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682" w:rsidRPr="000C6189" w:rsidRDefault="00DC3682" w:rsidP="00DC3682">
      <w:pPr>
        <w:pStyle w:val="Header"/>
        <w:rPr>
          <w:lang w:val="fr-CA"/>
        </w:rPr>
      </w:pPr>
    </w:p>
    <w:p w:rsidR="00DF6443" w:rsidRPr="007C7C31" w:rsidRDefault="00DF6443" w:rsidP="007C7C31">
      <w:pPr>
        <w:rPr>
          <w:rFonts w:ascii="Arial" w:hAnsi="Arial" w:cs="Arial"/>
          <w:bCs/>
          <w:iCs/>
          <w:sz w:val="16"/>
          <w:szCs w:val="16"/>
        </w:rPr>
      </w:pPr>
    </w:p>
    <w:p w:rsidR="00DF6443" w:rsidRPr="00A23981" w:rsidRDefault="00A53A3A" w:rsidP="00A224B3">
      <w:pPr>
        <w:jc w:val="center"/>
        <w:rPr>
          <w:rFonts w:ascii="Georgia" w:hAnsi="Georgia"/>
        </w:rPr>
      </w:pPr>
      <w:r>
        <w:rPr>
          <w:rFonts w:ascii="Georgia" w:hAnsi="Georgia"/>
          <w:noProof/>
          <w:lang w:val="en-US" w:eastAsia="en-US"/>
        </w:rPr>
        <w:drawing>
          <wp:inline distT="0" distB="0" distL="0" distR="0">
            <wp:extent cx="787400" cy="802640"/>
            <wp:effectExtent l="0" t="0" r="0" b="0"/>
            <wp:docPr id="1" name="Picture 1" descr="hai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it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802640"/>
                    </a:xfrm>
                    <a:prstGeom prst="rect">
                      <a:avLst/>
                    </a:prstGeom>
                    <a:noFill/>
                    <a:ln>
                      <a:noFill/>
                    </a:ln>
                  </pic:spPr>
                </pic:pic>
              </a:graphicData>
            </a:graphic>
          </wp:inline>
        </w:drawing>
      </w:r>
    </w:p>
    <w:p w:rsidR="00DF6443" w:rsidRPr="00A23981" w:rsidRDefault="00DF6443" w:rsidP="00A224B3">
      <w:pPr>
        <w:jc w:val="center"/>
        <w:rPr>
          <w:rFonts w:ascii="Arial" w:hAnsi="Arial" w:cs="Arial"/>
          <w:b/>
          <w:sz w:val="44"/>
          <w:szCs w:val="44"/>
        </w:rPr>
      </w:pPr>
      <w:r w:rsidRPr="00A23981">
        <w:rPr>
          <w:rFonts w:ascii="Arial" w:hAnsi="Arial" w:cs="Arial"/>
          <w:b/>
          <w:sz w:val="44"/>
          <w:szCs w:val="44"/>
        </w:rPr>
        <w:t>REPUBLIQUE D’HAITI</w:t>
      </w:r>
    </w:p>
    <w:p w:rsidR="00DF6443" w:rsidRPr="00A23981" w:rsidRDefault="00DF6443" w:rsidP="00A224B3">
      <w:pPr>
        <w:jc w:val="center"/>
        <w:rPr>
          <w:rFonts w:ascii="Arial" w:hAnsi="Arial" w:cs="Arial"/>
          <w:b/>
          <w:sz w:val="36"/>
          <w:szCs w:val="36"/>
        </w:rPr>
      </w:pPr>
      <w:r w:rsidRPr="00A23981">
        <w:rPr>
          <w:rFonts w:ascii="Arial" w:hAnsi="Arial" w:cs="Arial"/>
          <w:b/>
          <w:sz w:val="36"/>
          <w:szCs w:val="36"/>
        </w:rPr>
        <w:t>COMMISSION NATIONALE</w:t>
      </w:r>
    </w:p>
    <w:p w:rsidR="00DF6443" w:rsidRPr="00A23981" w:rsidRDefault="00DF6443" w:rsidP="00A224B3">
      <w:pPr>
        <w:jc w:val="center"/>
        <w:rPr>
          <w:rFonts w:ascii="Arial" w:hAnsi="Arial" w:cs="Arial"/>
          <w:b/>
          <w:sz w:val="36"/>
          <w:szCs w:val="36"/>
        </w:rPr>
      </w:pPr>
      <w:r w:rsidRPr="00A23981">
        <w:rPr>
          <w:rFonts w:ascii="Arial" w:hAnsi="Arial" w:cs="Arial"/>
          <w:b/>
          <w:sz w:val="36"/>
          <w:szCs w:val="36"/>
        </w:rPr>
        <w:t>DES MARCHES PUBLICS</w:t>
      </w:r>
    </w:p>
    <w:p w:rsidR="00DF6443" w:rsidRPr="00A23981" w:rsidRDefault="00DF6443" w:rsidP="00A224B3">
      <w:pPr>
        <w:jc w:val="center"/>
        <w:rPr>
          <w:rFonts w:ascii="Arial" w:hAnsi="Arial" w:cs="Arial"/>
          <w:b/>
          <w:sz w:val="36"/>
          <w:szCs w:val="36"/>
        </w:rPr>
      </w:pPr>
      <w:r w:rsidRPr="00A23981">
        <w:rPr>
          <w:rFonts w:ascii="Arial" w:hAnsi="Arial" w:cs="Arial"/>
          <w:b/>
          <w:sz w:val="36"/>
          <w:szCs w:val="36"/>
        </w:rPr>
        <w:t>(CNMP)</w:t>
      </w:r>
    </w:p>
    <w:p w:rsidR="00DF6443" w:rsidRPr="003D1FA5" w:rsidRDefault="00DF6443" w:rsidP="00A224B3">
      <w:pPr>
        <w:jc w:val="center"/>
        <w:rPr>
          <w:rFonts w:ascii="Arial" w:hAnsi="Arial" w:cs="Arial"/>
        </w:rPr>
      </w:pPr>
    </w:p>
    <w:p w:rsidR="00DF6443" w:rsidRDefault="00DF6443" w:rsidP="00A224B3">
      <w:pPr>
        <w:rPr>
          <w:rFonts w:ascii="Arial" w:hAnsi="Arial" w:cs="Arial"/>
        </w:rPr>
      </w:pPr>
    </w:p>
    <w:p w:rsidR="00CB0504" w:rsidRDefault="00CB0504" w:rsidP="00A224B3">
      <w:pPr>
        <w:rPr>
          <w:rFonts w:ascii="Arial" w:hAnsi="Arial" w:cs="Arial"/>
        </w:rPr>
      </w:pPr>
    </w:p>
    <w:p w:rsidR="00CB0504" w:rsidRDefault="00CB0504" w:rsidP="00A224B3">
      <w:pPr>
        <w:rPr>
          <w:rFonts w:ascii="Arial" w:hAnsi="Arial" w:cs="Arial"/>
        </w:rPr>
      </w:pPr>
    </w:p>
    <w:p w:rsidR="00CB0504" w:rsidRDefault="00CB0504" w:rsidP="00A224B3">
      <w:pPr>
        <w:rPr>
          <w:rFonts w:ascii="Arial" w:hAnsi="Arial" w:cs="Arial"/>
        </w:rPr>
      </w:pPr>
    </w:p>
    <w:p w:rsidR="00CB0504" w:rsidRDefault="00CB0504" w:rsidP="00A224B3">
      <w:pPr>
        <w:rPr>
          <w:rFonts w:ascii="Arial" w:hAnsi="Arial" w:cs="Arial"/>
        </w:rPr>
      </w:pPr>
    </w:p>
    <w:p w:rsidR="00CB0504" w:rsidRDefault="00CB0504" w:rsidP="00A224B3">
      <w:pPr>
        <w:rPr>
          <w:rFonts w:ascii="Arial" w:hAnsi="Arial" w:cs="Arial"/>
        </w:rPr>
      </w:pPr>
    </w:p>
    <w:p w:rsidR="00DF6443" w:rsidRDefault="00DF6443" w:rsidP="00A224B3">
      <w:pPr>
        <w:numPr>
          <w:ilvl w:val="12"/>
          <w:numId w:val="0"/>
        </w:numPr>
        <w:jc w:val="both"/>
        <w:rPr>
          <w:color w:val="0000FF"/>
          <w:sz w:val="28"/>
        </w:rPr>
      </w:pPr>
    </w:p>
    <w:p w:rsidR="00DF6443" w:rsidRDefault="00DF6443" w:rsidP="00A224B3">
      <w:pPr>
        <w:numPr>
          <w:ilvl w:val="12"/>
          <w:numId w:val="0"/>
        </w:numPr>
        <w:jc w:val="both"/>
        <w:rPr>
          <w:color w:val="0000FF"/>
          <w:sz w:val="28"/>
        </w:rPr>
      </w:pPr>
    </w:p>
    <w:p w:rsidR="00DF6443" w:rsidRDefault="00DF6443" w:rsidP="00A224B3">
      <w:pPr>
        <w:pBdr>
          <w:top w:val="single" w:sz="6" w:space="1" w:color="auto"/>
          <w:left w:val="single" w:sz="6" w:space="1" w:color="auto"/>
          <w:bottom w:val="single" w:sz="6" w:space="1" w:color="auto"/>
          <w:right w:val="single" w:sz="6" w:space="1" w:color="auto"/>
        </w:pBdr>
        <w:jc w:val="center"/>
        <w:rPr>
          <w:b/>
          <w:i/>
          <w:color w:val="0000FF"/>
          <w:sz w:val="52"/>
        </w:rPr>
      </w:pPr>
    </w:p>
    <w:p w:rsidR="00DF6443" w:rsidRDefault="00DF6443" w:rsidP="00A224B3">
      <w:pPr>
        <w:pBdr>
          <w:top w:val="single" w:sz="6" w:space="1" w:color="auto"/>
          <w:left w:val="single" w:sz="6" w:space="1" w:color="auto"/>
          <w:bottom w:val="single" w:sz="6" w:space="1" w:color="auto"/>
          <w:right w:val="single" w:sz="6" w:space="1" w:color="auto"/>
        </w:pBdr>
        <w:jc w:val="center"/>
        <w:rPr>
          <w:rFonts w:ascii="Arial" w:hAnsi="Arial" w:cs="Arial"/>
          <w:b/>
          <w:i/>
          <w:sz w:val="52"/>
        </w:rPr>
      </w:pPr>
      <w:r>
        <w:rPr>
          <w:rFonts w:ascii="Arial" w:hAnsi="Arial" w:cs="Arial"/>
          <w:b/>
          <w:i/>
          <w:sz w:val="52"/>
        </w:rPr>
        <w:t xml:space="preserve">DOSSIER </w:t>
      </w:r>
    </w:p>
    <w:p w:rsidR="00017008" w:rsidRDefault="00DF6443" w:rsidP="00A224B3">
      <w:pPr>
        <w:pBdr>
          <w:top w:val="single" w:sz="6" w:space="1" w:color="auto"/>
          <w:left w:val="single" w:sz="6" w:space="1" w:color="auto"/>
          <w:bottom w:val="single" w:sz="6" w:space="1" w:color="auto"/>
          <w:right w:val="single" w:sz="6" w:space="1" w:color="auto"/>
        </w:pBdr>
        <w:jc w:val="center"/>
        <w:rPr>
          <w:rFonts w:ascii="Arial" w:hAnsi="Arial" w:cs="Arial"/>
          <w:b/>
          <w:i/>
          <w:sz w:val="52"/>
        </w:rPr>
      </w:pPr>
      <w:r>
        <w:rPr>
          <w:rFonts w:ascii="Arial" w:hAnsi="Arial" w:cs="Arial"/>
          <w:b/>
          <w:i/>
          <w:sz w:val="52"/>
        </w:rPr>
        <w:t>D’APPEL D’OFFRES</w:t>
      </w:r>
      <w:r w:rsidR="00017008" w:rsidRPr="00017008">
        <w:rPr>
          <w:rFonts w:ascii="Arial" w:hAnsi="Arial" w:cs="Arial"/>
          <w:b/>
          <w:i/>
          <w:sz w:val="52"/>
        </w:rPr>
        <w:t xml:space="preserve"> </w:t>
      </w:r>
    </w:p>
    <w:p w:rsidR="00DF6443" w:rsidRDefault="00017008" w:rsidP="00A224B3">
      <w:pPr>
        <w:pBdr>
          <w:top w:val="single" w:sz="6" w:space="1" w:color="auto"/>
          <w:left w:val="single" w:sz="6" w:space="1" w:color="auto"/>
          <w:bottom w:val="single" w:sz="6" w:space="1" w:color="auto"/>
          <w:right w:val="single" w:sz="6" w:space="1" w:color="auto"/>
        </w:pBdr>
        <w:jc w:val="center"/>
        <w:rPr>
          <w:rFonts w:ascii="Arial" w:hAnsi="Arial" w:cs="Arial"/>
          <w:b/>
          <w:i/>
          <w:sz w:val="52"/>
        </w:rPr>
      </w:pPr>
      <w:r>
        <w:rPr>
          <w:rFonts w:ascii="Arial" w:hAnsi="Arial" w:cs="Arial"/>
          <w:b/>
          <w:i/>
          <w:sz w:val="52"/>
        </w:rPr>
        <w:t>STANDARD</w:t>
      </w:r>
      <w:r w:rsidR="00DF6443">
        <w:rPr>
          <w:rFonts w:ascii="Arial" w:hAnsi="Arial" w:cs="Arial"/>
          <w:b/>
          <w:i/>
          <w:sz w:val="52"/>
        </w:rPr>
        <w:br/>
        <w:t xml:space="preserve">POUR </w:t>
      </w:r>
    </w:p>
    <w:p w:rsidR="00DF6443" w:rsidRDefault="00DF6443" w:rsidP="00046CFE">
      <w:pPr>
        <w:pBdr>
          <w:top w:val="single" w:sz="6" w:space="1" w:color="auto"/>
          <w:left w:val="single" w:sz="6" w:space="1" w:color="auto"/>
          <w:bottom w:val="single" w:sz="6" w:space="1" w:color="auto"/>
          <w:right w:val="single" w:sz="6" w:space="1" w:color="auto"/>
        </w:pBdr>
        <w:jc w:val="center"/>
        <w:rPr>
          <w:rFonts w:ascii="Arial" w:hAnsi="Arial" w:cs="Arial"/>
          <w:b/>
          <w:i/>
          <w:sz w:val="52"/>
        </w:rPr>
      </w:pPr>
      <w:r>
        <w:rPr>
          <w:rFonts w:ascii="Arial" w:hAnsi="Arial" w:cs="Arial"/>
          <w:b/>
          <w:i/>
          <w:sz w:val="52"/>
        </w:rPr>
        <w:t xml:space="preserve">LA PRESTATION </w:t>
      </w:r>
    </w:p>
    <w:p w:rsidR="00DF6443" w:rsidRDefault="00DF6443" w:rsidP="00A224B3">
      <w:pPr>
        <w:pBdr>
          <w:top w:val="single" w:sz="6" w:space="1" w:color="auto"/>
          <w:left w:val="single" w:sz="6" w:space="1" w:color="auto"/>
          <w:bottom w:val="single" w:sz="6" w:space="1" w:color="auto"/>
          <w:right w:val="single" w:sz="6" w:space="1" w:color="auto"/>
        </w:pBdr>
        <w:jc w:val="center"/>
        <w:rPr>
          <w:rFonts w:ascii="Arial" w:hAnsi="Arial" w:cs="Arial"/>
          <w:b/>
          <w:i/>
          <w:sz w:val="52"/>
        </w:rPr>
      </w:pPr>
      <w:r>
        <w:rPr>
          <w:rFonts w:ascii="Arial" w:hAnsi="Arial" w:cs="Arial"/>
          <w:b/>
          <w:i/>
          <w:sz w:val="52"/>
        </w:rPr>
        <w:t xml:space="preserve">DE SERVICES </w:t>
      </w:r>
    </w:p>
    <w:p w:rsidR="00DF6443" w:rsidRDefault="00DF6443" w:rsidP="00A224B3">
      <w:pPr>
        <w:pBdr>
          <w:top w:val="single" w:sz="6" w:space="1" w:color="auto"/>
          <w:left w:val="single" w:sz="6" w:space="1" w:color="auto"/>
          <w:bottom w:val="single" w:sz="6" w:space="1" w:color="auto"/>
          <w:right w:val="single" w:sz="6" w:space="1" w:color="auto"/>
        </w:pBdr>
        <w:jc w:val="center"/>
        <w:rPr>
          <w:rFonts w:ascii="Arial" w:hAnsi="Arial" w:cs="Arial"/>
          <w:b/>
          <w:i/>
          <w:sz w:val="52"/>
        </w:rPr>
      </w:pPr>
    </w:p>
    <w:p w:rsidR="00DF6443" w:rsidRDefault="00DF6443" w:rsidP="00A224B3">
      <w:pPr>
        <w:ind w:left="1134" w:right="57"/>
        <w:jc w:val="both"/>
        <w:rPr>
          <w:rFonts w:ascii="Arial" w:hAnsi="Arial"/>
          <w:b/>
        </w:rPr>
      </w:pPr>
    </w:p>
    <w:p w:rsidR="00DF6443" w:rsidRDefault="00DF6443" w:rsidP="00A224B3">
      <w:pPr>
        <w:jc w:val="both"/>
        <w:rPr>
          <w:rFonts w:ascii="Arial" w:hAnsi="Arial" w:cs="Arial"/>
          <w:b/>
          <w:sz w:val="22"/>
          <w:szCs w:val="22"/>
          <w:u w:val="single"/>
        </w:rPr>
      </w:pPr>
    </w:p>
    <w:p w:rsidR="00DF6443" w:rsidRDefault="00DF6443" w:rsidP="00A224B3">
      <w:pPr>
        <w:jc w:val="both"/>
        <w:rPr>
          <w:rFonts w:ascii="Arial" w:hAnsi="Arial" w:cs="Arial"/>
          <w:b/>
          <w:sz w:val="22"/>
          <w:szCs w:val="22"/>
          <w:u w:val="single"/>
        </w:rPr>
      </w:pPr>
    </w:p>
    <w:p w:rsidR="00DF6443" w:rsidRDefault="00DF6443" w:rsidP="00A224B3">
      <w:pPr>
        <w:jc w:val="both"/>
        <w:rPr>
          <w:rFonts w:ascii="Arial" w:hAnsi="Arial" w:cs="Arial"/>
          <w:b/>
          <w:sz w:val="22"/>
          <w:szCs w:val="22"/>
          <w:u w:val="single"/>
        </w:rPr>
      </w:pPr>
    </w:p>
    <w:p w:rsidR="00DF6443" w:rsidRDefault="00DF6443" w:rsidP="00A224B3">
      <w:pPr>
        <w:jc w:val="both"/>
        <w:rPr>
          <w:rFonts w:ascii="Arial" w:hAnsi="Arial" w:cs="Arial"/>
          <w:b/>
          <w:sz w:val="22"/>
          <w:szCs w:val="22"/>
          <w:u w:val="single"/>
        </w:rPr>
      </w:pPr>
    </w:p>
    <w:p w:rsidR="00DF6443" w:rsidRDefault="00DF6443" w:rsidP="00A224B3">
      <w:pPr>
        <w:jc w:val="both"/>
        <w:rPr>
          <w:rFonts w:ascii="Arial" w:hAnsi="Arial" w:cs="Arial"/>
          <w:b/>
          <w:sz w:val="22"/>
          <w:szCs w:val="22"/>
          <w:u w:val="single"/>
        </w:rPr>
      </w:pPr>
    </w:p>
    <w:p w:rsidR="007D45D1" w:rsidRDefault="007D45D1" w:rsidP="00A224B3">
      <w:pPr>
        <w:jc w:val="both"/>
        <w:rPr>
          <w:rFonts w:ascii="Arial" w:hAnsi="Arial" w:cs="Arial"/>
          <w:b/>
          <w:sz w:val="22"/>
          <w:szCs w:val="22"/>
          <w:u w:val="single"/>
        </w:rPr>
        <w:sectPr w:rsidR="007D45D1" w:rsidSect="00BB51CA">
          <w:footerReference w:type="default" r:id="rId9"/>
          <w:pgSz w:w="12240" w:h="15840" w:code="1"/>
          <w:pgMar w:top="1417" w:right="1417" w:bottom="1417" w:left="1417" w:header="708" w:footer="708" w:gutter="0"/>
          <w:cols w:space="708"/>
          <w:docGrid w:linePitch="360"/>
        </w:sectPr>
      </w:pPr>
    </w:p>
    <w:p w:rsidR="00DF6443" w:rsidRPr="003D1FA5" w:rsidRDefault="00DF6443" w:rsidP="00A224B3">
      <w:pPr>
        <w:jc w:val="center"/>
        <w:rPr>
          <w:rFonts w:ascii="Arial" w:hAnsi="Arial" w:cs="Arial"/>
          <w:b/>
          <w:iCs/>
          <w:sz w:val="36"/>
          <w:szCs w:val="36"/>
        </w:rPr>
      </w:pPr>
      <w:r w:rsidRPr="003D1FA5">
        <w:rPr>
          <w:rFonts w:ascii="Arial" w:hAnsi="Arial" w:cs="Arial"/>
          <w:b/>
          <w:iCs/>
          <w:sz w:val="36"/>
          <w:szCs w:val="36"/>
        </w:rPr>
        <w:lastRenderedPageBreak/>
        <w:t>A</w:t>
      </w:r>
      <w:r>
        <w:rPr>
          <w:rFonts w:ascii="Arial" w:hAnsi="Arial" w:cs="Arial"/>
          <w:b/>
          <w:iCs/>
          <w:sz w:val="36"/>
          <w:szCs w:val="36"/>
        </w:rPr>
        <w:t xml:space="preserve">PPEL D’OFFRES </w:t>
      </w:r>
    </w:p>
    <w:p w:rsidR="00DF6443" w:rsidRPr="003D1FA5" w:rsidRDefault="00DF6443" w:rsidP="00A224B3">
      <w:pPr>
        <w:jc w:val="center"/>
        <w:rPr>
          <w:rFonts w:ascii="Arial" w:hAnsi="Arial" w:cs="Arial"/>
          <w:b/>
          <w:iCs/>
          <w:sz w:val="28"/>
          <w:szCs w:val="28"/>
        </w:rPr>
      </w:pPr>
    </w:p>
    <w:p w:rsidR="00DF6443" w:rsidRPr="003D1FA5" w:rsidRDefault="00DF6443" w:rsidP="00A224B3">
      <w:pPr>
        <w:jc w:val="center"/>
        <w:rPr>
          <w:rFonts w:ascii="Arial" w:hAnsi="Arial" w:cs="Arial"/>
          <w:b/>
          <w:iCs/>
          <w:sz w:val="28"/>
          <w:szCs w:val="28"/>
        </w:rPr>
      </w:pPr>
    </w:p>
    <w:p w:rsidR="00DF6443" w:rsidRPr="003D1FA5" w:rsidRDefault="00DF6443" w:rsidP="00A224B3">
      <w:pPr>
        <w:jc w:val="center"/>
        <w:rPr>
          <w:rFonts w:ascii="Arial" w:hAnsi="Arial" w:cs="Arial"/>
          <w:b/>
          <w:iCs/>
          <w:sz w:val="28"/>
          <w:szCs w:val="28"/>
        </w:rPr>
      </w:pPr>
    </w:p>
    <w:p w:rsidR="00DF6443" w:rsidRPr="003D1FA5" w:rsidRDefault="00DF6443" w:rsidP="00A224B3">
      <w:pPr>
        <w:jc w:val="center"/>
        <w:rPr>
          <w:rFonts w:ascii="Arial" w:hAnsi="Arial" w:cs="Arial"/>
          <w:b/>
          <w:iCs/>
          <w:sz w:val="28"/>
          <w:szCs w:val="28"/>
        </w:rPr>
      </w:pPr>
    </w:p>
    <w:p w:rsidR="00DF6443" w:rsidRPr="003D1FA5" w:rsidRDefault="00DF6443" w:rsidP="00A224B3">
      <w:pPr>
        <w:jc w:val="center"/>
        <w:rPr>
          <w:rFonts w:ascii="Arial" w:hAnsi="Arial" w:cs="Arial"/>
          <w:b/>
          <w:iCs/>
          <w:sz w:val="28"/>
          <w:szCs w:val="28"/>
        </w:rPr>
      </w:pPr>
    </w:p>
    <w:p w:rsidR="00DF6443" w:rsidRPr="003D1FA5" w:rsidRDefault="00DF6443" w:rsidP="007D45D1">
      <w:pPr>
        <w:jc w:val="center"/>
        <w:rPr>
          <w:rFonts w:ascii="Arial" w:hAnsi="Arial" w:cs="Arial"/>
          <w:b/>
          <w:iCs/>
          <w:sz w:val="28"/>
          <w:szCs w:val="28"/>
          <w:u w:val="single"/>
        </w:rPr>
      </w:pPr>
      <w:r>
        <w:rPr>
          <w:rFonts w:ascii="Arial" w:hAnsi="Arial" w:cs="Arial"/>
          <w:b/>
          <w:iCs/>
          <w:sz w:val="32"/>
          <w:szCs w:val="32"/>
        </w:rPr>
        <w:t xml:space="preserve">SÉLECTION D’UN </w:t>
      </w:r>
      <w:r w:rsidR="00AC24DF">
        <w:rPr>
          <w:rFonts w:ascii="Arial" w:hAnsi="Arial" w:cs="Arial"/>
          <w:b/>
          <w:iCs/>
          <w:sz w:val="32"/>
          <w:szCs w:val="32"/>
        </w:rPr>
        <w:t>PRESTATAIRE DE SERVI</w:t>
      </w:r>
      <w:r w:rsidR="00D0124D">
        <w:rPr>
          <w:rFonts w:ascii="Arial" w:hAnsi="Arial" w:cs="Arial"/>
          <w:b/>
          <w:iCs/>
          <w:sz w:val="32"/>
          <w:szCs w:val="32"/>
        </w:rPr>
        <w:t>CES</w:t>
      </w:r>
    </w:p>
    <w:p w:rsidR="007D45D1" w:rsidRDefault="007D45D1" w:rsidP="00A224B3">
      <w:pPr>
        <w:jc w:val="center"/>
        <w:rPr>
          <w:rFonts w:ascii="Arial" w:hAnsi="Arial" w:cs="Arial"/>
          <w:b/>
          <w:iCs/>
          <w:sz w:val="28"/>
          <w:szCs w:val="28"/>
          <w:u w:val="single"/>
        </w:rPr>
      </w:pPr>
    </w:p>
    <w:p w:rsidR="007D45D1" w:rsidRDefault="007D45D1" w:rsidP="00A224B3">
      <w:pPr>
        <w:jc w:val="center"/>
        <w:rPr>
          <w:rFonts w:ascii="Arial" w:hAnsi="Arial" w:cs="Arial"/>
          <w:b/>
          <w:iCs/>
          <w:sz w:val="28"/>
          <w:szCs w:val="28"/>
          <w:u w:val="single"/>
        </w:rPr>
        <w:sectPr w:rsidR="007D45D1" w:rsidSect="007D45D1">
          <w:footerReference w:type="default" r:id="rId10"/>
          <w:pgSz w:w="12240" w:h="15840" w:code="1"/>
          <w:pgMar w:top="1411" w:right="1411" w:bottom="1411" w:left="1411" w:header="706" w:footer="706" w:gutter="0"/>
          <w:pgNumType w:start="1"/>
          <w:cols w:space="708"/>
          <w:vAlign w:val="center"/>
          <w:docGrid w:linePitch="360"/>
        </w:sectPr>
      </w:pPr>
    </w:p>
    <w:p w:rsidR="00DF6443" w:rsidRDefault="00DF6443" w:rsidP="00A224B3">
      <w:pPr>
        <w:jc w:val="center"/>
        <w:rPr>
          <w:rFonts w:ascii="Arial" w:hAnsi="Arial" w:cs="Arial"/>
          <w:b/>
          <w:iCs/>
          <w:sz w:val="28"/>
          <w:szCs w:val="28"/>
          <w:u w:val="single"/>
        </w:rPr>
      </w:pPr>
    </w:p>
    <w:p w:rsidR="00DF6443" w:rsidRPr="003D1FA5" w:rsidRDefault="00DF6443" w:rsidP="00A224B3">
      <w:pPr>
        <w:jc w:val="center"/>
        <w:rPr>
          <w:rFonts w:ascii="Arial" w:hAnsi="Arial" w:cs="Arial"/>
          <w:b/>
          <w:iCs/>
          <w:sz w:val="28"/>
          <w:szCs w:val="28"/>
          <w:u w:val="single"/>
        </w:rPr>
      </w:pPr>
      <w:r w:rsidRPr="003D1FA5">
        <w:rPr>
          <w:rFonts w:ascii="Arial" w:hAnsi="Arial" w:cs="Arial"/>
          <w:b/>
          <w:iCs/>
          <w:sz w:val="28"/>
          <w:szCs w:val="28"/>
          <w:u w:val="single"/>
        </w:rPr>
        <w:t>SOMMAIRE</w:t>
      </w:r>
    </w:p>
    <w:p w:rsidR="00DF6443" w:rsidRPr="003D1FA5" w:rsidRDefault="00DF6443" w:rsidP="00A224B3">
      <w:pPr>
        <w:jc w:val="both"/>
        <w:rPr>
          <w:rFonts w:ascii="Arial" w:hAnsi="Arial" w:cs="Arial"/>
          <w:b/>
          <w:iCs/>
          <w:sz w:val="28"/>
          <w:szCs w:val="28"/>
          <w:u w:val="single"/>
        </w:rPr>
      </w:pPr>
    </w:p>
    <w:p w:rsidR="00DF6443" w:rsidRPr="003D1FA5" w:rsidRDefault="00DF6443" w:rsidP="00A224B3">
      <w:pPr>
        <w:jc w:val="both"/>
        <w:rPr>
          <w:rFonts w:ascii="Arial" w:hAnsi="Arial" w:cs="Arial"/>
          <w:b/>
          <w:iCs/>
          <w:sz w:val="28"/>
          <w:szCs w:val="28"/>
          <w:u w:val="single"/>
        </w:rPr>
      </w:pPr>
    </w:p>
    <w:p w:rsidR="00DF6443" w:rsidRPr="003D1FA5" w:rsidRDefault="00DF6443" w:rsidP="00A224B3">
      <w:pPr>
        <w:jc w:val="both"/>
        <w:rPr>
          <w:rFonts w:ascii="Arial" w:hAnsi="Arial" w:cs="Arial"/>
          <w:b/>
          <w:iCs/>
          <w:sz w:val="28"/>
          <w:szCs w:val="28"/>
          <w:u w:val="single"/>
        </w:rPr>
      </w:pPr>
    </w:p>
    <w:p w:rsidR="00DF6443" w:rsidRDefault="00DF6443" w:rsidP="00A224B3">
      <w:pPr>
        <w:jc w:val="center"/>
        <w:rPr>
          <w:rFonts w:ascii="Arial" w:hAnsi="Arial" w:cs="Arial"/>
          <w:b/>
          <w:iCs/>
          <w:sz w:val="28"/>
          <w:szCs w:val="28"/>
          <w:u w:val="single"/>
        </w:rPr>
      </w:pPr>
    </w:p>
    <w:p w:rsidR="00DF6443" w:rsidRPr="003D1FA5" w:rsidRDefault="00EA44DB" w:rsidP="00D66B0B">
      <w:pPr>
        <w:pStyle w:val="TOC1"/>
        <w:rPr>
          <w:lang w:val="en-US"/>
        </w:rPr>
      </w:pPr>
      <w:r w:rsidRPr="003D1FA5">
        <w:rPr>
          <w:noProof w:val="0"/>
        </w:rPr>
        <w:fldChar w:fldCharType="begin"/>
      </w:r>
      <w:r w:rsidR="00DF6443" w:rsidRPr="003D1FA5">
        <w:rPr>
          <w:noProof w:val="0"/>
        </w:rPr>
        <w:instrText xml:space="preserve"> TOC \o "1-1" \n \h \z </w:instrText>
      </w:r>
      <w:r w:rsidRPr="003D1FA5">
        <w:rPr>
          <w:noProof w:val="0"/>
        </w:rPr>
        <w:fldChar w:fldCharType="separate"/>
      </w:r>
      <w:hyperlink w:anchor="_Toc89852649" w:history="1">
        <w:r w:rsidR="00DF6443" w:rsidRPr="003D1FA5">
          <w:rPr>
            <w:rStyle w:val="Hyperlink"/>
            <w:rFonts w:cs="Arial"/>
            <w:b w:val="0"/>
            <w:sz w:val="22"/>
            <w:szCs w:val="22"/>
          </w:rPr>
          <w:t xml:space="preserve"> I -       </w:t>
        </w:r>
        <w:r w:rsidR="00DF6443">
          <w:rPr>
            <w:rStyle w:val="Hyperlink"/>
            <w:rFonts w:cs="Arial"/>
            <w:b w:val="0"/>
            <w:sz w:val="22"/>
            <w:szCs w:val="22"/>
          </w:rPr>
          <w:t xml:space="preserve">LANCEMENT </w:t>
        </w:r>
        <w:r w:rsidR="00DF6443" w:rsidRPr="003D1FA5">
          <w:rPr>
            <w:rStyle w:val="Hyperlink"/>
            <w:rFonts w:cs="Arial"/>
            <w:b w:val="0"/>
            <w:sz w:val="22"/>
            <w:szCs w:val="22"/>
          </w:rPr>
          <w:t>DE L’APPEL D’OFFRES</w:t>
        </w:r>
      </w:hyperlink>
    </w:p>
    <w:p w:rsidR="00DF6443" w:rsidRPr="003D1FA5" w:rsidRDefault="00CB6BF8" w:rsidP="00D66B0B">
      <w:pPr>
        <w:pStyle w:val="TOC1"/>
        <w:rPr>
          <w:lang w:val="en-US"/>
        </w:rPr>
      </w:pPr>
      <w:hyperlink w:anchor="_Toc89852650" w:history="1">
        <w:r w:rsidR="00DF6443" w:rsidRPr="003D1FA5">
          <w:rPr>
            <w:rStyle w:val="Hyperlink"/>
            <w:rFonts w:cs="Arial"/>
            <w:b w:val="0"/>
            <w:sz w:val="22"/>
            <w:szCs w:val="22"/>
          </w:rPr>
          <w:t xml:space="preserve"> II -      INSTRUCTIONS </w:t>
        </w:r>
        <w:r w:rsidR="00DF6443">
          <w:rPr>
            <w:rStyle w:val="Hyperlink"/>
            <w:rFonts w:cs="Arial"/>
            <w:b w:val="0"/>
            <w:sz w:val="22"/>
            <w:szCs w:val="22"/>
          </w:rPr>
          <w:t xml:space="preserve">GÉNÉRALES AUX SOUMISSIONNAIRES </w:t>
        </w:r>
        <w:r w:rsidR="00DF6443" w:rsidRPr="003D1FA5">
          <w:rPr>
            <w:rStyle w:val="Hyperlink"/>
            <w:rFonts w:cs="Arial"/>
            <w:b w:val="0"/>
            <w:sz w:val="22"/>
            <w:szCs w:val="22"/>
          </w:rPr>
          <w:t xml:space="preserve"> (IGS)</w:t>
        </w:r>
      </w:hyperlink>
    </w:p>
    <w:p w:rsidR="00DF6443" w:rsidRPr="003D1FA5" w:rsidRDefault="00CB6BF8" w:rsidP="00D66B0B">
      <w:pPr>
        <w:pStyle w:val="TOC1"/>
        <w:rPr>
          <w:lang w:val="en-US"/>
        </w:rPr>
      </w:pPr>
      <w:hyperlink w:anchor="_Toc89852651" w:history="1">
        <w:r w:rsidR="00DF6443" w:rsidRPr="003D1FA5">
          <w:rPr>
            <w:rStyle w:val="Hyperlink"/>
            <w:rFonts w:cs="Arial"/>
            <w:b w:val="0"/>
            <w:sz w:val="22"/>
            <w:szCs w:val="22"/>
          </w:rPr>
          <w:t xml:space="preserve"> III -     INSTRUCTIONS SPÉCIALES AUX SOUMISSIONNAIRES (ISS)</w:t>
        </w:r>
      </w:hyperlink>
    </w:p>
    <w:p w:rsidR="00DF6443" w:rsidRPr="003D1FA5" w:rsidRDefault="00CB6BF8" w:rsidP="00D66B0B">
      <w:pPr>
        <w:pStyle w:val="TOC1"/>
        <w:rPr>
          <w:lang w:val="en-US"/>
        </w:rPr>
      </w:pPr>
      <w:hyperlink w:anchor="_Toc89852652" w:history="1">
        <w:r w:rsidR="00DF6443" w:rsidRPr="003D1FA5">
          <w:rPr>
            <w:rStyle w:val="Hyperlink"/>
            <w:rFonts w:cs="Arial"/>
            <w:b w:val="0"/>
            <w:sz w:val="22"/>
            <w:szCs w:val="22"/>
          </w:rPr>
          <w:t xml:space="preserve"> IV -     </w:t>
        </w:r>
        <w:r w:rsidR="00DF6443">
          <w:rPr>
            <w:rStyle w:val="Hyperlink"/>
            <w:rFonts w:cs="Arial"/>
            <w:b w:val="0"/>
            <w:sz w:val="22"/>
            <w:szCs w:val="22"/>
          </w:rPr>
          <w:t xml:space="preserve">REFERENCE AU </w:t>
        </w:r>
        <w:r w:rsidR="00DF6443" w:rsidRPr="003D1FA5">
          <w:rPr>
            <w:rStyle w:val="Hyperlink"/>
            <w:rFonts w:cs="Arial"/>
            <w:b w:val="0"/>
            <w:sz w:val="22"/>
            <w:szCs w:val="22"/>
          </w:rPr>
          <w:t>C</w:t>
        </w:r>
        <w:r w:rsidR="00DF6443">
          <w:rPr>
            <w:rStyle w:val="Hyperlink"/>
            <w:rFonts w:cs="Arial"/>
            <w:b w:val="0"/>
            <w:sz w:val="22"/>
            <w:szCs w:val="22"/>
          </w:rPr>
          <w:t>AHIER DES CLAUSES ADMINISTRATIVES GENERALES  APPLICABLES AUX MARCHES PUBLICS DE FOURNITURES, DE SERVICES, D’INFORMATIQUE ET DE BUREAUTIQUE</w:t>
        </w:r>
        <w:r w:rsidR="00DF6443" w:rsidRPr="003D1FA5">
          <w:rPr>
            <w:rStyle w:val="Hyperlink"/>
            <w:rFonts w:cs="Arial"/>
            <w:b w:val="0"/>
            <w:sz w:val="22"/>
            <w:szCs w:val="22"/>
          </w:rPr>
          <w:t xml:space="preserve"> (C</w:t>
        </w:r>
        <w:r w:rsidR="00DF6443">
          <w:rPr>
            <w:rStyle w:val="Hyperlink"/>
            <w:rFonts w:cs="Arial"/>
            <w:b w:val="0"/>
            <w:sz w:val="22"/>
            <w:szCs w:val="22"/>
          </w:rPr>
          <w:t>CAG</w:t>
        </w:r>
        <w:r w:rsidR="00DF6443" w:rsidRPr="003D1FA5">
          <w:rPr>
            <w:rStyle w:val="Hyperlink"/>
            <w:rFonts w:cs="Arial"/>
            <w:b w:val="0"/>
            <w:sz w:val="22"/>
            <w:szCs w:val="22"/>
          </w:rPr>
          <w:t>)</w:t>
        </w:r>
      </w:hyperlink>
    </w:p>
    <w:p w:rsidR="00DF6443" w:rsidRPr="003D1FA5" w:rsidRDefault="00CB6BF8" w:rsidP="00D66B0B">
      <w:pPr>
        <w:pStyle w:val="TOC1"/>
        <w:rPr>
          <w:lang w:val="en-US"/>
        </w:rPr>
      </w:pPr>
      <w:hyperlink w:anchor="_Toc89852653" w:history="1">
        <w:r w:rsidR="00DF6443" w:rsidRPr="003D1FA5">
          <w:rPr>
            <w:rStyle w:val="Hyperlink"/>
            <w:rFonts w:cs="Arial"/>
            <w:b w:val="0"/>
            <w:sz w:val="22"/>
            <w:szCs w:val="22"/>
          </w:rPr>
          <w:t xml:space="preserve"> V -      C</w:t>
        </w:r>
        <w:r w:rsidR="00DF6443">
          <w:rPr>
            <w:rStyle w:val="Hyperlink"/>
            <w:rFonts w:cs="Arial"/>
            <w:b w:val="0"/>
            <w:sz w:val="22"/>
            <w:szCs w:val="22"/>
          </w:rPr>
          <w:t>AHIER DES CLAUSES ADMINISTRATIVES PARTICULIERES (CCAP)</w:t>
        </w:r>
      </w:hyperlink>
    </w:p>
    <w:p w:rsidR="00DF6443" w:rsidRPr="00A44079" w:rsidRDefault="00CB6BF8" w:rsidP="00D66B0B">
      <w:pPr>
        <w:pStyle w:val="TOC1"/>
      </w:pPr>
      <w:hyperlink w:anchor="_Toc89852656" w:history="1">
        <w:r w:rsidR="00DF6443" w:rsidRPr="003D1FA5">
          <w:rPr>
            <w:rStyle w:val="Hyperlink"/>
            <w:rFonts w:cs="Arial"/>
            <w:b w:val="0"/>
            <w:sz w:val="22"/>
            <w:szCs w:val="22"/>
          </w:rPr>
          <w:t xml:space="preserve"> VI -        </w:t>
        </w:r>
        <w:r w:rsidR="00DF6443">
          <w:rPr>
            <w:rStyle w:val="Hyperlink"/>
            <w:rFonts w:cs="Arial"/>
            <w:b w:val="0"/>
            <w:sz w:val="22"/>
            <w:szCs w:val="22"/>
          </w:rPr>
          <w:t>SPECIFICATIONS TECHNIQUES</w:t>
        </w:r>
      </w:hyperlink>
    </w:p>
    <w:p w:rsidR="00DF6443" w:rsidRPr="003D1FA5" w:rsidRDefault="00CB6BF8" w:rsidP="00D66B0B">
      <w:pPr>
        <w:pStyle w:val="TOC1"/>
        <w:rPr>
          <w:lang w:val="en-US"/>
        </w:rPr>
      </w:pPr>
      <w:hyperlink w:anchor="_Toc89852658" w:history="1">
        <w:r w:rsidR="00DF6443">
          <w:rPr>
            <w:rStyle w:val="Hyperlink"/>
            <w:rFonts w:cs="Arial"/>
            <w:b w:val="0"/>
            <w:sz w:val="22"/>
            <w:szCs w:val="22"/>
          </w:rPr>
          <w:t xml:space="preserve"> VII </w:t>
        </w:r>
        <w:r w:rsidR="00DF6443" w:rsidRPr="003D1FA5">
          <w:rPr>
            <w:rStyle w:val="Hyperlink"/>
            <w:rFonts w:cs="Arial"/>
            <w:b w:val="0"/>
            <w:sz w:val="22"/>
            <w:szCs w:val="22"/>
          </w:rPr>
          <w:t>-       FORMULAIRES TYPES</w:t>
        </w:r>
      </w:hyperlink>
    </w:p>
    <w:p w:rsidR="00DF6443" w:rsidRPr="003D1FA5" w:rsidRDefault="00DF6443" w:rsidP="00D66B0B">
      <w:pPr>
        <w:pStyle w:val="TOC1"/>
        <w:rPr>
          <w:lang w:val="en-US"/>
        </w:rPr>
      </w:pPr>
    </w:p>
    <w:p w:rsidR="00DF6443" w:rsidRPr="003D1FA5" w:rsidRDefault="00CB6BF8" w:rsidP="00A224B3">
      <w:pPr>
        <w:jc w:val="center"/>
        <w:rPr>
          <w:rFonts w:ascii="Arial" w:hAnsi="Arial" w:cs="Arial"/>
        </w:rPr>
      </w:pPr>
      <w:hyperlink w:anchor="_Toc89852659" w:history="1">
        <w:r w:rsidR="00DF6443" w:rsidRPr="003D1FA5">
          <w:rPr>
            <w:rStyle w:val="Hyperlink"/>
            <w:rFonts w:ascii="Arial" w:hAnsi="Arial" w:cs="Arial"/>
          </w:rPr>
          <w:t xml:space="preserve"> </w:t>
        </w:r>
      </w:hyperlink>
      <w:r w:rsidR="00EA44DB" w:rsidRPr="003D1FA5">
        <w:fldChar w:fldCharType="end"/>
      </w:r>
    </w:p>
    <w:p w:rsidR="00DF6443" w:rsidRPr="003D1FA5" w:rsidRDefault="00DF6443" w:rsidP="00A224B3">
      <w:pPr>
        <w:jc w:val="center"/>
        <w:rPr>
          <w:rFonts w:ascii="Arial" w:hAnsi="Arial" w:cs="Arial"/>
        </w:rPr>
      </w:pPr>
    </w:p>
    <w:p w:rsidR="00DF6443" w:rsidRPr="003D1FA5" w:rsidRDefault="00DF6443" w:rsidP="00A224B3">
      <w:pPr>
        <w:jc w:val="center"/>
        <w:rPr>
          <w:rFonts w:ascii="Arial" w:hAnsi="Arial" w:cs="Arial"/>
        </w:rPr>
      </w:pPr>
    </w:p>
    <w:p w:rsidR="00DF6443" w:rsidRPr="003D1FA5" w:rsidRDefault="00DF6443" w:rsidP="00A224B3">
      <w:pPr>
        <w:jc w:val="center"/>
        <w:rPr>
          <w:rFonts w:ascii="Arial" w:hAnsi="Arial" w:cs="Arial"/>
        </w:rPr>
      </w:pPr>
    </w:p>
    <w:p w:rsidR="00DF6443" w:rsidRDefault="00DF6443" w:rsidP="00A224B3">
      <w:pPr>
        <w:jc w:val="center"/>
        <w:rPr>
          <w:rFonts w:ascii="Arial" w:hAnsi="Arial" w:cs="Arial"/>
        </w:rPr>
      </w:pPr>
    </w:p>
    <w:p w:rsidR="00E00265" w:rsidRDefault="00E00265" w:rsidP="00A224B3">
      <w:pPr>
        <w:jc w:val="center"/>
        <w:rPr>
          <w:rFonts w:ascii="Arial" w:hAnsi="Arial" w:cs="Arial"/>
        </w:rPr>
      </w:pPr>
    </w:p>
    <w:p w:rsidR="00E00265" w:rsidRDefault="00E00265" w:rsidP="00A224B3">
      <w:pPr>
        <w:jc w:val="center"/>
        <w:rPr>
          <w:rFonts w:ascii="Arial" w:hAnsi="Arial" w:cs="Arial"/>
        </w:rPr>
      </w:pPr>
    </w:p>
    <w:p w:rsidR="00E00265" w:rsidRDefault="00E00265" w:rsidP="00A224B3">
      <w:pPr>
        <w:jc w:val="center"/>
        <w:rPr>
          <w:rFonts w:ascii="Arial" w:hAnsi="Arial" w:cs="Arial"/>
        </w:rPr>
      </w:pPr>
    </w:p>
    <w:p w:rsidR="00E00265" w:rsidRDefault="00E00265" w:rsidP="00A224B3">
      <w:pPr>
        <w:jc w:val="center"/>
        <w:rPr>
          <w:rFonts w:ascii="Arial" w:hAnsi="Arial" w:cs="Arial"/>
        </w:rPr>
      </w:pPr>
    </w:p>
    <w:p w:rsidR="00E00265" w:rsidRDefault="00E00265" w:rsidP="00A224B3">
      <w:pPr>
        <w:jc w:val="center"/>
        <w:rPr>
          <w:rFonts w:ascii="Arial" w:hAnsi="Arial" w:cs="Arial"/>
        </w:rPr>
      </w:pPr>
    </w:p>
    <w:p w:rsidR="00E00265" w:rsidRDefault="00E00265" w:rsidP="00A224B3">
      <w:pPr>
        <w:jc w:val="center"/>
        <w:rPr>
          <w:rFonts w:ascii="Arial" w:hAnsi="Arial" w:cs="Arial"/>
        </w:rPr>
      </w:pPr>
    </w:p>
    <w:p w:rsidR="00E00265" w:rsidRDefault="00E00265" w:rsidP="00A224B3">
      <w:pPr>
        <w:jc w:val="center"/>
        <w:rPr>
          <w:rFonts w:ascii="Arial" w:hAnsi="Arial" w:cs="Arial"/>
        </w:rPr>
      </w:pPr>
    </w:p>
    <w:p w:rsidR="00E00265" w:rsidRDefault="00E00265" w:rsidP="00A224B3">
      <w:pPr>
        <w:jc w:val="center"/>
        <w:rPr>
          <w:rFonts w:ascii="Arial" w:hAnsi="Arial" w:cs="Arial"/>
        </w:rPr>
      </w:pPr>
    </w:p>
    <w:p w:rsidR="00E00265" w:rsidRDefault="00E00265" w:rsidP="00A224B3">
      <w:pPr>
        <w:jc w:val="center"/>
        <w:rPr>
          <w:rFonts w:ascii="Arial" w:hAnsi="Arial" w:cs="Arial"/>
        </w:rPr>
      </w:pPr>
    </w:p>
    <w:p w:rsidR="00E00265" w:rsidRDefault="00E00265" w:rsidP="00A224B3">
      <w:pPr>
        <w:jc w:val="center"/>
        <w:rPr>
          <w:rFonts w:ascii="Arial" w:hAnsi="Arial" w:cs="Arial"/>
        </w:rPr>
      </w:pPr>
    </w:p>
    <w:p w:rsidR="007D45D1" w:rsidRDefault="007D45D1" w:rsidP="00A224B3">
      <w:pPr>
        <w:jc w:val="center"/>
        <w:rPr>
          <w:rFonts w:ascii="Arial" w:hAnsi="Arial" w:cs="Arial"/>
        </w:rPr>
        <w:sectPr w:rsidR="007D45D1" w:rsidSect="007D45D1">
          <w:pgSz w:w="12240" w:h="15840" w:code="1"/>
          <w:pgMar w:top="1417" w:right="1417" w:bottom="1417" w:left="1417" w:header="708" w:footer="708" w:gutter="0"/>
          <w:cols w:space="708"/>
          <w:docGrid w:linePitch="360"/>
        </w:sectPr>
      </w:pPr>
    </w:p>
    <w:p w:rsidR="00DF6443" w:rsidRDefault="00DF6443" w:rsidP="00A224B3">
      <w:pPr>
        <w:jc w:val="center"/>
        <w:rPr>
          <w:rFonts w:ascii="Arial" w:hAnsi="Arial" w:cs="Arial"/>
          <w:b/>
          <w:bCs/>
          <w:sz w:val="40"/>
        </w:rPr>
      </w:pPr>
      <w:r w:rsidRPr="003D1FA5">
        <w:rPr>
          <w:rFonts w:ascii="Arial" w:hAnsi="Arial" w:cs="Arial"/>
          <w:b/>
          <w:bCs/>
          <w:sz w:val="40"/>
        </w:rPr>
        <w:lastRenderedPageBreak/>
        <w:t>I</w:t>
      </w:r>
    </w:p>
    <w:p w:rsidR="00DF6443" w:rsidRPr="003D1FA5" w:rsidRDefault="00DF6443" w:rsidP="007D45D1">
      <w:pPr>
        <w:jc w:val="center"/>
        <w:rPr>
          <w:rFonts w:ascii="Arial" w:hAnsi="Arial" w:cs="Arial"/>
          <w:szCs w:val="32"/>
        </w:rPr>
      </w:pPr>
      <w:r>
        <w:rPr>
          <w:rFonts w:ascii="Arial" w:hAnsi="Arial" w:cs="Arial"/>
          <w:b/>
          <w:bCs/>
          <w:sz w:val="40"/>
        </w:rPr>
        <w:t>LANCEMENT D</w:t>
      </w:r>
      <w:r w:rsidRPr="003D1FA5">
        <w:rPr>
          <w:rFonts w:ascii="Arial" w:hAnsi="Arial" w:cs="Arial"/>
          <w:b/>
          <w:bCs/>
          <w:sz w:val="40"/>
        </w:rPr>
        <w:t>E L’APPEL D’OFFRES</w:t>
      </w:r>
    </w:p>
    <w:p w:rsidR="00DF6443" w:rsidRPr="003D1FA5" w:rsidRDefault="00DF6443" w:rsidP="00A224B3">
      <w:pPr>
        <w:rPr>
          <w:rFonts w:ascii="Arial" w:hAnsi="Arial" w:cs="Arial"/>
          <w:szCs w:val="32"/>
        </w:rPr>
      </w:pPr>
    </w:p>
    <w:p w:rsidR="007D45D1" w:rsidRDefault="007D45D1" w:rsidP="00E748A9">
      <w:pPr>
        <w:pStyle w:val="Title"/>
        <w:jc w:val="left"/>
        <w:sectPr w:rsidR="007D45D1" w:rsidSect="007D45D1">
          <w:pgSz w:w="12240" w:h="15840" w:code="1"/>
          <w:pgMar w:top="1411" w:right="1411" w:bottom="1411" w:left="1411" w:header="706" w:footer="706" w:gutter="0"/>
          <w:cols w:space="708"/>
          <w:vAlign w:val="center"/>
          <w:docGrid w:linePitch="360"/>
        </w:sectPr>
      </w:pPr>
    </w:p>
    <w:p w:rsidR="00DF6443" w:rsidRDefault="00DF6443" w:rsidP="00E748A9">
      <w:pPr>
        <w:pStyle w:val="Title"/>
        <w:jc w:val="left"/>
      </w:pPr>
    </w:p>
    <w:p w:rsidR="00DF6443" w:rsidRPr="00D0124D" w:rsidRDefault="00DF6443" w:rsidP="00A224B3">
      <w:pPr>
        <w:pStyle w:val="Heading1"/>
        <w:jc w:val="center"/>
        <w:rPr>
          <w:sz w:val="28"/>
          <w:szCs w:val="28"/>
        </w:rPr>
      </w:pPr>
      <w:r w:rsidRPr="00D0124D">
        <w:rPr>
          <w:sz w:val="28"/>
          <w:szCs w:val="28"/>
        </w:rPr>
        <w:t>I - LANCEMENT DE L’APPEL D’OFFRES</w:t>
      </w:r>
    </w:p>
    <w:p w:rsidR="00DF6443" w:rsidRDefault="00DF6443" w:rsidP="00A224B3">
      <w:pPr>
        <w:ind w:left="1134"/>
        <w:jc w:val="both"/>
        <w:rPr>
          <w:rFonts w:ascii="Arial" w:hAnsi="Arial"/>
          <w:b/>
          <w:sz w:val="28"/>
        </w:rPr>
      </w:pPr>
    </w:p>
    <w:p w:rsidR="00DF6443" w:rsidRPr="008420F0" w:rsidRDefault="00DF6443" w:rsidP="00A224B3">
      <w:pPr>
        <w:ind w:left="1134"/>
        <w:jc w:val="center"/>
        <w:rPr>
          <w:rFonts w:ascii="Arial" w:hAnsi="Arial"/>
          <w:b/>
          <w:sz w:val="22"/>
          <w:szCs w:val="22"/>
        </w:rPr>
      </w:pPr>
    </w:p>
    <w:p w:rsidR="00DF6443" w:rsidRPr="008420F0" w:rsidRDefault="00DF6443" w:rsidP="00A224B3">
      <w:pPr>
        <w:spacing w:line="240" w:lineRule="exact"/>
        <w:ind w:left="1134"/>
        <w:jc w:val="center"/>
        <w:rPr>
          <w:rFonts w:ascii="Arial" w:hAnsi="Arial"/>
          <w:bCs/>
          <w:i/>
          <w:sz w:val="22"/>
          <w:szCs w:val="22"/>
        </w:rPr>
      </w:pPr>
      <w:r w:rsidRPr="008420F0">
        <w:rPr>
          <w:rFonts w:ascii="Arial" w:hAnsi="Arial"/>
          <w:bCs/>
          <w:i/>
          <w:sz w:val="22"/>
          <w:szCs w:val="22"/>
        </w:rPr>
        <w:t>(</w:t>
      </w:r>
      <w:r w:rsidRPr="002E6974">
        <w:rPr>
          <w:rFonts w:ascii="Arial" w:hAnsi="Arial"/>
          <w:bCs/>
          <w:sz w:val="22"/>
          <w:szCs w:val="22"/>
        </w:rPr>
        <w:t xml:space="preserve">Insérer le </w:t>
      </w:r>
      <w:r>
        <w:rPr>
          <w:rFonts w:ascii="Arial" w:hAnsi="Arial"/>
          <w:bCs/>
          <w:i/>
          <w:sz w:val="22"/>
          <w:szCs w:val="22"/>
        </w:rPr>
        <w:t>Nom de l’a</w:t>
      </w:r>
      <w:r w:rsidRPr="008420F0">
        <w:rPr>
          <w:rFonts w:ascii="Arial" w:hAnsi="Arial"/>
          <w:bCs/>
          <w:i/>
          <w:sz w:val="22"/>
          <w:szCs w:val="22"/>
        </w:rPr>
        <w:t>utorité contractante</w:t>
      </w:r>
      <w:r w:rsidRPr="005F638D">
        <w:rPr>
          <w:rFonts w:ascii="Arial" w:hAnsi="Arial"/>
          <w:bCs/>
          <w:i/>
          <w:sz w:val="22"/>
          <w:szCs w:val="22"/>
        </w:rPr>
        <w:t xml:space="preserve"> </w:t>
      </w:r>
      <w:r>
        <w:rPr>
          <w:rFonts w:ascii="Arial" w:hAnsi="Arial"/>
          <w:bCs/>
          <w:i/>
          <w:sz w:val="22"/>
          <w:szCs w:val="22"/>
        </w:rPr>
        <w:t>ou de l’institution de l’autorité contractante</w:t>
      </w:r>
      <w:r w:rsidRPr="008420F0">
        <w:rPr>
          <w:rFonts w:ascii="Arial" w:hAnsi="Arial"/>
          <w:bCs/>
          <w:i/>
          <w:sz w:val="22"/>
          <w:szCs w:val="22"/>
        </w:rPr>
        <w:t>)</w:t>
      </w:r>
    </w:p>
    <w:p w:rsidR="00DF6443" w:rsidRDefault="00DF6443" w:rsidP="00A224B3">
      <w:pPr>
        <w:ind w:left="1134"/>
        <w:jc w:val="center"/>
        <w:rPr>
          <w:rFonts w:ascii="Arial" w:hAnsi="Arial"/>
          <w:b/>
          <w:i/>
        </w:rPr>
      </w:pPr>
    </w:p>
    <w:p w:rsidR="00DF6443" w:rsidRDefault="00DF6443" w:rsidP="00A224B3">
      <w:pPr>
        <w:ind w:left="1134"/>
        <w:jc w:val="center"/>
        <w:rPr>
          <w:rFonts w:ascii="Arial" w:hAnsi="Arial"/>
          <w:b/>
          <w:i/>
        </w:rPr>
      </w:pPr>
    </w:p>
    <w:p w:rsidR="00DF6443" w:rsidRDefault="00DF6443" w:rsidP="00A224B3">
      <w:pPr>
        <w:ind w:left="1134"/>
        <w:jc w:val="center"/>
        <w:rPr>
          <w:rFonts w:ascii="Arial" w:hAnsi="Arial"/>
          <w:b/>
          <w:i/>
        </w:rPr>
      </w:pPr>
    </w:p>
    <w:p w:rsidR="00DF6443" w:rsidRPr="008420F0" w:rsidRDefault="00DF6443" w:rsidP="00A224B3">
      <w:pPr>
        <w:spacing w:line="240" w:lineRule="exact"/>
        <w:ind w:left="1134"/>
        <w:jc w:val="center"/>
        <w:rPr>
          <w:rFonts w:ascii="Arial" w:hAnsi="Arial"/>
          <w:b/>
          <w:sz w:val="22"/>
          <w:szCs w:val="22"/>
        </w:rPr>
      </w:pPr>
      <w:r>
        <w:rPr>
          <w:rFonts w:ascii="Arial" w:hAnsi="Arial"/>
          <w:b/>
        </w:rPr>
        <w:t xml:space="preserve">AVIS D'APPEL D'OFFRES N°           du </w:t>
      </w:r>
      <w:r w:rsidRPr="008420F0">
        <w:rPr>
          <w:rFonts w:ascii="Arial" w:hAnsi="Arial"/>
          <w:bCs/>
          <w:i/>
          <w:sz w:val="22"/>
          <w:szCs w:val="22"/>
        </w:rPr>
        <w:t>(</w:t>
      </w:r>
      <w:r w:rsidR="00D0124D">
        <w:rPr>
          <w:rFonts w:ascii="Arial" w:hAnsi="Arial"/>
          <w:bCs/>
          <w:i/>
          <w:sz w:val="22"/>
          <w:szCs w:val="22"/>
        </w:rPr>
        <w:t xml:space="preserve">indiquer </w:t>
      </w:r>
      <w:r w:rsidRPr="008420F0">
        <w:rPr>
          <w:rFonts w:ascii="Arial" w:hAnsi="Arial"/>
          <w:bCs/>
          <w:i/>
          <w:sz w:val="22"/>
          <w:szCs w:val="22"/>
        </w:rPr>
        <w:t>date)</w:t>
      </w:r>
    </w:p>
    <w:p w:rsidR="00DF6443" w:rsidRDefault="00DF6443" w:rsidP="00A224B3">
      <w:pPr>
        <w:pStyle w:val="Heading2"/>
      </w:pPr>
      <w:r>
        <w:t>POUR</w:t>
      </w:r>
    </w:p>
    <w:p w:rsidR="00DF6443" w:rsidRPr="008420F0" w:rsidRDefault="00DF6443" w:rsidP="00A224B3">
      <w:pPr>
        <w:spacing w:line="240" w:lineRule="exact"/>
        <w:ind w:left="1134"/>
        <w:jc w:val="center"/>
        <w:rPr>
          <w:rFonts w:ascii="Arial" w:hAnsi="Arial"/>
          <w:bCs/>
          <w:sz w:val="22"/>
          <w:szCs w:val="22"/>
        </w:rPr>
      </w:pPr>
      <w:r w:rsidRPr="008420F0">
        <w:rPr>
          <w:rFonts w:ascii="Arial" w:hAnsi="Arial"/>
          <w:bCs/>
          <w:i/>
          <w:sz w:val="22"/>
          <w:szCs w:val="22"/>
        </w:rPr>
        <w:t>(</w:t>
      </w:r>
      <w:proofErr w:type="gramStart"/>
      <w:r w:rsidRPr="008420F0">
        <w:rPr>
          <w:rFonts w:ascii="Arial" w:hAnsi="Arial"/>
          <w:bCs/>
          <w:i/>
          <w:sz w:val="22"/>
          <w:szCs w:val="22"/>
        </w:rPr>
        <w:t>indiquer</w:t>
      </w:r>
      <w:proofErr w:type="gramEnd"/>
      <w:r w:rsidRPr="008420F0">
        <w:rPr>
          <w:rFonts w:ascii="Arial" w:hAnsi="Arial"/>
          <w:bCs/>
          <w:i/>
          <w:sz w:val="22"/>
          <w:szCs w:val="22"/>
        </w:rPr>
        <w:t xml:space="preserve"> l'objet)</w:t>
      </w:r>
    </w:p>
    <w:p w:rsidR="00DF6443" w:rsidRPr="008420F0" w:rsidRDefault="00DF6443" w:rsidP="00A224B3">
      <w:pPr>
        <w:ind w:left="1134"/>
        <w:jc w:val="both"/>
        <w:rPr>
          <w:rFonts w:ascii="Arial" w:hAnsi="Arial"/>
          <w:bCs/>
          <w:sz w:val="22"/>
          <w:szCs w:val="22"/>
        </w:rPr>
      </w:pPr>
    </w:p>
    <w:p w:rsidR="00DF6443" w:rsidRPr="008420F0" w:rsidRDefault="00DF6443" w:rsidP="00066140">
      <w:pPr>
        <w:spacing w:line="240" w:lineRule="exact"/>
        <w:jc w:val="both"/>
        <w:rPr>
          <w:rFonts w:ascii="Arial" w:hAnsi="Arial"/>
          <w:sz w:val="22"/>
          <w:szCs w:val="22"/>
        </w:rPr>
      </w:pPr>
      <w:r w:rsidRPr="008420F0">
        <w:rPr>
          <w:rFonts w:ascii="Arial" w:hAnsi="Arial"/>
          <w:sz w:val="22"/>
          <w:szCs w:val="22"/>
        </w:rPr>
        <w:t xml:space="preserve">Dans le cadre de l'exécution du </w:t>
      </w:r>
      <w:r w:rsidRPr="008420F0">
        <w:rPr>
          <w:rFonts w:ascii="Arial" w:hAnsi="Arial"/>
          <w:i/>
          <w:sz w:val="22"/>
          <w:szCs w:val="22"/>
        </w:rPr>
        <w:t>(préciser le budget concern</w:t>
      </w:r>
      <w:r>
        <w:rPr>
          <w:rFonts w:ascii="Arial" w:hAnsi="Arial"/>
          <w:i/>
          <w:sz w:val="22"/>
          <w:szCs w:val="22"/>
        </w:rPr>
        <w:t>é/indiquer l'exercice fiscal ou le prêt/crédit</w:t>
      </w:r>
      <w:r w:rsidR="00D0124D">
        <w:rPr>
          <w:rFonts w:ascii="Arial" w:hAnsi="Arial"/>
          <w:i/>
          <w:sz w:val="22"/>
          <w:szCs w:val="22"/>
        </w:rPr>
        <w:t xml:space="preserve"> ou don</w:t>
      </w:r>
      <w:r w:rsidRPr="008420F0">
        <w:rPr>
          <w:rFonts w:ascii="Arial" w:hAnsi="Arial"/>
          <w:i/>
          <w:sz w:val="22"/>
          <w:szCs w:val="22"/>
        </w:rPr>
        <w:t>)</w:t>
      </w:r>
      <w:r w:rsidRPr="008420F0">
        <w:rPr>
          <w:rFonts w:ascii="Arial" w:hAnsi="Arial"/>
          <w:sz w:val="22"/>
          <w:szCs w:val="22"/>
        </w:rPr>
        <w:t xml:space="preserve">, le </w:t>
      </w:r>
      <w:r w:rsidRPr="008420F0">
        <w:rPr>
          <w:rFonts w:ascii="Arial" w:hAnsi="Arial"/>
          <w:i/>
          <w:sz w:val="22"/>
          <w:szCs w:val="22"/>
        </w:rPr>
        <w:t xml:space="preserve">(indiquer </w:t>
      </w:r>
      <w:r>
        <w:rPr>
          <w:rFonts w:ascii="Arial" w:hAnsi="Arial"/>
          <w:i/>
          <w:sz w:val="22"/>
          <w:szCs w:val="22"/>
        </w:rPr>
        <w:t xml:space="preserve">le nom de </w:t>
      </w:r>
      <w:r w:rsidRPr="008420F0">
        <w:rPr>
          <w:rFonts w:ascii="Arial" w:hAnsi="Arial"/>
          <w:i/>
          <w:sz w:val="22"/>
          <w:szCs w:val="22"/>
        </w:rPr>
        <w:t>l'autorité contractante</w:t>
      </w:r>
      <w:r w:rsidRPr="005F638D">
        <w:rPr>
          <w:rFonts w:ascii="Arial" w:hAnsi="Arial"/>
          <w:bCs/>
          <w:i/>
          <w:sz w:val="22"/>
          <w:szCs w:val="22"/>
        </w:rPr>
        <w:t xml:space="preserve"> </w:t>
      </w:r>
      <w:r>
        <w:rPr>
          <w:rFonts w:ascii="Arial" w:hAnsi="Arial"/>
          <w:bCs/>
          <w:i/>
          <w:sz w:val="22"/>
          <w:szCs w:val="22"/>
        </w:rPr>
        <w:t>ou de l’institution de l’autorité contractante</w:t>
      </w:r>
      <w:r w:rsidRPr="008420F0">
        <w:rPr>
          <w:rFonts w:ascii="Arial" w:hAnsi="Arial"/>
          <w:i/>
          <w:sz w:val="22"/>
          <w:szCs w:val="22"/>
        </w:rPr>
        <w:t>)</w:t>
      </w:r>
      <w:r w:rsidRPr="008420F0">
        <w:rPr>
          <w:rFonts w:ascii="Arial" w:hAnsi="Arial"/>
          <w:sz w:val="22"/>
          <w:szCs w:val="22"/>
        </w:rPr>
        <w:t xml:space="preserve"> lance un appel d'offres pour </w:t>
      </w:r>
      <w:r w:rsidRPr="008420F0">
        <w:rPr>
          <w:rFonts w:ascii="Arial" w:hAnsi="Arial"/>
          <w:i/>
          <w:sz w:val="22"/>
          <w:szCs w:val="22"/>
        </w:rPr>
        <w:t xml:space="preserve">(indiquer le détail des </w:t>
      </w:r>
      <w:r>
        <w:rPr>
          <w:rFonts w:ascii="Arial" w:hAnsi="Arial"/>
          <w:i/>
          <w:sz w:val="22"/>
          <w:szCs w:val="22"/>
        </w:rPr>
        <w:t>services</w:t>
      </w:r>
      <w:r w:rsidRPr="008420F0">
        <w:rPr>
          <w:rFonts w:ascii="Arial" w:hAnsi="Arial"/>
          <w:i/>
          <w:sz w:val="22"/>
          <w:szCs w:val="22"/>
        </w:rPr>
        <w:t xml:space="preserve"> à acquérir)</w:t>
      </w:r>
      <w:r w:rsidRPr="008420F0">
        <w:rPr>
          <w:rFonts w:ascii="Arial" w:hAnsi="Arial"/>
          <w:sz w:val="22"/>
          <w:szCs w:val="22"/>
        </w:rPr>
        <w:t>.</w:t>
      </w:r>
    </w:p>
    <w:p w:rsidR="00D0124D" w:rsidRDefault="00D0124D" w:rsidP="00D0124D">
      <w:pPr>
        <w:jc w:val="both"/>
        <w:rPr>
          <w:rFonts w:ascii="Arial" w:hAnsi="Arial"/>
          <w:i/>
          <w:sz w:val="22"/>
          <w:szCs w:val="22"/>
        </w:rPr>
      </w:pPr>
    </w:p>
    <w:p w:rsidR="00D0124D" w:rsidRPr="00011B4B" w:rsidRDefault="00D0124D" w:rsidP="00D0124D">
      <w:pPr>
        <w:jc w:val="both"/>
        <w:rPr>
          <w:rFonts w:ascii="Arial" w:hAnsi="Arial"/>
          <w:i/>
          <w:sz w:val="22"/>
          <w:szCs w:val="22"/>
        </w:rPr>
      </w:pPr>
      <w:r w:rsidRPr="00011B4B">
        <w:rPr>
          <w:rFonts w:ascii="Arial" w:hAnsi="Arial"/>
          <w:i/>
          <w:sz w:val="22"/>
          <w:szCs w:val="22"/>
        </w:rPr>
        <w:t>(En cas d’appel d’offres national)</w:t>
      </w:r>
    </w:p>
    <w:p w:rsidR="00DF6443" w:rsidRPr="008420F0" w:rsidRDefault="00DF6443" w:rsidP="00A224B3">
      <w:pPr>
        <w:spacing w:line="240" w:lineRule="exact"/>
        <w:jc w:val="both"/>
        <w:rPr>
          <w:rFonts w:ascii="Arial" w:hAnsi="Arial"/>
          <w:i/>
          <w:sz w:val="22"/>
          <w:szCs w:val="22"/>
        </w:rPr>
      </w:pPr>
      <w:r w:rsidRPr="008420F0">
        <w:rPr>
          <w:rFonts w:ascii="Arial" w:hAnsi="Arial"/>
          <w:sz w:val="22"/>
          <w:szCs w:val="22"/>
        </w:rPr>
        <w:t xml:space="preserve">La participation à la concurrence est ouverte aux personnes physiques et morales régulièrement installées en Haïti et en règle </w:t>
      </w:r>
      <w:r w:rsidR="00D0124D">
        <w:rPr>
          <w:rFonts w:ascii="Arial" w:hAnsi="Arial"/>
          <w:sz w:val="22"/>
          <w:szCs w:val="22"/>
        </w:rPr>
        <w:t>avec</w:t>
      </w:r>
      <w:r w:rsidRPr="008420F0">
        <w:rPr>
          <w:rFonts w:ascii="Arial" w:hAnsi="Arial"/>
          <w:sz w:val="22"/>
          <w:szCs w:val="22"/>
        </w:rPr>
        <w:t xml:space="preserve"> l'Administration</w:t>
      </w:r>
      <w:r w:rsidRPr="008420F0">
        <w:rPr>
          <w:rFonts w:ascii="Arial" w:hAnsi="Arial"/>
          <w:i/>
          <w:sz w:val="22"/>
          <w:szCs w:val="22"/>
        </w:rPr>
        <w:t>.</w:t>
      </w:r>
    </w:p>
    <w:p w:rsidR="00D0124D" w:rsidRPr="00011B4B" w:rsidRDefault="00D0124D" w:rsidP="00D0124D">
      <w:pPr>
        <w:spacing w:line="240" w:lineRule="exact"/>
        <w:jc w:val="both"/>
        <w:rPr>
          <w:rFonts w:ascii="Arial" w:hAnsi="Arial"/>
          <w:sz w:val="22"/>
          <w:szCs w:val="22"/>
        </w:rPr>
      </w:pPr>
    </w:p>
    <w:p w:rsidR="00D0124D" w:rsidRPr="00011B4B" w:rsidRDefault="00D0124D" w:rsidP="00D0124D">
      <w:pPr>
        <w:spacing w:line="240" w:lineRule="exact"/>
        <w:jc w:val="both"/>
        <w:rPr>
          <w:rFonts w:ascii="Arial" w:hAnsi="Arial"/>
          <w:i/>
          <w:sz w:val="22"/>
          <w:szCs w:val="22"/>
        </w:rPr>
      </w:pPr>
      <w:r w:rsidRPr="00011B4B">
        <w:rPr>
          <w:rFonts w:ascii="Arial" w:hAnsi="Arial"/>
          <w:i/>
          <w:sz w:val="22"/>
          <w:szCs w:val="22"/>
        </w:rPr>
        <w:t>(En cas d’appel d’offres international)</w:t>
      </w:r>
    </w:p>
    <w:p w:rsidR="00D0124D" w:rsidRPr="00011B4B" w:rsidRDefault="00D0124D" w:rsidP="00D0124D">
      <w:pPr>
        <w:spacing w:line="240" w:lineRule="exact"/>
        <w:jc w:val="both"/>
        <w:rPr>
          <w:rFonts w:ascii="Arial" w:hAnsi="Arial"/>
          <w:sz w:val="22"/>
          <w:szCs w:val="22"/>
        </w:rPr>
      </w:pPr>
      <w:r w:rsidRPr="00011B4B">
        <w:rPr>
          <w:rFonts w:ascii="Arial" w:hAnsi="Arial"/>
          <w:sz w:val="22"/>
          <w:szCs w:val="22"/>
        </w:rPr>
        <w:t xml:space="preserve"> La participation à la concurrence est ouverte aux personnes physiques nationales et internationales dotées de la capacité juridique et aux personnes morales nationales et internationales régulièrement constituées, les personnes physiques et morales nationales devant être en règle avec le fisc</w:t>
      </w:r>
      <w:r>
        <w:rPr>
          <w:rFonts w:ascii="Arial" w:hAnsi="Arial"/>
          <w:sz w:val="22"/>
          <w:szCs w:val="22"/>
        </w:rPr>
        <w:t>.</w:t>
      </w:r>
    </w:p>
    <w:p w:rsidR="00DF6443" w:rsidRPr="008420F0" w:rsidRDefault="00DF6443" w:rsidP="00A224B3">
      <w:pPr>
        <w:spacing w:line="240" w:lineRule="exact"/>
        <w:jc w:val="both"/>
        <w:rPr>
          <w:rFonts w:ascii="Arial" w:hAnsi="Arial"/>
          <w:sz w:val="22"/>
          <w:szCs w:val="22"/>
        </w:rPr>
      </w:pPr>
    </w:p>
    <w:p w:rsidR="00DF6443" w:rsidRPr="008420F0" w:rsidRDefault="00DF6443" w:rsidP="00A224B3">
      <w:pPr>
        <w:spacing w:line="240" w:lineRule="exact"/>
        <w:jc w:val="both"/>
        <w:rPr>
          <w:rFonts w:ascii="Arial" w:hAnsi="Arial"/>
          <w:sz w:val="22"/>
          <w:szCs w:val="22"/>
        </w:rPr>
      </w:pPr>
      <w:r w:rsidRPr="008420F0">
        <w:rPr>
          <w:rFonts w:ascii="Arial" w:hAnsi="Arial"/>
          <w:sz w:val="22"/>
          <w:szCs w:val="22"/>
        </w:rPr>
        <w:t xml:space="preserve">Le dossier complet dudit appel d'offres peut être consulté gratuitement à </w:t>
      </w:r>
      <w:r w:rsidRPr="008420F0">
        <w:rPr>
          <w:rFonts w:ascii="Arial" w:hAnsi="Arial"/>
          <w:i/>
          <w:sz w:val="22"/>
          <w:szCs w:val="22"/>
        </w:rPr>
        <w:t>(indiquer le ou les lieux)</w:t>
      </w:r>
      <w:r w:rsidRPr="008420F0">
        <w:rPr>
          <w:rFonts w:ascii="Arial" w:hAnsi="Arial"/>
          <w:sz w:val="22"/>
          <w:szCs w:val="22"/>
        </w:rPr>
        <w:t xml:space="preserve"> où il peut être également retiré contre le paiement d'une somme forfaitaire et non remboursable de </w:t>
      </w:r>
      <w:r w:rsidRPr="008420F0">
        <w:rPr>
          <w:rFonts w:ascii="Arial" w:hAnsi="Arial"/>
          <w:i/>
          <w:sz w:val="22"/>
          <w:szCs w:val="22"/>
        </w:rPr>
        <w:t>(indiquer le prix du dossier)</w:t>
      </w:r>
      <w:r w:rsidRPr="008420F0">
        <w:rPr>
          <w:rFonts w:ascii="Arial" w:hAnsi="Arial"/>
          <w:sz w:val="22"/>
          <w:szCs w:val="22"/>
        </w:rPr>
        <w:t>.</w:t>
      </w:r>
    </w:p>
    <w:p w:rsidR="00DF6443" w:rsidRPr="008420F0" w:rsidRDefault="00DF6443" w:rsidP="00A224B3">
      <w:pPr>
        <w:jc w:val="both"/>
        <w:rPr>
          <w:rFonts w:ascii="Arial" w:hAnsi="Arial"/>
          <w:sz w:val="22"/>
          <w:szCs w:val="22"/>
        </w:rPr>
      </w:pPr>
    </w:p>
    <w:p w:rsidR="00DF6443" w:rsidRPr="008420F0" w:rsidRDefault="00DF6443" w:rsidP="00A224B3">
      <w:pPr>
        <w:spacing w:line="240" w:lineRule="exact"/>
        <w:jc w:val="both"/>
        <w:rPr>
          <w:rFonts w:ascii="Arial" w:hAnsi="Arial"/>
          <w:sz w:val="22"/>
          <w:szCs w:val="22"/>
        </w:rPr>
      </w:pPr>
      <w:r w:rsidRPr="008420F0">
        <w:rPr>
          <w:rFonts w:ascii="Arial" w:hAnsi="Arial"/>
          <w:sz w:val="22"/>
          <w:szCs w:val="22"/>
        </w:rPr>
        <w:t xml:space="preserve">Les offres, présentées conformément aux instructions aux soumissionnaires et accompagnées d'une garantie de soumission de </w:t>
      </w:r>
      <w:r w:rsidRPr="008420F0">
        <w:rPr>
          <w:rFonts w:ascii="Arial" w:hAnsi="Arial"/>
          <w:i/>
          <w:iCs/>
          <w:sz w:val="22"/>
          <w:szCs w:val="22"/>
        </w:rPr>
        <w:t xml:space="preserve">(entre 1 et 3%) </w:t>
      </w:r>
      <w:r w:rsidRPr="008420F0">
        <w:rPr>
          <w:rFonts w:ascii="Arial" w:hAnsi="Arial"/>
          <w:sz w:val="22"/>
          <w:szCs w:val="22"/>
        </w:rPr>
        <w:t xml:space="preserve">du montant de la soumission, devront parvenir ou être remises à </w:t>
      </w:r>
      <w:r w:rsidRPr="008420F0">
        <w:rPr>
          <w:rFonts w:ascii="Arial" w:hAnsi="Arial"/>
          <w:i/>
          <w:sz w:val="22"/>
          <w:szCs w:val="22"/>
        </w:rPr>
        <w:t>(indiquer le lieu de remise des offres)</w:t>
      </w:r>
      <w:r w:rsidRPr="008420F0">
        <w:rPr>
          <w:rFonts w:ascii="Arial" w:hAnsi="Arial"/>
          <w:sz w:val="22"/>
          <w:szCs w:val="22"/>
        </w:rPr>
        <w:t xml:space="preserve"> le </w:t>
      </w:r>
      <w:r w:rsidRPr="008420F0">
        <w:rPr>
          <w:rFonts w:ascii="Arial" w:hAnsi="Arial"/>
          <w:i/>
          <w:sz w:val="22"/>
          <w:szCs w:val="22"/>
        </w:rPr>
        <w:t>(indiquer la date de remise des offres)</w:t>
      </w:r>
      <w:r w:rsidRPr="008420F0">
        <w:rPr>
          <w:rFonts w:ascii="Arial" w:hAnsi="Arial"/>
          <w:sz w:val="22"/>
          <w:szCs w:val="22"/>
        </w:rPr>
        <w:t xml:space="preserve"> avant </w:t>
      </w:r>
      <w:r w:rsidRPr="008420F0">
        <w:rPr>
          <w:rFonts w:ascii="Arial" w:hAnsi="Arial"/>
          <w:i/>
          <w:sz w:val="22"/>
          <w:szCs w:val="22"/>
        </w:rPr>
        <w:t>(indiquer l'heure)</w:t>
      </w:r>
      <w:r>
        <w:rPr>
          <w:rFonts w:ascii="Arial" w:hAnsi="Arial"/>
          <w:i/>
          <w:sz w:val="22"/>
          <w:szCs w:val="22"/>
        </w:rPr>
        <w:t xml:space="preserve">. </w:t>
      </w:r>
      <w:r w:rsidRPr="008420F0">
        <w:rPr>
          <w:rFonts w:ascii="Arial" w:hAnsi="Arial"/>
          <w:sz w:val="22"/>
          <w:szCs w:val="22"/>
        </w:rPr>
        <w:t>L'ouverture des plis en séance publique interviendra</w:t>
      </w:r>
      <w:r>
        <w:rPr>
          <w:rFonts w:ascii="Arial" w:hAnsi="Arial"/>
          <w:sz w:val="22"/>
          <w:szCs w:val="22"/>
        </w:rPr>
        <w:t xml:space="preserve"> à (indiquer l’heure) au (indiquer le lieu) de (indiquer l’autorité contractante) en présence des soumissionnaires ou de leurs mandataires désirant y participer</w:t>
      </w:r>
      <w:r w:rsidRPr="008420F0">
        <w:rPr>
          <w:rFonts w:ascii="Arial" w:hAnsi="Arial"/>
          <w:sz w:val="22"/>
          <w:szCs w:val="22"/>
        </w:rPr>
        <w:t>.</w:t>
      </w:r>
    </w:p>
    <w:p w:rsidR="00DF6443" w:rsidRPr="008420F0" w:rsidRDefault="00DF6443" w:rsidP="00A224B3">
      <w:pPr>
        <w:jc w:val="both"/>
        <w:rPr>
          <w:rFonts w:ascii="Arial" w:hAnsi="Arial"/>
          <w:sz w:val="22"/>
          <w:szCs w:val="22"/>
        </w:rPr>
      </w:pPr>
    </w:p>
    <w:p w:rsidR="00DF6443" w:rsidRPr="008420F0" w:rsidRDefault="00DF6443" w:rsidP="00A224B3">
      <w:pPr>
        <w:spacing w:line="240" w:lineRule="exact"/>
        <w:jc w:val="both"/>
        <w:rPr>
          <w:rFonts w:ascii="Arial" w:hAnsi="Arial"/>
          <w:sz w:val="22"/>
          <w:szCs w:val="22"/>
        </w:rPr>
      </w:pPr>
      <w:r>
        <w:rPr>
          <w:rFonts w:ascii="Arial" w:hAnsi="Arial"/>
          <w:sz w:val="22"/>
          <w:szCs w:val="22"/>
        </w:rPr>
        <w:t>Les soumissionnaires</w:t>
      </w:r>
      <w:r w:rsidRPr="008420F0">
        <w:rPr>
          <w:rFonts w:ascii="Arial" w:hAnsi="Arial"/>
          <w:sz w:val="22"/>
          <w:szCs w:val="22"/>
        </w:rPr>
        <w:t xml:space="preserve"> restent engagés par leurs offres pour un délai maximum de </w:t>
      </w:r>
      <w:r>
        <w:rPr>
          <w:rFonts w:ascii="Arial" w:hAnsi="Arial"/>
          <w:sz w:val="22"/>
          <w:szCs w:val="22"/>
        </w:rPr>
        <w:t xml:space="preserve">(au moins </w:t>
      </w:r>
      <w:r w:rsidRPr="008420F0">
        <w:rPr>
          <w:rFonts w:ascii="Arial" w:hAnsi="Arial"/>
          <w:sz w:val="22"/>
          <w:szCs w:val="22"/>
        </w:rPr>
        <w:t>soixante</w:t>
      </w:r>
      <w:r>
        <w:rPr>
          <w:rFonts w:ascii="Arial" w:hAnsi="Arial"/>
          <w:sz w:val="22"/>
          <w:szCs w:val="22"/>
        </w:rPr>
        <w:t>)</w:t>
      </w:r>
      <w:r w:rsidRPr="008420F0">
        <w:rPr>
          <w:rFonts w:ascii="Arial" w:hAnsi="Arial"/>
          <w:sz w:val="22"/>
          <w:szCs w:val="22"/>
        </w:rPr>
        <w:t xml:space="preserve"> jours à compter de la date prévue pour le dépôt des offres.</w:t>
      </w:r>
    </w:p>
    <w:p w:rsidR="00DF6443" w:rsidRPr="008420F0" w:rsidRDefault="00DF6443" w:rsidP="00A224B3">
      <w:pPr>
        <w:jc w:val="both"/>
        <w:rPr>
          <w:rFonts w:ascii="Arial" w:hAnsi="Arial"/>
          <w:sz w:val="22"/>
          <w:szCs w:val="22"/>
        </w:rPr>
      </w:pPr>
    </w:p>
    <w:p w:rsidR="00DF6443" w:rsidRPr="008420F0" w:rsidRDefault="00DF6443" w:rsidP="00A224B3">
      <w:pPr>
        <w:spacing w:line="240" w:lineRule="exact"/>
        <w:jc w:val="both"/>
        <w:rPr>
          <w:rFonts w:ascii="Arial" w:hAnsi="Arial"/>
          <w:sz w:val="22"/>
          <w:szCs w:val="22"/>
        </w:rPr>
      </w:pPr>
      <w:r w:rsidRPr="008420F0">
        <w:rPr>
          <w:rFonts w:ascii="Arial" w:hAnsi="Arial"/>
          <w:sz w:val="22"/>
          <w:szCs w:val="22"/>
        </w:rPr>
        <w:t xml:space="preserve">Le </w:t>
      </w:r>
      <w:r w:rsidRPr="008420F0">
        <w:rPr>
          <w:rFonts w:ascii="Arial" w:hAnsi="Arial"/>
          <w:i/>
          <w:sz w:val="22"/>
          <w:szCs w:val="22"/>
        </w:rPr>
        <w:t>(</w:t>
      </w:r>
      <w:r>
        <w:rPr>
          <w:rFonts w:ascii="Arial" w:hAnsi="Arial"/>
          <w:i/>
          <w:sz w:val="22"/>
          <w:szCs w:val="22"/>
        </w:rPr>
        <w:t xml:space="preserve">indiquer le nom </w:t>
      </w:r>
      <w:r w:rsidRPr="008420F0">
        <w:rPr>
          <w:rFonts w:ascii="Arial" w:hAnsi="Arial"/>
          <w:i/>
          <w:sz w:val="22"/>
          <w:szCs w:val="22"/>
        </w:rPr>
        <w:t>autorité contractante</w:t>
      </w:r>
      <w:r w:rsidRPr="005F638D">
        <w:rPr>
          <w:rFonts w:ascii="Arial" w:hAnsi="Arial"/>
          <w:bCs/>
          <w:i/>
          <w:sz w:val="22"/>
          <w:szCs w:val="22"/>
        </w:rPr>
        <w:t xml:space="preserve"> </w:t>
      </w:r>
      <w:r>
        <w:rPr>
          <w:rFonts w:ascii="Arial" w:hAnsi="Arial"/>
          <w:bCs/>
          <w:i/>
          <w:sz w:val="22"/>
          <w:szCs w:val="22"/>
        </w:rPr>
        <w:t>ou de l’institution de l’autorité contractante</w:t>
      </w:r>
      <w:r w:rsidRPr="008420F0">
        <w:rPr>
          <w:rFonts w:ascii="Arial" w:hAnsi="Arial"/>
          <w:i/>
          <w:sz w:val="22"/>
          <w:szCs w:val="22"/>
        </w:rPr>
        <w:t>)</w:t>
      </w:r>
      <w:r w:rsidRPr="008420F0">
        <w:rPr>
          <w:rFonts w:ascii="Arial" w:hAnsi="Arial"/>
          <w:sz w:val="22"/>
          <w:szCs w:val="22"/>
        </w:rPr>
        <w:t xml:space="preserve"> se réserve le droit de ne donner aucune suite à tout ou partie du présent appel d'offres.</w:t>
      </w:r>
    </w:p>
    <w:p w:rsidR="00DF6443" w:rsidRPr="008420F0" w:rsidRDefault="00DF6443" w:rsidP="00A224B3">
      <w:pPr>
        <w:jc w:val="both"/>
        <w:rPr>
          <w:rFonts w:ascii="Arial" w:hAnsi="Arial"/>
          <w:sz w:val="22"/>
          <w:szCs w:val="22"/>
        </w:rPr>
      </w:pPr>
    </w:p>
    <w:p w:rsidR="00E748A9" w:rsidRPr="00E748A9" w:rsidRDefault="00E748A9" w:rsidP="00E748A9">
      <w:pPr>
        <w:jc w:val="both"/>
        <w:rPr>
          <w:rFonts w:ascii="Arial" w:hAnsi="Arial"/>
          <w:sz w:val="22"/>
          <w:szCs w:val="22"/>
        </w:rPr>
      </w:pPr>
      <w:r w:rsidRPr="00E748A9">
        <w:rPr>
          <w:rFonts w:ascii="Arial" w:hAnsi="Arial"/>
          <w:sz w:val="22"/>
          <w:szCs w:val="22"/>
        </w:rPr>
        <w:t xml:space="preserve">Les renseignements complémentaires peuvent être obtenus auprès de </w:t>
      </w:r>
      <w:r w:rsidRPr="00E748A9">
        <w:rPr>
          <w:rFonts w:ascii="Arial" w:hAnsi="Arial"/>
          <w:i/>
          <w:sz w:val="22"/>
          <w:szCs w:val="22"/>
        </w:rPr>
        <w:t>(indiquer le lieu avec les numéros de téléphone, d’e-mail et/ou de fax)</w:t>
      </w:r>
      <w:r w:rsidRPr="00E748A9">
        <w:rPr>
          <w:rFonts w:ascii="Arial" w:hAnsi="Arial"/>
          <w:sz w:val="22"/>
          <w:szCs w:val="22"/>
        </w:rPr>
        <w:t>.</w:t>
      </w:r>
    </w:p>
    <w:p w:rsidR="00E748A9" w:rsidRPr="00E748A9" w:rsidRDefault="00E748A9" w:rsidP="00E748A9">
      <w:pPr>
        <w:jc w:val="both"/>
        <w:rPr>
          <w:rFonts w:ascii="Arial" w:hAnsi="Arial"/>
          <w:sz w:val="22"/>
          <w:szCs w:val="22"/>
        </w:rPr>
      </w:pPr>
    </w:p>
    <w:p w:rsidR="00DF6443" w:rsidRPr="008420F0" w:rsidRDefault="00DF6443" w:rsidP="00A224B3">
      <w:pPr>
        <w:jc w:val="both"/>
        <w:rPr>
          <w:rFonts w:ascii="Arial" w:hAnsi="Arial"/>
          <w:sz w:val="22"/>
          <w:szCs w:val="22"/>
        </w:rPr>
      </w:pPr>
    </w:p>
    <w:p w:rsidR="00DF6443" w:rsidRPr="008420F0" w:rsidRDefault="00DF6443" w:rsidP="00A224B3">
      <w:pPr>
        <w:spacing w:line="240" w:lineRule="exact"/>
        <w:jc w:val="both"/>
        <w:rPr>
          <w:rFonts w:ascii="Arial" w:hAnsi="Arial"/>
          <w:sz w:val="22"/>
          <w:szCs w:val="22"/>
        </w:rPr>
      </w:pPr>
      <w:r w:rsidRPr="008420F0">
        <w:rPr>
          <w:rFonts w:ascii="Arial" w:hAnsi="Arial"/>
          <w:sz w:val="22"/>
          <w:szCs w:val="22"/>
        </w:rPr>
        <w:t xml:space="preserve">                        </w:t>
      </w:r>
      <w:r w:rsidR="00D0124D">
        <w:rPr>
          <w:rFonts w:ascii="Arial" w:hAnsi="Arial"/>
          <w:sz w:val="22"/>
          <w:szCs w:val="22"/>
        </w:rPr>
        <w:t>(</w:t>
      </w:r>
      <w:proofErr w:type="gramStart"/>
      <w:r w:rsidR="00D0124D">
        <w:rPr>
          <w:rFonts w:ascii="Arial" w:hAnsi="Arial"/>
          <w:sz w:val="22"/>
          <w:szCs w:val="22"/>
        </w:rPr>
        <w:t>lieu</w:t>
      </w:r>
      <w:proofErr w:type="gramEnd"/>
      <w:r w:rsidR="00D0124D">
        <w:rPr>
          <w:rFonts w:ascii="Arial" w:hAnsi="Arial"/>
          <w:sz w:val="22"/>
          <w:szCs w:val="22"/>
        </w:rPr>
        <w:t>)</w:t>
      </w:r>
      <w:r w:rsidRPr="008420F0">
        <w:rPr>
          <w:rFonts w:ascii="Arial" w:hAnsi="Arial"/>
          <w:sz w:val="22"/>
          <w:szCs w:val="22"/>
        </w:rPr>
        <w:t xml:space="preserve">  ……………, le</w:t>
      </w:r>
    </w:p>
    <w:p w:rsidR="00DF6443" w:rsidRPr="008420F0" w:rsidRDefault="00DF6443" w:rsidP="00A224B3">
      <w:pPr>
        <w:jc w:val="both"/>
        <w:rPr>
          <w:rFonts w:ascii="Arial" w:hAnsi="Arial"/>
          <w:b/>
          <w:sz w:val="22"/>
          <w:szCs w:val="22"/>
        </w:rPr>
      </w:pPr>
    </w:p>
    <w:p w:rsidR="00DF6443" w:rsidRPr="008420F0" w:rsidRDefault="00DF6443" w:rsidP="00A224B3">
      <w:pPr>
        <w:spacing w:line="240" w:lineRule="exact"/>
        <w:jc w:val="both"/>
        <w:rPr>
          <w:rFonts w:ascii="Arial" w:hAnsi="Arial"/>
          <w:b/>
          <w:sz w:val="22"/>
          <w:szCs w:val="22"/>
        </w:rPr>
      </w:pPr>
      <w:r w:rsidRPr="008420F0">
        <w:rPr>
          <w:rFonts w:ascii="Arial" w:hAnsi="Arial"/>
          <w:i/>
          <w:sz w:val="22"/>
          <w:szCs w:val="22"/>
        </w:rPr>
        <w:t xml:space="preserve">                          (Prénom et nom du signataire)</w:t>
      </w:r>
    </w:p>
    <w:p w:rsidR="00DF6443" w:rsidRPr="008420F0" w:rsidRDefault="00E81F0D" w:rsidP="00A224B3">
      <w:pPr>
        <w:spacing w:line="240" w:lineRule="exact"/>
        <w:ind w:left="708"/>
        <w:jc w:val="center"/>
        <w:rPr>
          <w:rFonts w:ascii="Arial" w:hAnsi="Arial"/>
          <w:b/>
          <w:sz w:val="22"/>
          <w:szCs w:val="22"/>
        </w:rPr>
      </w:pPr>
      <w:r>
        <w:rPr>
          <w:rFonts w:ascii="Arial" w:hAnsi="Arial"/>
          <w:b/>
          <w:i/>
          <w:sz w:val="22"/>
          <w:szCs w:val="22"/>
        </w:rPr>
        <w:br w:type="page"/>
      </w:r>
      <w:r w:rsidR="00DF6443" w:rsidRPr="008420F0">
        <w:rPr>
          <w:rFonts w:ascii="Arial" w:hAnsi="Arial"/>
          <w:b/>
          <w:i/>
          <w:sz w:val="22"/>
          <w:szCs w:val="22"/>
        </w:rPr>
        <w:lastRenderedPageBreak/>
        <w:t>(En cas d'appel d'offres restreint)</w:t>
      </w:r>
    </w:p>
    <w:p w:rsidR="00DF6443" w:rsidRDefault="00DF6443" w:rsidP="00A224B3">
      <w:pPr>
        <w:ind w:left="708"/>
        <w:jc w:val="center"/>
        <w:rPr>
          <w:rFonts w:ascii="Arial" w:hAnsi="Arial"/>
          <w:b/>
        </w:rPr>
      </w:pPr>
    </w:p>
    <w:p w:rsidR="00DF6443" w:rsidRDefault="00DF6443" w:rsidP="00A224B3">
      <w:pPr>
        <w:spacing w:line="240" w:lineRule="exact"/>
        <w:ind w:left="708"/>
        <w:jc w:val="center"/>
        <w:rPr>
          <w:rFonts w:ascii="Arial" w:hAnsi="Arial"/>
          <w:b/>
        </w:rPr>
      </w:pPr>
      <w:r>
        <w:rPr>
          <w:rFonts w:ascii="Arial" w:hAnsi="Arial"/>
          <w:b/>
        </w:rPr>
        <w:t xml:space="preserve">MODELE DE LETTRE D'INVITATION </w:t>
      </w:r>
    </w:p>
    <w:p w:rsidR="00DF6443" w:rsidRDefault="00DF6443" w:rsidP="00A224B3">
      <w:pPr>
        <w:spacing w:line="240" w:lineRule="exact"/>
        <w:ind w:left="708"/>
        <w:jc w:val="center"/>
        <w:rPr>
          <w:rFonts w:ascii="Arial" w:hAnsi="Arial"/>
          <w:b/>
        </w:rPr>
      </w:pPr>
      <w:r>
        <w:rPr>
          <w:rFonts w:ascii="Arial" w:hAnsi="Arial"/>
          <w:b/>
        </w:rPr>
        <w:t>A CONCOURIR</w:t>
      </w:r>
    </w:p>
    <w:p w:rsidR="00DF6443" w:rsidRDefault="00DF6443" w:rsidP="00A224B3">
      <w:pPr>
        <w:ind w:left="708"/>
        <w:jc w:val="both"/>
        <w:rPr>
          <w:rFonts w:ascii="Arial" w:hAnsi="Arial"/>
          <w:b/>
        </w:rPr>
      </w:pPr>
    </w:p>
    <w:p w:rsidR="00DF6443" w:rsidRDefault="00DF6443" w:rsidP="00A224B3">
      <w:pPr>
        <w:spacing w:line="240" w:lineRule="exact"/>
        <w:ind w:left="708"/>
        <w:jc w:val="center"/>
        <w:rPr>
          <w:rFonts w:ascii="Arial" w:hAnsi="Arial"/>
          <w:b/>
          <w:i/>
        </w:rPr>
      </w:pPr>
    </w:p>
    <w:p w:rsidR="00DF6443" w:rsidRPr="008420F0" w:rsidRDefault="00DF6443" w:rsidP="00A224B3">
      <w:pPr>
        <w:spacing w:line="240" w:lineRule="exact"/>
        <w:ind w:left="708"/>
        <w:jc w:val="center"/>
        <w:rPr>
          <w:rFonts w:ascii="Arial" w:hAnsi="Arial"/>
          <w:bCs/>
          <w:sz w:val="22"/>
          <w:szCs w:val="22"/>
        </w:rPr>
      </w:pPr>
      <w:r w:rsidRPr="008420F0">
        <w:rPr>
          <w:rFonts w:ascii="Arial" w:hAnsi="Arial"/>
          <w:bCs/>
          <w:i/>
          <w:sz w:val="22"/>
          <w:szCs w:val="22"/>
        </w:rPr>
        <w:t>(Nom de l'autorité contractante</w:t>
      </w:r>
      <w:r>
        <w:rPr>
          <w:rFonts w:ascii="Arial" w:hAnsi="Arial"/>
          <w:bCs/>
          <w:i/>
          <w:sz w:val="22"/>
          <w:szCs w:val="22"/>
        </w:rPr>
        <w:t xml:space="preserve"> ou de l’institution de l’autorité contractante</w:t>
      </w:r>
      <w:r w:rsidRPr="008420F0">
        <w:rPr>
          <w:rFonts w:ascii="Arial" w:hAnsi="Arial"/>
          <w:bCs/>
          <w:i/>
          <w:sz w:val="22"/>
          <w:szCs w:val="22"/>
        </w:rPr>
        <w:t>)</w:t>
      </w:r>
    </w:p>
    <w:p w:rsidR="00DF6443" w:rsidRPr="008420F0" w:rsidRDefault="00DF6443" w:rsidP="00A224B3">
      <w:pPr>
        <w:ind w:left="708"/>
        <w:jc w:val="both"/>
        <w:rPr>
          <w:rFonts w:ascii="Arial" w:hAnsi="Arial"/>
          <w:b/>
          <w:sz w:val="22"/>
          <w:szCs w:val="22"/>
        </w:rPr>
      </w:pPr>
    </w:p>
    <w:p w:rsidR="00DF6443" w:rsidRDefault="00DF6443" w:rsidP="004636F9">
      <w:pPr>
        <w:jc w:val="both"/>
        <w:rPr>
          <w:rFonts w:ascii="Arial" w:hAnsi="Arial"/>
          <w:sz w:val="22"/>
        </w:rPr>
      </w:pPr>
      <w:r>
        <w:rPr>
          <w:rFonts w:ascii="Arial" w:hAnsi="Arial"/>
          <w:sz w:val="22"/>
        </w:rPr>
        <w:t xml:space="preserve">Réf. n°   </w:t>
      </w:r>
      <w:r w:rsidR="00D0124D">
        <w:rPr>
          <w:rFonts w:ascii="Arial" w:hAnsi="Arial"/>
          <w:sz w:val="22"/>
        </w:rPr>
        <w:t>….</w:t>
      </w:r>
      <w:r>
        <w:rPr>
          <w:rFonts w:ascii="Arial" w:hAnsi="Arial"/>
          <w:sz w:val="22"/>
        </w:rPr>
        <w:t xml:space="preserve">                                                  </w:t>
      </w:r>
      <w:r w:rsidR="00E748A9">
        <w:rPr>
          <w:rFonts w:ascii="Arial" w:hAnsi="Arial"/>
          <w:sz w:val="22"/>
        </w:rPr>
        <w:t>(Lieu)</w:t>
      </w:r>
      <w:r>
        <w:rPr>
          <w:rFonts w:ascii="Arial" w:hAnsi="Arial"/>
          <w:sz w:val="22"/>
        </w:rPr>
        <w:t xml:space="preserve">, le   </w:t>
      </w:r>
      <w:r w:rsidR="00D0124D">
        <w:rPr>
          <w:rFonts w:ascii="Arial" w:hAnsi="Arial"/>
          <w:sz w:val="22"/>
        </w:rPr>
        <w:t>…</w:t>
      </w:r>
      <w:r>
        <w:rPr>
          <w:rFonts w:ascii="Arial" w:hAnsi="Arial"/>
          <w:sz w:val="22"/>
        </w:rPr>
        <w:t xml:space="preserve">          </w:t>
      </w:r>
    </w:p>
    <w:p w:rsidR="00DF6443" w:rsidRDefault="00DF6443" w:rsidP="00A224B3">
      <w:pPr>
        <w:spacing w:line="240" w:lineRule="exact"/>
        <w:ind w:left="708"/>
        <w:jc w:val="both"/>
        <w:rPr>
          <w:rFonts w:ascii="Arial" w:hAnsi="Arial"/>
          <w:sz w:val="22"/>
        </w:rPr>
      </w:pPr>
    </w:p>
    <w:p w:rsidR="00DF6443" w:rsidRPr="008420F0" w:rsidRDefault="00DF6443" w:rsidP="00E66A86">
      <w:pPr>
        <w:spacing w:line="240" w:lineRule="exact"/>
        <w:jc w:val="both"/>
        <w:rPr>
          <w:rFonts w:ascii="Arial" w:hAnsi="Arial"/>
          <w:sz w:val="22"/>
          <w:szCs w:val="22"/>
        </w:rPr>
      </w:pPr>
      <w:r w:rsidRPr="008420F0">
        <w:rPr>
          <w:rFonts w:ascii="Arial" w:hAnsi="Arial"/>
          <w:sz w:val="22"/>
          <w:szCs w:val="22"/>
        </w:rPr>
        <w:t>Monsieur le Directeur de</w:t>
      </w:r>
    </w:p>
    <w:p w:rsidR="00DF6443" w:rsidRPr="008420F0" w:rsidRDefault="00DF6443" w:rsidP="00E66A86">
      <w:pPr>
        <w:spacing w:line="240" w:lineRule="exact"/>
        <w:jc w:val="both"/>
        <w:rPr>
          <w:rFonts w:ascii="Arial" w:hAnsi="Arial"/>
          <w:i/>
          <w:sz w:val="22"/>
          <w:szCs w:val="22"/>
        </w:rPr>
      </w:pPr>
      <w:r w:rsidRPr="008420F0">
        <w:rPr>
          <w:rFonts w:ascii="Arial" w:hAnsi="Arial"/>
          <w:i/>
          <w:sz w:val="22"/>
          <w:szCs w:val="22"/>
        </w:rPr>
        <w:t>(</w:t>
      </w:r>
      <w:proofErr w:type="gramStart"/>
      <w:r w:rsidRPr="008420F0">
        <w:rPr>
          <w:rFonts w:ascii="Arial" w:hAnsi="Arial"/>
          <w:i/>
          <w:sz w:val="22"/>
          <w:szCs w:val="22"/>
        </w:rPr>
        <w:t>indiquer</w:t>
      </w:r>
      <w:proofErr w:type="gramEnd"/>
      <w:r w:rsidRPr="008420F0">
        <w:rPr>
          <w:rFonts w:ascii="Arial" w:hAnsi="Arial"/>
          <w:i/>
          <w:sz w:val="22"/>
          <w:szCs w:val="22"/>
        </w:rPr>
        <w:t xml:space="preserve"> la raison sociale </w:t>
      </w:r>
    </w:p>
    <w:p w:rsidR="00DF6443" w:rsidRPr="008420F0" w:rsidRDefault="00DF6443" w:rsidP="00E66A86">
      <w:pPr>
        <w:spacing w:line="240" w:lineRule="exact"/>
        <w:jc w:val="both"/>
        <w:rPr>
          <w:rFonts w:ascii="Arial" w:hAnsi="Arial"/>
          <w:i/>
          <w:sz w:val="22"/>
          <w:szCs w:val="22"/>
        </w:rPr>
      </w:pPr>
      <w:proofErr w:type="gramStart"/>
      <w:r w:rsidRPr="008420F0">
        <w:rPr>
          <w:rFonts w:ascii="Arial" w:hAnsi="Arial"/>
          <w:i/>
          <w:sz w:val="22"/>
          <w:szCs w:val="22"/>
        </w:rPr>
        <w:t>et</w:t>
      </w:r>
      <w:proofErr w:type="gramEnd"/>
      <w:r w:rsidRPr="008420F0">
        <w:rPr>
          <w:rFonts w:ascii="Arial" w:hAnsi="Arial"/>
          <w:i/>
          <w:sz w:val="22"/>
          <w:szCs w:val="22"/>
        </w:rPr>
        <w:t xml:space="preserve"> l'adresse de l'entreprise</w:t>
      </w:r>
    </w:p>
    <w:p w:rsidR="00DF6443" w:rsidRPr="008420F0" w:rsidRDefault="00DF6443" w:rsidP="00E66A86">
      <w:pPr>
        <w:spacing w:line="240" w:lineRule="exact"/>
        <w:jc w:val="both"/>
        <w:rPr>
          <w:rFonts w:ascii="Arial" w:hAnsi="Arial"/>
          <w:sz w:val="22"/>
          <w:szCs w:val="22"/>
        </w:rPr>
      </w:pPr>
      <w:proofErr w:type="gramStart"/>
      <w:r w:rsidRPr="008420F0">
        <w:rPr>
          <w:rFonts w:ascii="Arial" w:hAnsi="Arial"/>
          <w:i/>
          <w:sz w:val="22"/>
          <w:szCs w:val="22"/>
        </w:rPr>
        <w:t>consultée</w:t>
      </w:r>
      <w:proofErr w:type="gramEnd"/>
      <w:r w:rsidRPr="008420F0">
        <w:rPr>
          <w:rFonts w:ascii="Arial" w:hAnsi="Arial"/>
          <w:i/>
          <w:sz w:val="22"/>
          <w:szCs w:val="22"/>
        </w:rPr>
        <w:t>)</w:t>
      </w:r>
    </w:p>
    <w:p w:rsidR="00DF6443" w:rsidRPr="008420F0" w:rsidRDefault="00DF6443" w:rsidP="00A224B3">
      <w:pPr>
        <w:jc w:val="both"/>
        <w:rPr>
          <w:rFonts w:ascii="Arial" w:hAnsi="Arial"/>
          <w:sz w:val="22"/>
          <w:szCs w:val="22"/>
        </w:rPr>
      </w:pPr>
    </w:p>
    <w:p w:rsidR="00DF6443" w:rsidRPr="008420F0" w:rsidRDefault="00DF6443" w:rsidP="00A224B3">
      <w:pPr>
        <w:spacing w:line="240" w:lineRule="exact"/>
        <w:ind w:left="708"/>
        <w:jc w:val="both"/>
        <w:rPr>
          <w:rFonts w:ascii="Arial" w:hAnsi="Arial"/>
          <w:sz w:val="22"/>
          <w:szCs w:val="22"/>
        </w:rPr>
      </w:pPr>
      <w:r w:rsidRPr="008420F0">
        <w:rPr>
          <w:rFonts w:ascii="Arial" w:hAnsi="Arial"/>
          <w:b/>
          <w:sz w:val="22"/>
          <w:szCs w:val="22"/>
        </w:rPr>
        <w:t>Objet :</w:t>
      </w:r>
      <w:r w:rsidRPr="008420F0">
        <w:rPr>
          <w:rFonts w:ascii="Arial" w:hAnsi="Arial"/>
          <w:sz w:val="22"/>
          <w:szCs w:val="22"/>
        </w:rPr>
        <w:t xml:space="preserve"> Appel d'offres restreint pour </w:t>
      </w:r>
      <w:r w:rsidRPr="008420F0">
        <w:rPr>
          <w:rFonts w:ascii="Arial" w:hAnsi="Arial"/>
          <w:i/>
          <w:sz w:val="22"/>
          <w:szCs w:val="22"/>
        </w:rPr>
        <w:t>(indiquer objet)</w:t>
      </w:r>
    </w:p>
    <w:p w:rsidR="00DF6443" w:rsidRPr="008420F0" w:rsidRDefault="00DF6443" w:rsidP="00A224B3">
      <w:pPr>
        <w:ind w:left="708"/>
        <w:jc w:val="both"/>
        <w:rPr>
          <w:rFonts w:ascii="Arial" w:hAnsi="Arial"/>
          <w:sz w:val="22"/>
          <w:szCs w:val="22"/>
        </w:rPr>
      </w:pPr>
    </w:p>
    <w:p w:rsidR="00DF6443" w:rsidRPr="008420F0" w:rsidRDefault="00DF6443" w:rsidP="00A224B3">
      <w:pPr>
        <w:jc w:val="both"/>
        <w:rPr>
          <w:rFonts w:ascii="Arial" w:hAnsi="Arial"/>
          <w:sz w:val="22"/>
          <w:szCs w:val="22"/>
        </w:rPr>
      </w:pPr>
    </w:p>
    <w:p w:rsidR="00E748A9" w:rsidRPr="00E748A9" w:rsidRDefault="00E748A9" w:rsidP="00E748A9">
      <w:pPr>
        <w:jc w:val="both"/>
        <w:rPr>
          <w:rFonts w:ascii="Arial" w:hAnsi="Arial"/>
          <w:sz w:val="22"/>
          <w:szCs w:val="22"/>
        </w:rPr>
      </w:pPr>
      <w:r w:rsidRPr="00E748A9">
        <w:rPr>
          <w:rFonts w:ascii="Arial" w:hAnsi="Arial"/>
          <w:sz w:val="22"/>
          <w:szCs w:val="22"/>
        </w:rPr>
        <w:t>Madame/Monsieur le ……………………..,</w:t>
      </w:r>
    </w:p>
    <w:p w:rsidR="00DF6443" w:rsidRPr="008420F0" w:rsidRDefault="00DF6443" w:rsidP="00A224B3">
      <w:pPr>
        <w:jc w:val="both"/>
        <w:rPr>
          <w:rFonts w:ascii="Arial" w:hAnsi="Arial"/>
          <w:sz w:val="22"/>
          <w:szCs w:val="22"/>
        </w:rPr>
      </w:pPr>
    </w:p>
    <w:p w:rsidR="00DF6443" w:rsidRPr="008420F0" w:rsidRDefault="00DF6443" w:rsidP="00066140">
      <w:pPr>
        <w:spacing w:line="240" w:lineRule="exact"/>
        <w:jc w:val="both"/>
        <w:rPr>
          <w:rFonts w:ascii="Arial" w:hAnsi="Arial"/>
          <w:sz w:val="22"/>
          <w:szCs w:val="22"/>
        </w:rPr>
      </w:pPr>
      <w:r w:rsidRPr="008420F0">
        <w:rPr>
          <w:rFonts w:ascii="Arial" w:hAnsi="Arial"/>
          <w:sz w:val="22"/>
          <w:szCs w:val="22"/>
        </w:rPr>
        <w:t xml:space="preserve">Dans le cadre de l'exécution du </w:t>
      </w:r>
      <w:r w:rsidRPr="008420F0">
        <w:rPr>
          <w:rFonts w:ascii="Arial" w:hAnsi="Arial"/>
          <w:i/>
          <w:sz w:val="22"/>
          <w:szCs w:val="22"/>
        </w:rPr>
        <w:t>(préciser le budget concern</w:t>
      </w:r>
      <w:r>
        <w:rPr>
          <w:rFonts w:ascii="Arial" w:hAnsi="Arial"/>
          <w:i/>
          <w:sz w:val="22"/>
          <w:szCs w:val="22"/>
        </w:rPr>
        <w:t>é/indiquer l'exercice fiscal ou le prêt/crédit</w:t>
      </w:r>
      <w:r w:rsidRPr="008420F0">
        <w:rPr>
          <w:rFonts w:ascii="Arial" w:hAnsi="Arial"/>
          <w:i/>
          <w:sz w:val="22"/>
          <w:szCs w:val="22"/>
        </w:rPr>
        <w:t>)</w:t>
      </w:r>
      <w:r w:rsidR="00FE45A3">
        <w:rPr>
          <w:rFonts w:ascii="Arial" w:hAnsi="Arial"/>
          <w:sz w:val="22"/>
          <w:szCs w:val="22"/>
        </w:rPr>
        <w:t>, j'ai le plaisir</w:t>
      </w:r>
      <w:r w:rsidRPr="008420F0">
        <w:rPr>
          <w:rFonts w:ascii="Arial" w:hAnsi="Arial"/>
          <w:sz w:val="22"/>
          <w:szCs w:val="22"/>
        </w:rPr>
        <w:t xml:space="preserve"> de vous inviter à prendre part à un appel d'offres restreint organisé par </w:t>
      </w:r>
      <w:r w:rsidRPr="008420F0">
        <w:rPr>
          <w:rFonts w:ascii="Arial" w:hAnsi="Arial"/>
          <w:i/>
          <w:sz w:val="22"/>
          <w:szCs w:val="22"/>
        </w:rPr>
        <w:t>(indiquer le service responsable du marché)</w:t>
      </w:r>
      <w:r w:rsidRPr="008420F0">
        <w:rPr>
          <w:rFonts w:ascii="Arial" w:hAnsi="Arial"/>
          <w:sz w:val="22"/>
          <w:szCs w:val="22"/>
        </w:rPr>
        <w:t xml:space="preserve"> pour l'acquisition de </w:t>
      </w:r>
      <w:r>
        <w:rPr>
          <w:rFonts w:ascii="Arial" w:hAnsi="Arial"/>
          <w:i/>
          <w:sz w:val="22"/>
          <w:szCs w:val="22"/>
        </w:rPr>
        <w:t>(indiquer la nature des services</w:t>
      </w:r>
      <w:r w:rsidRPr="008420F0">
        <w:rPr>
          <w:rFonts w:ascii="Arial" w:hAnsi="Arial"/>
          <w:i/>
          <w:sz w:val="22"/>
          <w:szCs w:val="22"/>
        </w:rPr>
        <w:t>)</w:t>
      </w:r>
      <w:r w:rsidRPr="008420F0">
        <w:rPr>
          <w:rFonts w:ascii="Arial" w:hAnsi="Arial"/>
          <w:sz w:val="22"/>
          <w:szCs w:val="22"/>
        </w:rPr>
        <w:t xml:space="preserve"> au profit de </w:t>
      </w:r>
      <w:r w:rsidRPr="008420F0">
        <w:rPr>
          <w:rFonts w:ascii="Arial" w:hAnsi="Arial"/>
          <w:i/>
          <w:sz w:val="22"/>
          <w:szCs w:val="22"/>
        </w:rPr>
        <w:t>(indiquer le service bénéficiaire)</w:t>
      </w:r>
      <w:r w:rsidRPr="008420F0">
        <w:rPr>
          <w:rFonts w:ascii="Arial" w:hAnsi="Arial"/>
          <w:sz w:val="22"/>
          <w:szCs w:val="22"/>
        </w:rPr>
        <w:t>.</w:t>
      </w:r>
    </w:p>
    <w:p w:rsidR="00DF6443" w:rsidRPr="008420F0" w:rsidRDefault="00DF6443" w:rsidP="00A224B3">
      <w:pPr>
        <w:jc w:val="both"/>
        <w:rPr>
          <w:rFonts w:ascii="Arial" w:hAnsi="Arial"/>
          <w:sz w:val="22"/>
          <w:szCs w:val="22"/>
        </w:rPr>
      </w:pPr>
    </w:p>
    <w:p w:rsidR="00FE45A3" w:rsidRPr="00FE45A3" w:rsidRDefault="00FE45A3" w:rsidP="00FE45A3">
      <w:pPr>
        <w:jc w:val="both"/>
        <w:rPr>
          <w:rFonts w:ascii="Arial" w:hAnsi="Arial"/>
          <w:sz w:val="22"/>
          <w:szCs w:val="22"/>
        </w:rPr>
      </w:pPr>
      <w:r w:rsidRPr="00FE45A3">
        <w:rPr>
          <w:rFonts w:ascii="Arial" w:hAnsi="Arial"/>
          <w:sz w:val="22"/>
          <w:szCs w:val="22"/>
        </w:rPr>
        <w:t>Votre offre doit être soumise sous pli fermé (</w:t>
      </w:r>
      <w:r w:rsidRPr="00FE45A3">
        <w:rPr>
          <w:rFonts w:ascii="Arial" w:hAnsi="Arial"/>
          <w:i/>
          <w:sz w:val="22"/>
          <w:szCs w:val="22"/>
        </w:rPr>
        <w:t>s’agissant d’un marché en plusieurs lots, on dira : Votre offre doit être soumise sous pli fermé</w:t>
      </w:r>
      <w:r w:rsidRPr="00FE45A3">
        <w:rPr>
          <w:rFonts w:ascii="Arial" w:hAnsi="Arial"/>
          <w:sz w:val="22"/>
          <w:szCs w:val="22"/>
        </w:rPr>
        <w:t xml:space="preserve"> </w:t>
      </w:r>
      <w:r w:rsidRPr="00FE45A3">
        <w:rPr>
          <w:rFonts w:ascii="Arial" w:hAnsi="Arial"/>
          <w:i/>
          <w:sz w:val="22"/>
          <w:szCs w:val="22"/>
        </w:rPr>
        <w:t>pour un, plusieurs ou l'ensemble des lots, objets dudit appel d’offres)</w:t>
      </w:r>
      <w:r w:rsidRPr="00FE45A3">
        <w:rPr>
          <w:rFonts w:ascii="Arial" w:hAnsi="Arial"/>
          <w:sz w:val="22"/>
          <w:szCs w:val="22"/>
        </w:rPr>
        <w:t>.</w:t>
      </w:r>
    </w:p>
    <w:p w:rsidR="00DF6443" w:rsidRPr="008420F0" w:rsidRDefault="00DF6443" w:rsidP="00A224B3">
      <w:pPr>
        <w:jc w:val="both"/>
        <w:rPr>
          <w:rFonts w:ascii="Arial" w:hAnsi="Arial"/>
          <w:sz w:val="22"/>
          <w:szCs w:val="22"/>
        </w:rPr>
      </w:pPr>
    </w:p>
    <w:p w:rsidR="00FE45A3" w:rsidRPr="00FE45A3" w:rsidRDefault="00FE45A3" w:rsidP="00FE45A3">
      <w:pPr>
        <w:jc w:val="both"/>
        <w:rPr>
          <w:rFonts w:ascii="Arial" w:hAnsi="Arial"/>
          <w:sz w:val="22"/>
          <w:szCs w:val="22"/>
        </w:rPr>
      </w:pPr>
      <w:r w:rsidRPr="00FE45A3">
        <w:rPr>
          <w:rFonts w:ascii="Arial" w:hAnsi="Arial"/>
          <w:sz w:val="22"/>
          <w:szCs w:val="22"/>
        </w:rPr>
        <w:t xml:space="preserve">Vous devez joindre à votre offre tous les documents justifiant la capacité de la personne physique ou l’existence de l’entreprise et votre régularité vis-à-vis de l'Administration </w:t>
      </w:r>
      <w:r w:rsidRPr="00FE45A3">
        <w:rPr>
          <w:rFonts w:ascii="Arial" w:hAnsi="Arial"/>
          <w:i/>
          <w:sz w:val="22"/>
          <w:szCs w:val="22"/>
        </w:rPr>
        <w:t>(indiquer entre parenthèses tous les services de l'Administration auprès desquels le soumissionnaire doit se mettre à jour)</w:t>
      </w:r>
      <w:r w:rsidRPr="00FE45A3">
        <w:rPr>
          <w:rFonts w:ascii="Arial" w:hAnsi="Arial"/>
          <w:sz w:val="22"/>
          <w:szCs w:val="22"/>
        </w:rPr>
        <w:t>.</w:t>
      </w:r>
    </w:p>
    <w:p w:rsidR="00DF6443" w:rsidRPr="008420F0" w:rsidRDefault="00DF6443" w:rsidP="00A224B3">
      <w:pPr>
        <w:jc w:val="both"/>
        <w:rPr>
          <w:rFonts w:ascii="Arial" w:hAnsi="Arial"/>
          <w:sz w:val="22"/>
          <w:szCs w:val="22"/>
        </w:rPr>
      </w:pPr>
    </w:p>
    <w:p w:rsidR="00DF6443" w:rsidRPr="008420F0" w:rsidRDefault="00DF6443" w:rsidP="00A224B3">
      <w:pPr>
        <w:spacing w:line="240" w:lineRule="exact"/>
        <w:jc w:val="both"/>
        <w:rPr>
          <w:rFonts w:ascii="Arial" w:hAnsi="Arial"/>
          <w:sz w:val="22"/>
          <w:szCs w:val="22"/>
        </w:rPr>
      </w:pPr>
      <w:r w:rsidRPr="008420F0">
        <w:rPr>
          <w:rFonts w:ascii="Arial" w:hAnsi="Arial"/>
          <w:sz w:val="22"/>
          <w:szCs w:val="22"/>
        </w:rPr>
        <w:t>Des informations complémentaires peuvent vous être fournies</w:t>
      </w:r>
      <w:r w:rsidR="00566CCA">
        <w:rPr>
          <w:rFonts w:ascii="Arial" w:hAnsi="Arial"/>
          <w:sz w:val="22"/>
          <w:szCs w:val="22"/>
        </w:rPr>
        <w:t>,</w:t>
      </w:r>
      <w:r w:rsidRPr="008420F0">
        <w:rPr>
          <w:rFonts w:ascii="Arial" w:hAnsi="Arial"/>
          <w:sz w:val="22"/>
          <w:szCs w:val="22"/>
        </w:rPr>
        <w:t xml:space="preserve"> soit à </w:t>
      </w:r>
      <w:r w:rsidRPr="008420F0">
        <w:rPr>
          <w:rFonts w:ascii="Arial" w:hAnsi="Arial"/>
          <w:i/>
          <w:sz w:val="22"/>
          <w:szCs w:val="22"/>
        </w:rPr>
        <w:t xml:space="preserve">(indiquer le service responsable du marché et son adresse </w:t>
      </w:r>
      <w:r w:rsidR="007E3A70">
        <w:rPr>
          <w:rFonts w:ascii="Arial" w:hAnsi="Arial"/>
          <w:i/>
          <w:sz w:val="22"/>
          <w:szCs w:val="22"/>
        </w:rPr>
        <w:t xml:space="preserve">physique et électronique </w:t>
      </w:r>
      <w:r w:rsidRPr="008420F0">
        <w:rPr>
          <w:rFonts w:ascii="Arial" w:hAnsi="Arial"/>
          <w:i/>
          <w:sz w:val="22"/>
          <w:szCs w:val="22"/>
        </w:rPr>
        <w:t>avec téléphone et fax</w:t>
      </w:r>
      <w:r w:rsidR="007E3A70">
        <w:rPr>
          <w:rFonts w:ascii="Arial" w:hAnsi="Arial"/>
          <w:i/>
          <w:sz w:val="22"/>
          <w:szCs w:val="22"/>
        </w:rPr>
        <w:t xml:space="preserve"> éventuellement</w:t>
      </w:r>
      <w:r w:rsidRPr="008420F0">
        <w:rPr>
          <w:rFonts w:ascii="Arial" w:hAnsi="Arial"/>
          <w:i/>
          <w:sz w:val="22"/>
          <w:szCs w:val="22"/>
        </w:rPr>
        <w:t>)</w:t>
      </w:r>
      <w:r w:rsidRPr="008420F0">
        <w:rPr>
          <w:rFonts w:ascii="Arial" w:hAnsi="Arial"/>
          <w:sz w:val="22"/>
          <w:szCs w:val="22"/>
        </w:rPr>
        <w:t xml:space="preserve"> où vous pouvez consulter gratuitement le dossier d'appel d'offres ou le retirer moyennant le paiement d'une somme forfaitaire et non remboursable de </w:t>
      </w:r>
      <w:r w:rsidRPr="008420F0">
        <w:rPr>
          <w:rFonts w:ascii="Arial" w:hAnsi="Arial"/>
          <w:i/>
          <w:sz w:val="22"/>
          <w:szCs w:val="22"/>
        </w:rPr>
        <w:t xml:space="preserve">(indiquer le prix </w:t>
      </w:r>
      <w:r w:rsidR="00FE45A3">
        <w:rPr>
          <w:rFonts w:ascii="Arial" w:hAnsi="Arial"/>
          <w:i/>
          <w:sz w:val="22"/>
          <w:szCs w:val="22"/>
        </w:rPr>
        <w:t>montant</w:t>
      </w:r>
      <w:r w:rsidRPr="008420F0">
        <w:rPr>
          <w:rFonts w:ascii="Arial" w:hAnsi="Arial"/>
          <w:i/>
          <w:sz w:val="22"/>
          <w:szCs w:val="22"/>
        </w:rPr>
        <w:t>)</w:t>
      </w:r>
      <w:r w:rsidRPr="008420F0">
        <w:rPr>
          <w:rFonts w:ascii="Arial" w:hAnsi="Arial"/>
          <w:sz w:val="22"/>
          <w:szCs w:val="22"/>
        </w:rPr>
        <w:t xml:space="preserve">, soit à </w:t>
      </w:r>
      <w:r w:rsidRPr="008420F0">
        <w:rPr>
          <w:rFonts w:ascii="Arial" w:hAnsi="Arial"/>
          <w:i/>
          <w:sz w:val="22"/>
          <w:szCs w:val="22"/>
        </w:rPr>
        <w:t>(indiquer, s'il y a lieu, les autres services où les informations peuvent être fournies avec numéros de téléphone</w:t>
      </w:r>
      <w:r w:rsidR="007E3A70">
        <w:rPr>
          <w:rFonts w:ascii="Arial" w:hAnsi="Arial"/>
          <w:i/>
          <w:sz w:val="22"/>
          <w:szCs w:val="22"/>
        </w:rPr>
        <w:t>, de courrier électronique</w:t>
      </w:r>
      <w:r w:rsidRPr="008420F0">
        <w:rPr>
          <w:rFonts w:ascii="Arial" w:hAnsi="Arial"/>
          <w:i/>
          <w:sz w:val="22"/>
          <w:szCs w:val="22"/>
        </w:rPr>
        <w:t xml:space="preserve"> et de fax)</w:t>
      </w:r>
      <w:r w:rsidRPr="008420F0">
        <w:rPr>
          <w:rFonts w:ascii="Arial" w:hAnsi="Arial"/>
          <w:sz w:val="22"/>
          <w:szCs w:val="22"/>
        </w:rPr>
        <w:t>.</w:t>
      </w:r>
    </w:p>
    <w:p w:rsidR="00DF6443" w:rsidRPr="008420F0" w:rsidRDefault="00DF6443" w:rsidP="00A224B3">
      <w:pPr>
        <w:jc w:val="both"/>
        <w:rPr>
          <w:rFonts w:ascii="Arial" w:hAnsi="Arial"/>
          <w:sz w:val="22"/>
          <w:szCs w:val="22"/>
        </w:rPr>
      </w:pPr>
    </w:p>
    <w:p w:rsidR="00DF6443" w:rsidRPr="008420F0" w:rsidRDefault="00DF6443" w:rsidP="00A224B3">
      <w:pPr>
        <w:spacing w:line="240" w:lineRule="exact"/>
        <w:jc w:val="both"/>
        <w:rPr>
          <w:rFonts w:ascii="Arial" w:hAnsi="Arial"/>
          <w:sz w:val="22"/>
          <w:szCs w:val="22"/>
        </w:rPr>
      </w:pPr>
      <w:r w:rsidRPr="008420F0">
        <w:rPr>
          <w:rFonts w:ascii="Arial" w:hAnsi="Arial"/>
          <w:sz w:val="22"/>
          <w:szCs w:val="22"/>
        </w:rPr>
        <w:t>Vo</w:t>
      </w:r>
      <w:r w:rsidR="00DE4D3B">
        <w:rPr>
          <w:rFonts w:ascii="Arial" w:hAnsi="Arial"/>
          <w:sz w:val="22"/>
          <w:szCs w:val="22"/>
        </w:rPr>
        <w:t>tre offre</w:t>
      </w:r>
      <w:r w:rsidRPr="008420F0">
        <w:rPr>
          <w:rFonts w:ascii="Arial" w:hAnsi="Arial"/>
          <w:sz w:val="22"/>
          <w:szCs w:val="22"/>
        </w:rPr>
        <w:t xml:space="preserve">, accompagnée d'une garantie de soumission égale à </w:t>
      </w:r>
      <w:r w:rsidRPr="008420F0">
        <w:rPr>
          <w:rFonts w:ascii="Arial" w:hAnsi="Arial"/>
          <w:i/>
          <w:iCs/>
          <w:sz w:val="22"/>
          <w:szCs w:val="22"/>
        </w:rPr>
        <w:t>(entre 1 et 3%)</w:t>
      </w:r>
      <w:r w:rsidRPr="008420F0">
        <w:rPr>
          <w:rFonts w:ascii="Arial" w:hAnsi="Arial"/>
          <w:sz w:val="22"/>
          <w:szCs w:val="22"/>
        </w:rPr>
        <w:t xml:space="preserve"> du montant de la soumission</w:t>
      </w:r>
      <w:r w:rsidRPr="008420F0">
        <w:rPr>
          <w:rFonts w:ascii="Arial" w:hAnsi="Arial"/>
          <w:i/>
          <w:sz w:val="22"/>
          <w:szCs w:val="22"/>
        </w:rPr>
        <w:t xml:space="preserve"> </w:t>
      </w:r>
      <w:r w:rsidR="00DE4D3B" w:rsidRPr="00DE4D3B">
        <w:rPr>
          <w:rFonts w:ascii="Arial" w:hAnsi="Arial"/>
          <w:i/>
          <w:sz w:val="22"/>
          <w:szCs w:val="22"/>
        </w:rPr>
        <w:t>(ou un montant forfaitaire exigé dans le dossier d’appel d’offres par l’autorité contractante)</w:t>
      </w:r>
      <w:r w:rsidR="00DE4D3B">
        <w:rPr>
          <w:rFonts w:ascii="Arial" w:hAnsi="Arial"/>
          <w:i/>
          <w:sz w:val="22"/>
          <w:szCs w:val="22"/>
        </w:rPr>
        <w:t xml:space="preserve"> </w:t>
      </w:r>
      <w:r w:rsidRPr="008420F0">
        <w:rPr>
          <w:rFonts w:ascii="Arial" w:hAnsi="Arial"/>
          <w:sz w:val="22"/>
          <w:szCs w:val="22"/>
        </w:rPr>
        <w:t>ainsi que des différentes attestations visées au paragraphe 3, d</w:t>
      </w:r>
      <w:r w:rsidR="00DE4D3B">
        <w:rPr>
          <w:rFonts w:ascii="Arial" w:hAnsi="Arial"/>
          <w:sz w:val="22"/>
          <w:szCs w:val="22"/>
        </w:rPr>
        <w:t>oit</w:t>
      </w:r>
      <w:r w:rsidRPr="008420F0">
        <w:rPr>
          <w:rFonts w:ascii="Arial" w:hAnsi="Arial"/>
          <w:sz w:val="22"/>
          <w:szCs w:val="22"/>
        </w:rPr>
        <w:t xml:space="preserve"> être déposée ou parvenir à </w:t>
      </w:r>
      <w:r w:rsidRPr="008420F0">
        <w:rPr>
          <w:rFonts w:ascii="Arial" w:hAnsi="Arial"/>
          <w:i/>
          <w:sz w:val="22"/>
          <w:szCs w:val="22"/>
        </w:rPr>
        <w:t>(indiquer l'adresse du service responsable du marché)</w:t>
      </w:r>
      <w:r w:rsidRPr="008420F0">
        <w:rPr>
          <w:rFonts w:ascii="Arial" w:hAnsi="Arial"/>
          <w:sz w:val="22"/>
          <w:szCs w:val="22"/>
        </w:rPr>
        <w:t xml:space="preserve"> au plus tard le </w:t>
      </w:r>
      <w:r w:rsidRPr="008420F0">
        <w:rPr>
          <w:rFonts w:ascii="Arial" w:hAnsi="Arial"/>
          <w:i/>
          <w:sz w:val="22"/>
          <w:szCs w:val="22"/>
        </w:rPr>
        <w:t>(indiquer la date limite de remise des offres)</w:t>
      </w:r>
      <w:r w:rsidRPr="008420F0">
        <w:rPr>
          <w:rFonts w:ascii="Arial" w:hAnsi="Arial"/>
          <w:sz w:val="22"/>
          <w:szCs w:val="22"/>
        </w:rPr>
        <w:t xml:space="preserve"> à </w:t>
      </w:r>
      <w:r w:rsidRPr="008420F0">
        <w:rPr>
          <w:rFonts w:ascii="Arial" w:hAnsi="Arial"/>
          <w:i/>
          <w:sz w:val="22"/>
          <w:szCs w:val="22"/>
        </w:rPr>
        <w:t>(indiquer l'heure)</w:t>
      </w:r>
      <w:r w:rsidRPr="008420F0">
        <w:rPr>
          <w:rFonts w:ascii="Arial" w:hAnsi="Arial"/>
          <w:sz w:val="22"/>
          <w:szCs w:val="22"/>
        </w:rPr>
        <w:t>, heure à laquelle interviendra l'ouverture des plis, en votre présence si vous le souhaitez.</w:t>
      </w:r>
    </w:p>
    <w:p w:rsidR="00DF6443" w:rsidRPr="008420F0" w:rsidRDefault="00DF6443" w:rsidP="00A224B3">
      <w:pPr>
        <w:jc w:val="both"/>
        <w:rPr>
          <w:rFonts w:ascii="Arial" w:hAnsi="Arial"/>
          <w:sz w:val="22"/>
          <w:szCs w:val="22"/>
        </w:rPr>
      </w:pPr>
    </w:p>
    <w:p w:rsidR="00DF6443" w:rsidRPr="008420F0" w:rsidRDefault="00DF6443" w:rsidP="00A224B3">
      <w:pPr>
        <w:spacing w:line="240" w:lineRule="exact"/>
        <w:jc w:val="both"/>
        <w:rPr>
          <w:rFonts w:ascii="Arial" w:hAnsi="Arial"/>
          <w:sz w:val="22"/>
          <w:szCs w:val="22"/>
        </w:rPr>
      </w:pPr>
      <w:r w:rsidRPr="008420F0">
        <w:rPr>
          <w:rFonts w:ascii="Arial" w:hAnsi="Arial"/>
          <w:sz w:val="22"/>
          <w:szCs w:val="22"/>
        </w:rPr>
        <w:t xml:space="preserve">Veuillez </w:t>
      </w:r>
      <w:r w:rsidR="00FE45A3">
        <w:rPr>
          <w:rFonts w:ascii="Arial" w:hAnsi="Arial"/>
          <w:sz w:val="22"/>
          <w:szCs w:val="22"/>
        </w:rPr>
        <w:t>recevoir</w:t>
      </w:r>
      <w:r w:rsidRPr="008420F0">
        <w:rPr>
          <w:rFonts w:ascii="Arial" w:hAnsi="Arial"/>
          <w:sz w:val="22"/>
          <w:szCs w:val="22"/>
        </w:rPr>
        <w:t xml:space="preserve">, </w:t>
      </w:r>
      <w:r w:rsidR="00FE45A3">
        <w:rPr>
          <w:rFonts w:ascii="Arial" w:hAnsi="Arial"/>
          <w:sz w:val="22"/>
          <w:szCs w:val="22"/>
        </w:rPr>
        <w:t>Madame/</w:t>
      </w:r>
      <w:r w:rsidR="00FE45A3" w:rsidRPr="008420F0">
        <w:rPr>
          <w:rFonts w:ascii="Arial" w:hAnsi="Arial"/>
          <w:sz w:val="22"/>
          <w:szCs w:val="22"/>
        </w:rPr>
        <w:t>Monsieur,</w:t>
      </w:r>
      <w:r w:rsidRPr="008420F0">
        <w:rPr>
          <w:rFonts w:ascii="Arial" w:hAnsi="Arial"/>
          <w:sz w:val="22"/>
          <w:szCs w:val="22"/>
        </w:rPr>
        <w:t xml:space="preserve"> l'expression de mes </w:t>
      </w:r>
      <w:r w:rsidR="007E3A70">
        <w:rPr>
          <w:rFonts w:ascii="Arial" w:hAnsi="Arial"/>
          <w:sz w:val="22"/>
          <w:szCs w:val="22"/>
        </w:rPr>
        <w:t>salutations</w:t>
      </w:r>
      <w:r w:rsidRPr="008420F0">
        <w:rPr>
          <w:rFonts w:ascii="Arial" w:hAnsi="Arial"/>
          <w:sz w:val="22"/>
          <w:szCs w:val="22"/>
        </w:rPr>
        <w:t xml:space="preserve"> distingué</w:t>
      </w:r>
      <w:r w:rsidR="007E3A70">
        <w:rPr>
          <w:rFonts w:ascii="Arial" w:hAnsi="Arial"/>
          <w:sz w:val="22"/>
          <w:szCs w:val="22"/>
        </w:rPr>
        <w:t>e</w:t>
      </w:r>
      <w:r w:rsidRPr="008420F0">
        <w:rPr>
          <w:rFonts w:ascii="Arial" w:hAnsi="Arial"/>
          <w:sz w:val="22"/>
          <w:szCs w:val="22"/>
        </w:rPr>
        <w:t>s.</w:t>
      </w:r>
    </w:p>
    <w:p w:rsidR="00DF6443" w:rsidRPr="008420F0" w:rsidRDefault="00DF6443" w:rsidP="00A224B3">
      <w:pPr>
        <w:jc w:val="both"/>
        <w:rPr>
          <w:rFonts w:ascii="Arial" w:hAnsi="Arial"/>
          <w:sz w:val="22"/>
          <w:szCs w:val="22"/>
        </w:rPr>
      </w:pPr>
    </w:p>
    <w:p w:rsidR="00DF6443" w:rsidRPr="008420F0" w:rsidRDefault="00DF6443" w:rsidP="00A224B3">
      <w:pPr>
        <w:spacing w:line="240" w:lineRule="exact"/>
        <w:jc w:val="both"/>
        <w:rPr>
          <w:rFonts w:ascii="Arial" w:hAnsi="Arial"/>
          <w:sz w:val="22"/>
          <w:szCs w:val="22"/>
        </w:rPr>
      </w:pPr>
      <w:r w:rsidRPr="008420F0">
        <w:rPr>
          <w:rFonts w:ascii="Arial" w:hAnsi="Arial"/>
          <w:sz w:val="22"/>
          <w:szCs w:val="22"/>
        </w:rPr>
        <w:t xml:space="preserve">                                                    </w:t>
      </w:r>
      <w:r w:rsidRPr="008420F0">
        <w:rPr>
          <w:rFonts w:ascii="Arial" w:hAnsi="Arial"/>
          <w:i/>
          <w:sz w:val="22"/>
          <w:szCs w:val="22"/>
        </w:rPr>
        <w:t>(Prénom et nom d</w:t>
      </w:r>
      <w:r w:rsidR="00CA110C">
        <w:rPr>
          <w:rFonts w:ascii="Arial" w:hAnsi="Arial"/>
          <w:i/>
          <w:sz w:val="22"/>
          <w:szCs w:val="22"/>
        </w:rPr>
        <w:t>e la personne responsable du marché</w:t>
      </w:r>
      <w:r w:rsidRPr="008420F0">
        <w:rPr>
          <w:rFonts w:ascii="Arial" w:hAnsi="Arial"/>
          <w:i/>
          <w:sz w:val="22"/>
          <w:szCs w:val="22"/>
        </w:rPr>
        <w:t>)</w:t>
      </w:r>
    </w:p>
    <w:p w:rsidR="007D45D1" w:rsidRDefault="007D45D1" w:rsidP="00A224B3">
      <w:pPr>
        <w:jc w:val="both"/>
        <w:rPr>
          <w:rFonts w:ascii="Arial" w:hAnsi="Arial"/>
          <w:sz w:val="22"/>
          <w:szCs w:val="22"/>
        </w:rPr>
        <w:sectPr w:rsidR="007D45D1" w:rsidSect="007D45D1">
          <w:pgSz w:w="12240" w:h="15840" w:code="1"/>
          <w:pgMar w:top="1417" w:right="1417" w:bottom="1417" w:left="1417" w:header="708" w:footer="708" w:gutter="0"/>
          <w:cols w:space="708"/>
          <w:docGrid w:linePitch="360"/>
        </w:sectPr>
      </w:pPr>
    </w:p>
    <w:p w:rsidR="00DF6443" w:rsidRPr="003D1FA5" w:rsidRDefault="00DF6443" w:rsidP="00A224B3">
      <w:pPr>
        <w:jc w:val="center"/>
        <w:rPr>
          <w:rFonts w:ascii="Arial" w:hAnsi="Arial" w:cs="Arial"/>
          <w:b/>
          <w:bCs/>
          <w:sz w:val="40"/>
        </w:rPr>
      </w:pPr>
      <w:r w:rsidRPr="003D1FA5">
        <w:rPr>
          <w:rFonts w:ascii="Arial" w:hAnsi="Arial" w:cs="Arial"/>
          <w:b/>
          <w:bCs/>
          <w:sz w:val="40"/>
        </w:rPr>
        <w:lastRenderedPageBreak/>
        <w:t>II</w:t>
      </w:r>
    </w:p>
    <w:p w:rsidR="00DF6443" w:rsidRPr="003D1FA5" w:rsidRDefault="00DF6443" w:rsidP="00A224B3">
      <w:pPr>
        <w:jc w:val="center"/>
        <w:rPr>
          <w:rFonts w:ascii="Arial" w:hAnsi="Arial" w:cs="Arial"/>
          <w:b/>
          <w:bCs/>
          <w:sz w:val="40"/>
        </w:rPr>
      </w:pPr>
    </w:p>
    <w:p w:rsidR="00DF6443" w:rsidRPr="003D1FA5" w:rsidRDefault="00DF6443" w:rsidP="00A224B3">
      <w:pPr>
        <w:jc w:val="center"/>
        <w:rPr>
          <w:rFonts w:ascii="Arial" w:hAnsi="Arial" w:cs="Arial"/>
          <w:b/>
          <w:bCs/>
          <w:sz w:val="40"/>
        </w:rPr>
      </w:pPr>
      <w:r w:rsidRPr="003D1FA5">
        <w:rPr>
          <w:rFonts w:ascii="Arial" w:hAnsi="Arial" w:cs="Arial"/>
          <w:b/>
          <w:bCs/>
          <w:sz w:val="40"/>
        </w:rPr>
        <w:t>INSTRUCTIONS GÉNÉRALES</w:t>
      </w:r>
    </w:p>
    <w:p w:rsidR="00DF6443" w:rsidRPr="003D1FA5" w:rsidRDefault="00DF6443" w:rsidP="00A224B3">
      <w:pPr>
        <w:jc w:val="center"/>
        <w:rPr>
          <w:rFonts w:ascii="Arial" w:hAnsi="Arial" w:cs="Arial"/>
          <w:b/>
          <w:bCs/>
          <w:sz w:val="40"/>
        </w:rPr>
      </w:pPr>
      <w:r w:rsidRPr="003D1FA5">
        <w:rPr>
          <w:rFonts w:ascii="Arial" w:hAnsi="Arial" w:cs="Arial"/>
          <w:b/>
          <w:bCs/>
          <w:sz w:val="40"/>
        </w:rPr>
        <w:t>AUX SOUMISSIONNAIRES (IGS)</w:t>
      </w:r>
    </w:p>
    <w:p w:rsidR="00DF6443" w:rsidRPr="003D1FA5" w:rsidRDefault="00DF6443" w:rsidP="00A224B3">
      <w:pPr>
        <w:rPr>
          <w:rFonts w:ascii="Arial" w:hAnsi="Arial" w:cs="Arial"/>
        </w:rPr>
      </w:pPr>
    </w:p>
    <w:p w:rsidR="007D45D1" w:rsidRDefault="007D45D1" w:rsidP="00D66B0B">
      <w:pPr>
        <w:pStyle w:val="TOC1"/>
        <w:sectPr w:rsidR="007D45D1" w:rsidSect="007D45D1">
          <w:pgSz w:w="12240" w:h="15840" w:code="1"/>
          <w:pgMar w:top="1411" w:right="1411" w:bottom="1411" w:left="1411" w:header="706" w:footer="706" w:gutter="0"/>
          <w:cols w:space="708"/>
          <w:vAlign w:val="center"/>
          <w:docGrid w:linePitch="360"/>
        </w:sectPr>
      </w:pPr>
    </w:p>
    <w:p w:rsidR="00DF6443" w:rsidRDefault="00DF6443" w:rsidP="00D66B0B">
      <w:pPr>
        <w:pStyle w:val="TOC1"/>
      </w:pPr>
    </w:p>
    <w:p w:rsidR="00DF6443" w:rsidRDefault="00DF6443" w:rsidP="00D66B0B">
      <w:pPr>
        <w:pStyle w:val="TOC1"/>
      </w:pPr>
      <w:r w:rsidRPr="003328CB">
        <w:t>CONTENU</w:t>
      </w:r>
    </w:p>
    <w:p w:rsidR="00DF6443" w:rsidRPr="003328CB" w:rsidRDefault="00EA44DB" w:rsidP="00D66B0B">
      <w:pPr>
        <w:pStyle w:val="TOC1"/>
        <w:rPr>
          <w:rStyle w:val="Hyperlink"/>
          <w:rFonts w:cs="Arial"/>
        </w:rPr>
      </w:pPr>
      <w:r w:rsidRPr="003328CB">
        <w:fldChar w:fldCharType="begin"/>
      </w:r>
      <w:r w:rsidR="00DF6443" w:rsidRPr="003328CB">
        <w:instrText xml:space="preserve"> TOC \o "1-3" \h \z </w:instrText>
      </w:r>
      <w:r w:rsidRPr="003328CB">
        <w:fldChar w:fldCharType="separate"/>
      </w:r>
    </w:p>
    <w:p w:rsidR="00DF6443" w:rsidRPr="003D1FA5" w:rsidRDefault="00DF6443" w:rsidP="00A224B3">
      <w:pPr>
        <w:jc w:val="center"/>
        <w:rPr>
          <w:rStyle w:val="Hyperlink"/>
          <w:rFonts w:ascii="Arial" w:hAnsi="Arial" w:cs="Arial"/>
        </w:rPr>
      </w:pPr>
    </w:p>
    <w:p w:rsidR="00DF6443" w:rsidRPr="006A41B5" w:rsidRDefault="00DF6443" w:rsidP="00A224B3">
      <w:pPr>
        <w:pStyle w:val="TOC2"/>
      </w:pPr>
      <w:r>
        <w:t>A.       Géné</w:t>
      </w:r>
      <w:r w:rsidRPr="006A41B5">
        <w:t>ralités</w:t>
      </w:r>
    </w:p>
    <w:p w:rsidR="00DF6443" w:rsidRPr="003D1FA5" w:rsidRDefault="00DF6443" w:rsidP="00A224B3">
      <w:pPr>
        <w:jc w:val="center"/>
        <w:rPr>
          <w:rStyle w:val="Hyperlink"/>
          <w:rFonts w:ascii="Arial" w:hAnsi="Arial" w:cs="Arial"/>
          <w:b/>
          <w:sz w:val="28"/>
          <w:szCs w:val="28"/>
        </w:rPr>
      </w:pPr>
    </w:p>
    <w:p w:rsidR="00DF6443" w:rsidRPr="003D1FA5" w:rsidRDefault="00DF6443" w:rsidP="00DB14B3">
      <w:pPr>
        <w:pStyle w:val="Heading2"/>
        <w:keepNext w:val="0"/>
        <w:numPr>
          <w:ilvl w:val="0"/>
          <w:numId w:val="3"/>
        </w:numPr>
        <w:tabs>
          <w:tab w:val="clear" w:pos="1260"/>
          <w:tab w:val="num" w:pos="720"/>
        </w:tabs>
        <w:autoSpaceDE w:val="0"/>
        <w:autoSpaceDN w:val="0"/>
        <w:spacing w:line="240" w:lineRule="auto"/>
        <w:ind w:hanging="1260"/>
        <w:jc w:val="both"/>
        <w:rPr>
          <w:rFonts w:cs="Arial"/>
          <w:b w:val="0"/>
        </w:rPr>
      </w:pPr>
      <w:r>
        <w:rPr>
          <w:rFonts w:cs="Arial"/>
          <w:b w:val="0"/>
        </w:rPr>
        <w:t xml:space="preserve">Origine </w:t>
      </w:r>
      <w:r w:rsidRPr="003D1FA5">
        <w:rPr>
          <w:rFonts w:cs="Arial"/>
          <w:b w:val="0"/>
        </w:rPr>
        <w:t>des fonds</w:t>
      </w:r>
      <w:r>
        <w:rPr>
          <w:rFonts w:cs="Arial"/>
          <w:b w:val="0"/>
        </w:rPr>
        <w:t xml:space="preserve"> et objet de l'appel d'offres</w:t>
      </w:r>
      <w:r w:rsidRPr="003D1FA5">
        <w:rPr>
          <w:rFonts w:cs="Arial"/>
          <w:b w:val="0"/>
        </w:rPr>
        <w:tab/>
      </w:r>
    </w:p>
    <w:p w:rsidR="00DF6443" w:rsidRPr="003D1FA5" w:rsidRDefault="00DF6443" w:rsidP="00DB14B3">
      <w:pPr>
        <w:pStyle w:val="Heading2"/>
        <w:keepNext w:val="0"/>
        <w:numPr>
          <w:ilvl w:val="0"/>
          <w:numId w:val="3"/>
        </w:numPr>
        <w:tabs>
          <w:tab w:val="clear" w:pos="1260"/>
          <w:tab w:val="num" w:pos="720"/>
        </w:tabs>
        <w:autoSpaceDE w:val="0"/>
        <w:autoSpaceDN w:val="0"/>
        <w:spacing w:line="240" w:lineRule="auto"/>
        <w:ind w:hanging="1260"/>
        <w:jc w:val="both"/>
        <w:rPr>
          <w:rFonts w:cs="Arial"/>
          <w:b w:val="0"/>
          <w:color w:val="000000"/>
        </w:rPr>
      </w:pPr>
      <w:r>
        <w:rPr>
          <w:rFonts w:cs="Arial"/>
          <w:b w:val="0"/>
          <w:color w:val="000000"/>
        </w:rPr>
        <w:t>Soumissionnaires admis à concourir</w:t>
      </w:r>
    </w:p>
    <w:p w:rsidR="00DF6443" w:rsidRPr="003D1FA5" w:rsidRDefault="00DF6443" w:rsidP="00DB14B3">
      <w:pPr>
        <w:pStyle w:val="Heading2"/>
        <w:keepNext w:val="0"/>
        <w:numPr>
          <w:ilvl w:val="0"/>
          <w:numId w:val="3"/>
        </w:numPr>
        <w:tabs>
          <w:tab w:val="clear" w:pos="1260"/>
          <w:tab w:val="num" w:pos="720"/>
        </w:tabs>
        <w:autoSpaceDE w:val="0"/>
        <w:autoSpaceDN w:val="0"/>
        <w:spacing w:line="240" w:lineRule="auto"/>
        <w:ind w:hanging="1260"/>
        <w:jc w:val="both"/>
        <w:rPr>
          <w:rFonts w:cs="Arial"/>
          <w:b w:val="0"/>
          <w:color w:val="000000"/>
        </w:rPr>
      </w:pPr>
      <w:r w:rsidRPr="003D1FA5">
        <w:rPr>
          <w:rFonts w:cs="Arial"/>
          <w:b w:val="0"/>
        </w:rPr>
        <w:t xml:space="preserve">Coût de </w:t>
      </w:r>
      <w:r>
        <w:rPr>
          <w:rFonts w:cs="Arial"/>
          <w:b w:val="0"/>
        </w:rPr>
        <w:t xml:space="preserve">l'appel </w:t>
      </w:r>
      <w:r w:rsidRPr="003D1FA5">
        <w:rPr>
          <w:rFonts w:cs="Arial"/>
          <w:b w:val="0"/>
        </w:rPr>
        <w:t>d</w:t>
      </w:r>
      <w:r>
        <w:rPr>
          <w:rFonts w:cs="Arial"/>
          <w:b w:val="0"/>
        </w:rPr>
        <w:t>'</w:t>
      </w:r>
      <w:r w:rsidRPr="003D1FA5">
        <w:rPr>
          <w:rFonts w:cs="Arial"/>
          <w:b w:val="0"/>
        </w:rPr>
        <w:t>offres</w:t>
      </w:r>
    </w:p>
    <w:p w:rsidR="00DF6443" w:rsidRPr="003D1FA5" w:rsidRDefault="00DF6443" w:rsidP="00A224B3">
      <w:pPr>
        <w:rPr>
          <w:rFonts w:ascii="Arial" w:hAnsi="Arial" w:cs="Arial"/>
        </w:rPr>
      </w:pPr>
    </w:p>
    <w:p w:rsidR="00DF6443" w:rsidRPr="003D1FA5" w:rsidRDefault="00DF6443" w:rsidP="00A224B3">
      <w:pPr>
        <w:rPr>
          <w:rFonts w:ascii="Arial" w:hAnsi="Arial" w:cs="Arial"/>
        </w:rPr>
      </w:pPr>
    </w:p>
    <w:p w:rsidR="00DF6443" w:rsidRPr="003D1FA5" w:rsidRDefault="00DF6443" w:rsidP="00A224B3">
      <w:pPr>
        <w:rPr>
          <w:rFonts w:ascii="Arial" w:hAnsi="Arial" w:cs="Arial"/>
          <w:b/>
        </w:rPr>
      </w:pPr>
      <w:r>
        <w:rPr>
          <w:rFonts w:ascii="Arial" w:hAnsi="Arial" w:cs="Arial"/>
          <w:b/>
        </w:rPr>
        <w:t xml:space="preserve">B. </w:t>
      </w:r>
      <w:r>
        <w:rPr>
          <w:rFonts w:ascii="Arial" w:hAnsi="Arial" w:cs="Arial"/>
          <w:b/>
        </w:rPr>
        <w:tab/>
        <w:t>Documents d'appel d</w:t>
      </w:r>
      <w:r w:rsidRPr="003D1FA5">
        <w:rPr>
          <w:rFonts w:ascii="Arial" w:hAnsi="Arial" w:cs="Arial"/>
          <w:b/>
        </w:rPr>
        <w:t>'offres</w:t>
      </w:r>
    </w:p>
    <w:p w:rsidR="00DF6443" w:rsidRPr="003D1FA5" w:rsidRDefault="00DF6443" w:rsidP="00A224B3">
      <w:pPr>
        <w:rPr>
          <w:rFonts w:ascii="Arial" w:hAnsi="Arial" w:cs="Arial"/>
          <w:b/>
        </w:rPr>
      </w:pPr>
    </w:p>
    <w:p w:rsidR="00DF6443" w:rsidRPr="003D1FA5" w:rsidRDefault="00DF6443" w:rsidP="00DB14B3">
      <w:pPr>
        <w:pStyle w:val="Heading2"/>
        <w:keepNext w:val="0"/>
        <w:numPr>
          <w:ilvl w:val="0"/>
          <w:numId w:val="3"/>
        </w:numPr>
        <w:tabs>
          <w:tab w:val="clear" w:pos="1260"/>
          <w:tab w:val="num" w:pos="720"/>
        </w:tabs>
        <w:autoSpaceDE w:val="0"/>
        <w:autoSpaceDN w:val="0"/>
        <w:spacing w:line="240" w:lineRule="auto"/>
        <w:ind w:hanging="1260"/>
        <w:jc w:val="both"/>
        <w:rPr>
          <w:rFonts w:cs="Arial"/>
          <w:b w:val="0"/>
          <w:color w:val="000000"/>
        </w:rPr>
      </w:pPr>
      <w:r w:rsidRPr="003D1FA5">
        <w:rPr>
          <w:rFonts w:cs="Arial"/>
          <w:b w:val="0"/>
        </w:rPr>
        <w:t>Contenu des documents d’appel d’offres</w:t>
      </w:r>
    </w:p>
    <w:p w:rsidR="00DF6443" w:rsidRPr="003D1FA5" w:rsidRDefault="00DF6443" w:rsidP="00DB14B3">
      <w:pPr>
        <w:pStyle w:val="Heading2"/>
        <w:keepNext w:val="0"/>
        <w:numPr>
          <w:ilvl w:val="0"/>
          <w:numId w:val="3"/>
        </w:numPr>
        <w:tabs>
          <w:tab w:val="clear" w:pos="1260"/>
          <w:tab w:val="num" w:pos="720"/>
        </w:tabs>
        <w:autoSpaceDE w:val="0"/>
        <w:autoSpaceDN w:val="0"/>
        <w:spacing w:line="240" w:lineRule="auto"/>
        <w:ind w:hanging="1260"/>
        <w:jc w:val="both"/>
        <w:rPr>
          <w:rFonts w:cs="Arial"/>
          <w:b w:val="0"/>
          <w:color w:val="000000"/>
        </w:rPr>
      </w:pPr>
      <w:r>
        <w:rPr>
          <w:rFonts w:cs="Arial"/>
          <w:b w:val="0"/>
        </w:rPr>
        <w:t>Eclaircissements apportés aux</w:t>
      </w:r>
      <w:r w:rsidRPr="003D1FA5">
        <w:rPr>
          <w:rFonts w:cs="Arial"/>
          <w:b w:val="0"/>
        </w:rPr>
        <w:t xml:space="preserve"> documents d’appel d’offres</w:t>
      </w:r>
    </w:p>
    <w:p w:rsidR="00DF6443" w:rsidRPr="003D1FA5" w:rsidRDefault="00DF6443" w:rsidP="00DB14B3">
      <w:pPr>
        <w:pStyle w:val="Heading2"/>
        <w:keepNext w:val="0"/>
        <w:numPr>
          <w:ilvl w:val="0"/>
          <w:numId w:val="3"/>
        </w:numPr>
        <w:tabs>
          <w:tab w:val="clear" w:pos="1260"/>
          <w:tab w:val="num" w:pos="720"/>
        </w:tabs>
        <w:autoSpaceDE w:val="0"/>
        <w:autoSpaceDN w:val="0"/>
        <w:spacing w:line="240" w:lineRule="auto"/>
        <w:ind w:hanging="1260"/>
        <w:jc w:val="both"/>
        <w:rPr>
          <w:rFonts w:cs="Arial"/>
          <w:b w:val="0"/>
        </w:rPr>
      </w:pPr>
      <w:r w:rsidRPr="003D1FA5">
        <w:rPr>
          <w:rFonts w:cs="Arial"/>
          <w:b w:val="0"/>
        </w:rPr>
        <w:t>Modification</w:t>
      </w:r>
      <w:r>
        <w:rPr>
          <w:rFonts w:cs="Arial"/>
          <w:b w:val="0"/>
        </w:rPr>
        <w:t>s au dossier</w:t>
      </w:r>
      <w:r w:rsidRPr="003D1FA5">
        <w:rPr>
          <w:rFonts w:cs="Arial"/>
          <w:b w:val="0"/>
        </w:rPr>
        <w:t xml:space="preserve"> d’appel d’offres</w:t>
      </w:r>
    </w:p>
    <w:p w:rsidR="00DF6443" w:rsidRPr="003D1FA5" w:rsidRDefault="00DF6443" w:rsidP="00A224B3">
      <w:pPr>
        <w:rPr>
          <w:rFonts w:ascii="Arial" w:hAnsi="Arial" w:cs="Arial"/>
        </w:rPr>
      </w:pPr>
    </w:p>
    <w:p w:rsidR="00DF6443" w:rsidRPr="003D1FA5" w:rsidRDefault="00DF6443" w:rsidP="00A224B3">
      <w:pPr>
        <w:rPr>
          <w:rFonts w:ascii="Arial" w:hAnsi="Arial" w:cs="Arial"/>
          <w:b/>
        </w:rPr>
      </w:pPr>
      <w:r>
        <w:rPr>
          <w:rFonts w:ascii="Arial" w:hAnsi="Arial" w:cs="Arial"/>
          <w:b/>
        </w:rPr>
        <w:t xml:space="preserve">C. </w:t>
      </w:r>
      <w:r>
        <w:rPr>
          <w:rFonts w:ascii="Arial" w:hAnsi="Arial" w:cs="Arial"/>
          <w:b/>
        </w:rPr>
        <w:tab/>
        <w:t>Préparation des o</w:t>
      </w:r>
      <w:r w:rsidRPr="003D1FA5">
        <w:rPr>
          <w:rFonts w:ascii="Arial" w:hAnsi="Arial" w:cs="Arial"/>
          <w:b/>
        </w:rPr>
        <w:t>ffres</w:t>
      </w:r>
    </w:p>
    <w:p w:rsidR="00DF6443" w:rsidRPr="003D1FA5" w:rsidRDefault="00DF6443" w:rsidP="00A224B3">
      <w:pPr>
        <w:rPr>
          <w:rFonts w:ascii="Arial" w:hAnsi="Arial" w:cs="Arial"/>
          <w:b/>
        </w:rPr>
      </w:pPr>
    </w:p>
    <w:p w:rsidR="00DF6443" w:rsidRPr="003D1FA5" w:rsidRDefault="00DF6443" w:rsidP="00DB14B3">
      <w:pPr>
        <w:pStyle w:val="Heading2"/>
        <w:keepNext w:val="0"/>
        <w:numPr>
          <w:ilvl w:val="0"/>
          <w:numId w:val="3"/>
        </w:numPr>
        <w:tabs>
          <w:tab w:val="clear" w:pos="1260"/>
          <w:tab w:val="num" w:pos="720"/>
        </w:tabs>
        <w:autoSpaceDE w:val="0"/>
        <w:autoSpaceDN w:val="0"/>
        <w:spacing w:line="240" w:lineRule="auto"/>
        <w:ind w:hanging="1260"/>
        <w:jc w:val="both"/>
        <w:rPr>
          <w:rFonts w:cs="Arial"/>
          <w:b w:val="0"/>
          <w:color w:val="000000"/>
        </w:rPr>
      </w:pPr>
      <w:r w:rsidRPr="003D1FA5">
        <w:rPr>
          <w:rFonts w:cs="Arial"/>
          <w:b w:val="0"/>
        </w:rPr>
        <w:t>Langue de rédaction de l’offre</w:t>
      </w:r>
    </w:p>
    <w:p w:rsidR="00DF6443" w:rsidRPr="003D1FA5" w:rsidRDefault="00DF6443" w:rsidP="00DB14B3">
      <w:pPr>
        <w:pStyle w:val="Heading2"/>
        <w:keepNext w:val="0"/>
        <w:numPr>
          <w:ilvl w:val="0"/>
          <w:numId w:val="3"/>
        </w:numPr>
        <w:tabs>
          <w:tab w:val="clear" w:pos="1260"/>
          <w:tab w:val="num" w:pos="720"/>
        </w:tabs>
        <w:autoSpaceDE w:val="0"/>
        <w:autoSpaceDN w:val="0"/>
        <w:spacing w:line="240" w:lineRule="auto"/>
        <w:ind w:hanging="1260"/>
        <w:jc w:val="both"/>
        <w:rPr>
          <w:rFonts w:cs="Arial"/>
          <w:b w:val="0"/>
          <w:color w:val="000000"/>
        </w:rPr>
      </w:pPr>
      <w:r>
        <w:rPr>
          <w:rFonts w:cs="Arial"/>
          <w:b w:val="0"/>
        </w:rPr>
        <w:t>Composition du dossier de soumission</w:t>
      </w:r>
    </w:p>
    <w:p w:rsidR="00DF6443" w:rsidRPr="003D1FA5" w:rsidRDefault="00DF6443" w:rsidP="00DB14B3">
      <w:pPr>
        <w:pStyle w:val="Heading2"/>
        <w:keepNext w:val="0"/>
        <w:numPr>
          <w:ilvl w:val="0"/>
          <w:numId w:val="3"/>
        </w:numPr>
        <w:tabs>
          <w:tab w:val="clear" w:pos="1260"/>
          <w:tab w:val="num" w:pos="720"/>
        </w:tabs>
        <w:autoSpaceDE w:val="0"/>
        <w:autoSpaceDN w:val="0"/>
        <w:spacing w:line="240" w:lineRule="auto"/>
        <w:ind w:hanging="1260"/>
        <w:jc w:val="both"/>
        <w:rPr>
          <w:rFonts w:cs="Arial"/>
          <w:b w:val="0"/>
          <w:color w:val="000000"/>
        </w:rPr>
      </w:pPr>
      <w:r w:rsidRPr="003D1FA5">
        <w:rPr>
          <w:rFonts w:cs="Arial"/>
          <w:b w:val="0"/>
        </w:rPr>
        <w:t>Formulaires à présenter</w:t>
      </w:r>
    </w:p>
    <w:p w:rsidR="00DF6443" w:rsidRPr="003D1FA5" w:rsidRDefault="00DF6443" w:rsidP="00DB14B3">
      <w:pPr>
        <w:pStyle w:val="Heading2"/>
        <w:keepNext w:val="0"/>
        <w:numPr>
          <w:ilvl w:val="0"/>
          <w:numId w:val="3"/>
        </w:numPr>
        <w:tabs>
          <w:tab w:val="clear" w:pos="1260"/>
          <w:tab w:val="num" w:pos="720"/>
        </w:tabs>
        <w:autoSpaceDE w:val="0"/>
        <w:autoSpaceDN w:val="0"/>
        <w:spacing w:line="240" w:lineRule="auto"/>
        <w:ind w:hanging="1260"/>
        <w:jc w:val="both"/>
        <w:rPr>
          <w:rFonts w:cs="Arial"/>
          <w:b w:val="0"/>
          <w:color w:val="000000"/>
        </w:rPr>
      </w:pPr>
      <w:r w:rsidRPr="003D1FA5">
        <w:rPr>
          <w:rFonts w:cs="Arial"/>
          <w:b w:val="0"/>
        </w:rPr>
        <w:t>Prix de l’offre</w:t>
      </w:r>
    </w:p>
    <w:p w:rsidR="00DF6443" w:rsidRPr="003D1FA5" w:rsidRDefault="00DF6443" w:rsidP="00DB14B3">
      <w:pPr>
        <w:pStyle w:val="Heading2"/>
        <w:keepNext w:val="0"/>
        <w:numPr>
          <w:ilvl w:val="0"/>
          <w:numId w:val="3"/>
        </w:numPr>
        <w:tabs>
          <w:tab w:val="clear" w:pos="1260"/>
          <w:tab w:val="num" w:pos="720"/>
        </w:tabs>
        <w:autoSpaceDE w:val="0"/>
        <w:autoSpaceDN w:val="0"/>
        <w:spacing w:line="240" w:lineRule="auto"/>
        <w:ind w:hanging="1260"/>
        <w:jc w:val="both"/>
        <w:rPr>
          <w:rFonts w:cs="Arial"/>
          <w:b w:val="0"/>
          <w:color w:val="000000"/>
        </w:rPr>
      </w:pPr>
      <w:r w:rsidRPr="003D1FA5">
        <w:rPr>
          <w:rFonts w:cs="Arial"/>
          <w:b w:val="0"/>
        </w:rPr>
        <w:t>Monnaie de l’offre et monnaie de paiement</w:t>
      </w:r>
    </w:p>
    <w:p w:rsidR="00DF6443" w:rsidRPr="003D1FA5" w:rsidRDefault="00DF6443" w:rsidP="00DB14B3">
      <w:pPr>
        <w:pStyle w:val="Heading2"/>
        <w:keepNext w:val="0"/>
        <w:numPr>
          <w:ilvl w:val="0"/>
          <w:numId w:val="3"/>
        </w:numPr>
        <w:tabs>
          <w:tab w:val="clear" w:pos="1260"/>
          <w:tab w:val="num" w:pos="720"/>
        </w:tabs>
        <w:autoSpaceDE w:val="0"/>
        <w:autoSpaceDN w:val="0"/>
        <w:spacing w:line="240" w:lineRule="auto"/>
        <w:ind w:hanging="1260"/>
        <w:jc w:val="both"/>
        <w:rPr>
          <w:rFonts w:cs="Arial"/>
          <w:b w:val="0"/>
          <w:color w:val="000000"/>
        </w:rPr>
      </w:pPr>
      <w:r w:rsidRPr="003D1FA5">
        <w:rPr>
          <w:rFonts w:cs="Arial"/>
          <w:b w:val="0"/>
        </w:rPr>
        <w:t xml:space="preserve">Documents </w:t>
      </w:r>
      <w:r>
        <w:rPr>
          <w:rFonts w:cs="Arial"/>
          <w:b w:val="0"/>
        </w:rPr>
        <w:t>établissant la qualification du soumissionnaire</w:t>
      </w:r>
    </w:p>
    <w:p w:rsidR="00DF6443" w:rsidRPr="003D1FA5" w:rsidRDefault="00DF6443" w:rsidP="00DB14B3">
      <w:pPr>
        <w:pStyle w:val="Heading2"/>
        <w:keepNext w:val="0"/>
        <w:numPr>
          <w:ilvl w:val="0"/>
          <w:numId w:val="3"/>
        </w:numPr>
        <w:tabs>
          <w:tab w:val="clear" w:pos="1260"/>
          <w:tab w:val="num" w:pos="720"/>
        </w:tabs>
        <w:autoSpaceDE w:val="0"/>
        <w:autoSpaceDN w:val="0"/>
        <w:spacing w:line="240" w:lineRule="auto"/>
        <w:ind w:left="720" w:hanging="720"/>
        <w:jc w:val="both"/>
        <w:rPr>
          <w:rFonts w:cs="Arial"/>
          <w:b w:val="0"/>
          <w:color w:val="000000"/>
        </w:rPr>
      </w:pPr>
      <w:r>
        <w:rPr>
          <w:rFonts w:cs="Arial"/>
          <w:b w:val="0"/>
        </w:rPr>
        <w:t>Documents établissant la conformité des services</w:t>
      </w:r>
    </w:p>
    <w:p w:rsidR="00DF6443" w:rsidRPr="00CD01A8" w:rsidRDefault="00DF6443" w:rsidP="00DB14B3">
      <w:pPr>
        <w:pStyle w:val="Heading2"/>
        <w:keepNext w:val="0"/>
        <w:numPr>
          <w:ilvl w:val="0"/>
          <w:numId w:val="3"/>
        </w:numPr>
        <w:tabs>
          <w:tab w:val="clear" w:pos="1260"/>
          <w:tab w:val="num" w:pos="720"/>
        </w:tabs>
        <w:autoSpaceDE w:val="0"/>
        <w:autoSpaceDN w:val="0"/>
        <w:spacing w:line="240" w:lineRule="auto"/>
        <w:ind w:hanging="1260"/>
        <w:jc w:val="both"/>
        <w:rPr>
          <w:rFonts w:cs="Arial"/>
          <w:b w:val="0"/>
          <w:color w:val="000000"/>
        </w:rPr>
      </w:pPr>
      <w:r>
        <w:rPr>
          <w:rFonts w:cs="Arial"/>
          <w:b w:val="0"/>
        </w:rPr>
        <w:t>Garantie de soumission</w:t>
      </w:r>
    </w:p>
    <w:p w:rsidR="00DF6443" w:rsidRPr="003D1FA5" w:rsidRDefault="00DF6443" w:rsidP="00DB14B3">
      <w:pPr>
        <w:pStyle w:val="Heading2"/>
        <w:keepNext w:val="0"/>
        <w:numPr>
          <w:ilvl w:val="0"/>
          <w:numId w:val="3"/>
        </w:numPr>
        <w:tabs>
          <w:tab w:val="clear" w:pos="1260"/>
          <w:tab w:val="num" w:pos="720"/>
        </w:tabs>
        <w:autoSpaceDE w:val="0"/>
        <w:autoSpaceDN w:val="0"/>
        <w:spacing w:line="240" w:lineRule="auto"/>
        <w:ind w:hanging="1260"/>
        <w:jc w:val="both"/>
        <w:rPr>
          <w:rFonts w:cs="Arial"/>
          <w:b w:val="0"/>
          <w:color w:val="000000"/>
        </w:rPr>
      </w:pPr>
      <w:r>
        <w:rPr>
          <w:rFonts w:cs="Arial"/>
          <w:b w:val="0"/>
        </w:rPr>
        <w:t>Délai</w:t>
      </w:r>
      <w:r w:rsidRPr="003D1FA5">
        <w:rPr>
          <w:rFonts w:cs="Arial"/>
          <w:b w:val="0"/>
        </w:rPr>
        <w:t xml:space="preserve"> de validité des offres</w:t>
      </w:r>
    </w:p>
    <w:p w:rsidR="00DF6443" w:rsidRPr="003D1FA5" w:rsidRDefault="00DF6443" w:rsidP="00DB14B3">
      <w:pPr>
        <w:pStyle w:val="Heading2"/>
        <w:keepNext w:val="0"/>
        <w:numPr>
          <w:ilvl w:val="0"/>
          <w:numId w:val="3"/>
        </w:numPr>
        <w:tabs>
          <w:tab w:val="clear" w:pos="1260"/>
          <w:tab w:val="num" w:pos="720"/>
        </w:tabs>
        <w:autoSpaceDE w:val="0"/>
        <w:autoSpaceDN w:val="0"/>
        <w:spacing w:line="240" w:lineRule="auto"/>
        <w:ind w:hanging="1260"/>
        <w:jc w:val="both"/>
        <w:rPr>
          <w:rFonts w:cs="Arial"/>
          <w:b w:val="0"/>
        </w:rPr>
      </w:pPr>
      <w:r>
        <w:rPr>
          <w:rFonts w:cs="Arial"/>
          <w:b w:val="0"/>
        </w:rPr>
        <w:t>Forme</w:t>
      </w:r>
      <w:r w:rsidRPr="003D1FA5">
        <w:rPr>
          <w:rFonts w:cs="Arial"/>
          <w:b w:val="0"/>
        </w:rPr>
        <w:t xml:space="preserve"> et signature de l’offre</w:t>
      </w:r>
    </w:p>
    <w:p w:rsidR="00DF6443" w:rsidRPr="003D1FA5" w:rsidRDefault="00DF6443" w:rsidP="00A224B3">
      <w:pPr>
        <w:rPr>
          <w:rFonts w:ascii="Arial" w:hAnsi="Arial" w:cs="Arial"/>
        </w:rPr>
      </w:pPr>
    </w:p>
    <w:p w:rsidR="00DF6443" w:rsidRPr="003D1FA5" w:rsidRDefault="00DF6443" w:rsidP="00A224B3">
      <w:pPr>
        <w:rPr>
          <w:rFonts w:ascii="Arial" w:hAnsi="Arial" w:cs="Arial"/>
          <w:b/>
        </w:rPr>
      </w:pPr>
      <w:r w:rsidRPr="003D1FA5">
        <w:rPr>
          <w:rFonts w:ascii="Arial" w:hAnsi="Arial" w:cs="Arial"/>
          <w:b/>
        </w:rPr>
        <w:t>D.</w:t>
      </w:r>
      <w:r w:rsidRPr="003D1FA5">
        <w:rPr>
          <w:rFonts w:ascii="Arial" w:hAnsi="Arial" w:cs="Arial"/>
        </w:rPr>
        <w:t xml:space="preserve"> </w:t>
      </w:r>
      <w:r w:rsidRPr="003D1FA5">
        <w:rPr>
          <w:rFonts w:ascii="Arial" w:hAnsi="Arial" w:cs="Arial"/>
        </w:rPr>
        <w:tab/>
      </w:r>
      <w:r w:rsidRPr="007E5910">
        <w:rPr>
          <w:rFonts w:ascii="Arial" w:hAnsi="Arial" w:cs="Arial"/>
          <w:b/>
          <w:bCs/>
        </w:rPr>
        <w:t>D</w:t>
      </w:r>
      <w:r>
        <w:rPr>
          <w:rFonts w:ascii="Arial" w:hAnsi="Arial" w:cs="Arial"/>
          <w:b/>
          <w:bCs/>
        </w:rPr>
        <w:t>é</w:t>
      </w:r>
      <w:r w:rsidRPr="007E5910">
        <w:rPr>
          <w:rFonts w:ascii="Arial" w:hAnsi="Arial" w:cs="Arial"/>
          <w:b/>
          <w:bCs/>
        </w:rPr>
        <w:t>pôt</w:t>
      </w:r>
      <w:r w:rsidRPr="003D1FA5">
        <w:rPr>
          <w:rFonts w:ascii="Arial" w:hAnsi="Arial" w:cs="Arial"/>
          <w:b/>
        </w:rPr>
        <w:t xml:space="preserve"> </w:t>
      </w:r>
      <w:r>
        <w:rPr>
          <w:rFonts w:ascii="Arial" w:hAnsi="Arial" w:cs="Arial"/>
          <w:b/>
        </w:rPr>
        <w:t>d</w:t>
      </w:r>
      <w:r w:rsidRPr="003D1FA5">
        <w:rPr>
          <w:rFonts w:ascii="Arial" w:hAnsi="Arial" w:cs="Arial"/>
          <w:b/>
        </w:rPr>
        <w:t xml:space="preserve">es </w:t>
      </w:r>
      <w:r>
        <w:rPr>
          <w:rFonts w:ascii="Arial" w:hAnsi="Arial" w:cs="Arial"/>
          <w:b/>
        </w:rPr>
        <w:t>o</w:t>
      </w:r>
      <w:r w:rsidRPr="003D1FA5">
        <w:rPr>
          <w:rFonts w:ascii="Arial" w:hAnsi="Arial" w:cs="Arial"/>
          <w:b/>
        </w:rPr>
        <w:t>ffres</w:t>
      </w:r>
    </w:p>
    <w:p w:rsidR="00DF6443" w:rsidRPr="003D1FA5" w:rsidRDefault="00DF6443" w:rsidP="00A224B3">
      <w:pPr>
        <w:rPr>
          <w:rFonts w:ascii="Arial" w:hAnsi="Arial" w:cs="Arial"/>
          <w:b/>
        </w:rPr>
      </w:pPr>
    </w:p>
    <w:p w:rsidR="00DF6443" w:rsidRPr="003D1FA5" w:rsidRDefault="00DF6443" w:rsidP="00DB14B3">
      <w:pPr>
        <w:pStyle w:val="Heading2"/>
        <w:keepNext w:val="0"/>
        <w:numPr>
          <w:ilvl w:val="0"/>
          <w:numId w:val="3"/>
        </w:numPr>
        <w:tabs>
          <w:tab w:val="clear" w:pos="1260"/>
          <w:tab w:val="num" w:pos="720"/>
        </w:tabs>
        <w:autoSpaceDE w:val="0"/>
        <w:autoSpaceDN w:val="0"/>
        <w:spacing w:line="240" w:lineRule="auto"/>
        <w:ind w:hanging="1260"/>
        <w:jc w:val="both"/>
        <w:rPr>
          <w:rFonts w:cs="Arial"/>
          <w:b w:val="0"/>
          <w:color w:val="000000"/>
        </w:rPr>
      </w:pPr>
      <w:r w:rsidRPr="003D1FA5">
        <w:rPr>
          <w:rFonts w:cs="Arial"/>
          <w:b w:val="0"/>
        </w:rPr>
        <w:t>Présentation et identification des offres</w:t>
      </w:r>
    </w:p>
    <w:p w:rsidR="00DF6443" w:rsidRPr="003D1FA5" w:rsidRDefault="00DF6443" w:rsidP="00DB14B3">
      <w:pPr>
        <w:pStyle w:val="Heading2"/>
        <w:keepNext w:val="0"/>
        <w:numPr>
          <w:ilvl w:val="0"/>
          <w:numId w:val="3"/>
        </w:numPr>
        <w:tabs>
          <w:tab w:val="clear" w:pos="1260"/>
          <w:tab w:val="num" w:pos="720"/>
        </w:tabs>
        <w:autoSpaceDE w:val="0"/>
        <w:autoSpaceDN w:val="0"/>
        <w:spacing w:line="240" w:lineRule="auto"/>
        <w:ind w:hanging="1260"/>
        <w:jc w:val="both"/>
        <w:rPr>
          <w:rFonts w:cs="Arial"/>
          <w:b w:val="0"/>
          <w:color w:val="000000"/>
        </w:rPr>
      </w:pPr>
      <w:r>
        <w:rPr>
          <w:rFonts w:cs="Arial"/>
          <w:b w:val="0"/>
        </w:rPr>
        <w:t>Date et heure limite de dépôt des offres</w:t>
      </w:r>
    </w:p>
    <w:p w:rsidR="00DF6443" w:rsidRPr="003D1FA5" w:rsidRDefault="00DF6443" w:rsidP="00DB14B3">
      <w:pPr>
        <w:pStyle w:val="Heading2"/>
        <w:keepNext w:val="0"/>
        <w:numPr>
          <w:ilvl w:val="0"/>
          <w:numId w:val="3"/>
        </w:numPr>
        <w:tabs>
          <w:tab w:val="clear" w:pos="1260"/>
          <w:tab w:val="num" w:pos="720"/>
        </w:tabs>
        <w:autoSpaceDE w:val="0"/>
        <w:autoSpaceDN w:val="0"/>
        <w:spacing w:line="240" w:lineRule="auto"/>
        <w:ind w:hanging="1260"/>
        <w:jc w:val="both"/>
        <w:rPr>
          <w:rFonts w:cs="Arial"/>
          <w:b w:val="0"/>
          <w:color w:val="000000"/>
        </w:rPr>
      </w:pPr>
      <w:r>
        <w:rPr>
          <w:rFonts w:cs="Arial"/>
          <w:b w:val="0"/>
        </w:rPr>
        <w:t>Offre hors délai</w:t>
      </w:r>
    </w:p>
    <w:p w:rsidR="00DF6443" w:rsidRPr="003D1FA5" w:rsidRDefault="00DF6443" w:rsidP="00DB14B3">
      <w:pPr>
        <w:pStyle w:val="Heading2"/>
        <w:keepNext w:val="0"/>
        <w:numPr>
          <w:ilvl w:val="0"/>
          <w:numId w:val="3"/>
        </w:numPr>
        <w:tabs>
          <w:tab w:val="clear" w:pos="1260"/>
          <w:tab w:val="num" w:pos="720"/>
        </w:tabs>
        <w:autoSpaceDE w:val="0"/>
        <w:autoSpaceDN w:val="0"/>
        <w:spacing w:line="240" w:lineRule="auto"/>
        <w:ind w:hanging="1260"/>
        <w:jc w:val="both"/>
        <w:rPr>
          <w:rFonts w:cs="Arial"/>
          <w:b w:val="0"/>
          <w:color w:val="000000"/>
        </w:rPr>
      </w:pPr>
      <w:r w:rsidRPr="003D1FA5">
        <w:rPr>
          <w:rFonts w:cs="Arial"/>
          <w:b w:val="0"/>
        </w:rPr>
        <w:t>Modification, substitution et retrait des offres</w:t>
      </w:r>
      <w:r w:rsidRPr="003D1FA5">
        <w:rPr>
          <w:rFonts w:cs="Arial"/>
          <w:b w:val="0"/>
        </w:rPr>
        <w:tab/>
      </w:r>
      <w:r w:rsidRPr="003D1FA5">
        <w:rPr>
          <w:rFonts w:cs="Arial"/>
          <w:b w:val="0"/>
        </w:rPr>
        <w:tab/>
      </w:r>
      <w:r w:rsidRPr="003D1FA5">
        <w:rPr>
          <w:rFonts w:cs="Arial"/>
          <w:b w:val="0"/>
        </w:rPr>
        <w:tab/>
      </w:r>
      <w:r w:rsidRPr="003D1FA5">
        <w:rPr>
          <w:rFonts w:cs="Arial"/>
          <w:b w:val="0"/>
        </w:rPr>
        <w:tab/>
      </w:r>
      <w:r w:rsidRPr="003D1FA5">
        <w:rPr>
          <w:rFonts w:cs="Arial"/>
          <w:b w:val="0"/>
        </w:rPr>
        <w:tab/>
      </w:r>
    </w:p>
    <w:p w:rsidR="00DF6443" w:rsidRPr="003D1FA5" w:rsidRDefault="00DF6443" w:rsidP="00A224B3">
      <w:pPr>
        <w:pStyle w:val="Heading2"/>
        <w:keepNext w:val="0"/>
        <w:ind w:left="540"/>
        <w:jc w:val="both"/>
        <w:rPr>
          <w:rFonts w:cs="Arial"/>
          <w:color w:val="000000"/>
        </w:rPr>
      </w:pPr>
      <w:r w:rsidRPr="003D1FA5">
        <w:rPr>
          <w:rFonts w:cs="Arial"/>
          <w:b w:val="0"/>
          <w:color w:val="000000"/>
        </w:rPr>
        <w:tab/>
      </w:r>
      <w:r w:rsidRPr="003D1FA5">
        <w:rPr>
          <w:rFonts w:cs="Arial"/>
          <w:b w:val="0"/>
          <w:color w:val="000000"/>
        </w:rPr>
        <w:tab/>
      </w:r>
      <w:r w:rsidRPr="003D1FA5">
        <w:rPr>
          <w:rFonts w:cs="Arial"/>
          <w:b w:val="0"/>
          <w:color w:val="000000"/>
        </w:rPr>
        <w:tab/>
      </w:r>
      <w:r w:rsidRPr="003D1FA5">
        <w:rPr>
          <w:rFonts w:cs="Arial"/>
          <w:b w:val="0"/>
          <w:color w:val="000000"/>
        </w:rPr>
        <w:tab/>
      </w:r>
    </w:p>
    <w:p w:rsidR="00DF6443" w:rsidRPr="003D1FA5" w:rsidRDefault="00CB6BF8" w:rsidP="00A224B3">
      <w:pPr>
        <w:pStyle w:val="TOC2"/>
        <w:rPr>
          <w:rStyle w:val="Hyperlink"/>
          <w:rFonts w:cs="Arial"/>
        </w:rPr>
      </w:pPr>
      <w:hyperlink w:anchor="_Toc84221342" w:history="1">
        <w:r w:rsidR="00DF6443" w:rsidRPr="003D1FA5">
          <w:rPr>
            <w:rStyle w:val="Hyperlink"/>
            <w:rFonts w:cs="Arial"/>
          </w:rPr>
          <w:t>E.</w:t>
        </w:r>
        <w:r w:rsidR="00DF6443" w:rsidRPr="003D1FA5">
          <w:tab/>
        </w:r>
        <w:r w:rsidR="00DF6443">
          <w:rPr>
            <w:rStyle w:val="Hyperlink"/>
            <w:rFonts w:cs="Arial"/>
          </w:rPr>
          <w:t>Ouverture des plis et é</w:t>
        </w:r>
        <w:r w:rsidR="00DF6443" w:rsidRPr="003D1FA5">
          <w:rPr>
            <w:rStyle w:val="Hyperlink"/>
            <w:rFonts w:cs="Arial"/>
          </w:rPr>
          <w:t xml:space="preserve">valuation des </w:t>
        </w:r>
        <w:r w:rsidR="00DF6443">
          <w:rPr>
            <w:rStyle w:val="Hyperlink"/>
            <w:rFonts w:cs="Arial"/>
          </w:rPr>
          <w:t>o</w:t>
        </w:r>
        <w:r w:rsidR="00DF6443" w:rsidRPr="003D1FA5">
          <w:rPr>
            <w:rStyle w:val="Hyperlink"/>
            <w:rFonts w:cs="Arial"/>
          </w:rPr>
          <w:t>ffres</w:t>
        </w:r>
      </w:hyperlink>
    </w:p>
    <w:p w:rsidR="00DF6443" w:rsidRPr="003D1FA5" w:rsidRDefault="00DF6443" w:rsidP="00A224B3">
      <w:pPr>
        <w:rPr>
          <w:rFonts w:ascii="Arial" w:hAnsi="Arial" w:cs="Arial"/>
        </w:rPr>
      </w:pPr>
    </w:p>
    <w:p w:rsidR="00DF6443" w:rsidRDefault="00CB6BF8" w:rsidP="00A224B3">
      <w:pPr>
        <w:pStyle w:val="TOC3"/>
      </w:pPr>
      <w:hyperlink w:anchor="_Toc84221343" w:history="1">
        <w:r w:rsidR="00DF6443">
          <w:rPr>
            <w:rStyle w:val="Hyperlink"/>
            <w:rFonts w:cs="Arial"/>
          </w:rPr>
          <w:t>21.</w:t>
        </w:r>
        <w:r w:rsidR="00DF6443" w:rsidRPr="003D1FA5">
          <w:tab/>
        </w:r>
        <w:r w:rsidR="00DF6443" w:rsidRPr="003D1FA5">
          <w:rPr>
            <w:rStyle w:val="Hyperlink"/>
            <w:rFonts w:cs="Arial"/>
          </w:rPr>
          <w:t xml:space="preserve">Ouverture </w:t>
        </w:r>
        <w:r w:rsidR="00DF6443">
          <w:rPr>
            <w:rStyle w:val="Hyperlink"/>
            <w:rFonts w:cs="Arial"/>
          </w:rPr>
          <w:t>des plis</w:t>
        </w:r>
      </w:hyperlink>
    </w:p>
    <w:p w:rsidR="00DF6443" w:rsidRPr="003D1FA5" w:rsidRDefault="00CB6BF8" w:rsidP="00A224B3">
      <w:pPr>
        <w:pStyle w:val="TOC3"/>
      </w:pPr>
      <w:hyperlink w:anchor="_Toc84221344" w:history="1">
        <w:r w:rsidR="00DF6443">
          <w:rPr>
            <w:rStyle w:val="Hyperlink"/>
            <w:rFonts w:cs="Arial"/>
          </w:rPr>
          <w:t>22.</w:t>
        </w:r>
        <w:r w:rsidR="00DF6443" w:rsidRPr="003D1FA5">
          <w:tab/>
        </w:r>
        <w:r w:rsidR="00DF6443">
          <w:t>Caractère confidentiel</w:t>
        </w:r>
      </w:hyperlink>
      <w:r w:rsidR="00DF6443" w:rsidRPr="00744093">
        <w:rPr>
          <w:rStyle w:val="Hyperlink"/>
          <w:rFonts w:cs="Arial"/>
          <w:color w:val="auto"/>
          <w:u w:val="none"/>
        </w:rPr>
        <w:t xml:space="preserve"> de la procédure</w:t>
      </w:r>
    </w:p>
    <w:p w:rsidR="00DF6443" w:rsidRDefault="00DF6443" w:rsidP="00A224B3">
      <w:pPr>
        <w:pStyle w:val="TOC3"/>
        <w:rPr>
          <w:rStyle w:val="Hyperlink"/>
          <w:rFonts w:cs="Arial"/>
        </w:rPr>
      </w:pPr>
      <w:r w:rsidRPr="007D43DF">
        <w:rPr>
          <w:rStyle w:val="Hyperlink"/>
          <w:rFonts w:cs="Arial"/>
          <w:color w:val="auto"/>
          <w:u w:val="none"/>
        </w:rPr>
        <w:t xml:space="preserve">23.      </w:t>
      </w:r>
      <w:hyperlink w:anchor="_Toc84221345" w:history="1">
        <w:r>
          <w:t>Eclaircissements apportés aux offres</w:t>
        </w:r>
      </w:hyperlink>
    </w:p>
    <w:p w:rsidR="00DF6443" w:rsidRPr="007D43DF" w:rsidRDefault="00DF6443" w:rsidP="00A224B3">
      <w:pPr>
        <w:rPr>
          <w:rFonts w:ascii="Arial" w:hAnsi="Arial" w:cs="Arial"/>
        </w:rPr>
      </w:pPr>
      <w:r w:rsidRPr="007D43DF">
        <w:rPr>
          <w:rFonts w:ascii="Arial" w:hAnsi="Arial" w:cs="Arial"/>
        </w:rPr>
        <w:lastRenderedPageBreak/>
        <w:t xml:space="preserve">24. </w:t>
      </w:r>
      <w:r>
        <w:rPr>
          <w:rFonts w:ascii="Arial" w:hAnsi="Arial" w:cs="Arial"/>
        </w:rPr>
        <w:t xml:space="preserve">     </w:t>
      </w:r>
      <w:r w:rsidRPr="007D43DF">
        <w:rPr>
          <w:rFonts w:ascii="Arial" w:hAnsi="Arial" w:cs="Arial"/>
        </w:rPr>
        <w:t>Examen préliminaire</w:t>
      </w:r>
    </w:p>
    <w:p w:rsidR="00DF6443" w:rsidRPr="007D43DF" w:rsidRDefault="00DF6443" w:rsidP="00A224B3">
      <w:pPr>
        <w:rPr>
          <w:rFonts w:ascii="Arial" w:hAnsi="Arial" w:cs="Arial"/>
        </w:rPr>
      </w:pPr>
      <w:r w:rsidRPr="007D43DF">
        <w:rPr>
          <w:rFonts w:ascii="Arial" w:hAnsi="Arial" w:cs="Arial"/>
        </w:rPr>
        <w:t xml:space="preserve">25. </w:t>
      </w:r>
      <w:r>
        <w:rPr>
          <w:rFonts w:ascii="Arial" w:hAnsi="Arial" w:cs="Arial"/>
        </w:rPr>
        <w:t xml:space="preserve">     </w:t>
      </w:r>
      <w:r w:rsidRPr="007D43DF">
        <w:rPr>
          <w:rFonts w:ascii="Arial" w:hAnsi="Arial" w:cs="Arial"/>
        </w:rPr>
        <w:t>Conversion en une seule monnaie</w:t>
      </w:r>
    </w:p>
    <w:p w:rsidR="00DF6443" w:rsidRPr="003D1FA5" w:rsidRDefault="00CB6BF8" w:rsidP="00A224B3">
      <w:pPr>
        <w:pStyle w:val="TOC3"/>
      </w:pPr>
      <w:hyperlink w:anchor="_Toc84221346" w:history="1">
        <w:r w:rsidR="00DF6443" w:rsidRPr="003D1FA5">
          <w:rPr>
            <w:rStyle w:val="Hyperlink"/>
            <w:rFonts w:cs="Arial"/>
          </w:rPr>
          <w:t>2</w:t>
        </w:r>
        <w:r w:rsidR="00DF6443">
          <w:rPr>
            <w:rStyle w:val="Hyperlink"/>
            <w:rFonts w:cs="Arial"/>
          </w:rPr>
          <w:t>6.</w:t>
        </w:r>
        <w:r w:rsidR="00DF6443" w:rsidRPr="003D1FA5">
          <w:tab/>
        </w:r>
        <w:r w:rsidR="00DF6443" w:rsidRPr="003D1FA5">
          <w:rPr>
            <w:rStyle w:val="Hyperlink"/>
            <w:rFonts w:cs="Arial"/>
          </w:rPr>
          <w:t>Évaluation et comparaison des offres.</w:t>
        </w:r>
      </w:hyperlink>
    </w:p>
    <w:p w:rsidR="00DF6443" w:rsidRDefault="00DF6443" w:rsidP="00A224B3">
      <w:pPr>
        <w:pStyle w:val="TOC3"/>
        <w:rPr>
          <w:rStyle w:val="Hyperlink"/>
          <w:rFonts w:cs="Arial"/>
        </w:rPr>
      </w:pPr>
      <w:r>
        <w:rPr>
          <w:rStyle w:val="Hyperlink"/>
          <w:rFonts w:cs="Arial"/>
          <w:color w:val="auto"/>
          <w:u w:val="none"/>
        </w:rPr>
        <w:t>27</w:t>
      </w:r>
      <w:r w:rsidRPr="0050210E">
        <w:rPr>
          <w:rStyle w:val="Hyperlink"/>
          <w:rFonts w:cs="Arial"/>
          <w:color w:val="auto"/>
          <w:u w:val="none"/>
        </w:rPr>
        <w:t xml:space="preserve">.      </w:t>
      </w:r>
      <w:hyperlink w:anchor="_Toc84221347" w:history="1">
        <w:r>
          <w:rPr>
            <w:rStyle w:val="Hyperlink"/>
            <w:rFonts w:cs="Arial"/>
          </w:rPr>
          <w:t>Préférence</w:t>
        </w:r>
      </w:hyperlink>
      <w:r w:rsidRPr="0050210E">
        <w:rPr>
          <w:rStyle w:val="Hyperlink"/>
          <w:rFonts w:cs="Arial"/>
          <w:color w:val="auto"/>
          <w:u w:val="none"/>
        </w:rPr>
        <w:t xml:space="preserve"> accordée aux soumissionnaires nationaux</w:t>
      </w:r>
    </w:p>
    <w:p w:rsidR="00DF6443" w:rsidRPr="0050210E" w:rsidRDefault="00DF6443" w:rsidP="00A224B3">
      <w:pPr>
        <w:rPr>
          <w:rFonts w:ascii="Arial" w:hAnsi="Arial" w:cs="Arial"/>
        </w:rPr>
      </w:pPr>
      <w:r>
        <w:rPr>
          <w:rFonts w:ascii="Arial" w:hAnsi="Arial" w:cs="Arial"/>
        </w:rPr>
        <w:t xml:space="preserve">28.      </w:t>
      </w:r>
      <w:r w:rsidRPr="0050210E">
        <w:rPr>
          <w:rFonts w:ascii="Arial" w:hAnsi="Arial" w:cs="Arial"/>
        </w:rPr>
        <w:t>Détermination de l'offre évaluée la moins-disante</w:t>
      </w:r>
    </w:p>
    <w:p w:rsidR="00DF6443" w:rsidRPr="0050210E" w:rsidRDefault="00DF6443" w:rsidP="00A224B3"/>
    <w:p w:rsidR="00DF6443" w:rsidRPr="003D1FA5" w:rsidRDefault="00CB6BF8" w:rsidP="00A224B3">
      <w:pPr>
        <w:pStyle w:val="TOC2"/>
        <w:rPr>
          <w:rStyle w:val="Hyperlink"/>
          <w:rFonts w:cs="Arial"/>
        </w:rPr>
      </w:pPr>
      <w:hyperlink w:anchor="_Toc84221348" w:history="1">
        <w:r w:rsidR="00DF6443" w:rsidRPr="003D1FA5">
          <w:rPr>
            <w:rStyle w:val="Hyperlink"/>
            <w:rFonts w:cs="Arial"/>
          </w:rPr>
          <w:t>F.</w:t>
        </w:r>
        <w:r w:rsidR="00DF6443" w:rsidRPr="003D1FA5">
          <w:tab/>
        </w:r>
        <w:r w:rsidR="00DF6443" w:rsidRPr="003D1FA5">
          <w:rPr>
            <w:rStyle w:val="Hyperlink"/>
            <w:rFonts w:cs="Arial"/>
          </w:rPr>
          <w:t xml:space="preserve">Attribution du </w:t>
        </w:r>
        <w:r w:rsidR="00DF6443">
          <w:rPr>
            <w:rStyle w:val="Hyperlink"/>
            <w:rFonts w:cs="Arial"/>
          </w:rPr>
          <w:t>m</w:t>
        </w:r>
        <w:r w:rsidR="00DF6443" w:rsidRPr="003D1FA5">
          <w:rPr>
            <w:rStyle w:val="Hyperlink"/>
            <w:rFonts w:cs="Arial"/>
          </w:rPr>
          <w:t>arché</w:t>
        </w:r>
      </w:hyperlink>
    </w:p>
    <w:p w:rsidR="00DF6443" w:rsidRPr="003D1FA5" w:rsidRDefault="00DF6443" w:rsidP="00A224B3">
      <w:pPr>
        <w:rPr>
          <w:rFonts w:ascii="Arial" w:hAnsi="Arial" w:cs="Arial"/>
        </w:rPr>
      </w:pPr>
    </w:p>
    <w:p w:rsidR="00DF6443" w:rsidRPr="009842B4" w:rsidRDefault="00DF6443" w:rsidP="00A224B3">
      <w:pPr>
        <w:pStyle w:val="TOC3"/>
      </w:pPr>
      <w:r>
        <w:rPr>
          <w:rStyle w:val="Hyperlink"/>
          <w:rFonts w:cs="Arial"/>
          <w:color w:val="auto"/>
          <w:u w:val="none"/>
        </w:rPr>
        <w:t>29</w:t>
      </w:r>
      <w:r w:rsidRPr="009842B4">
        <w:rPr>
          <w:rStyle w:val="Hyperlink"/>
          <w:rFonts w:cs="Arial"/>
          <w:color w:val="auto"/>
          <w:u w:val="none"/>
        </w:rPr>
        <w:t>.</w:t>
      </w:r>
      <w:r>
        <w:rPr>
          <w:rStyle w:val="Hyperlink"/>
          <w:rFonts w:cs="Arial"/>
          <w:color w:val="auto"/>
          <w:u w:val="none"/>
        </w:rPr>
        <w:t xml:space="preserve">      </w:t>
      </w:r>
      <w:r w:rsidRPr="009842B4">
        <w:rPr>
          <w:rStyle w:val="Hyperlink"/>
          <w:rFonts w:cs="Arial"/>
          <w:color w:val="auto"/>
          <w:u w:val="none"/>
        </w:rPr>
        <w:t>Vérification de la qualification du soumissionnaire évalué le moins disant</w:t>
      </w:r>
      <w:r w:rsidRPr="009842B4">
        <w:t xml:space="preserve"> </w:t>
      </w:r>
    </w:p>
    <w:p w:rsidR="00DF6443" w:rsidRDefault="00DF6443" w:rsidP="00A224B3">
      <w:pPr>
        <w:pStyle w:val="TOC3"/>
        <w:rPr>
          <w:rStyle w:val="Hyperlink"/>
          <w:rFonts w:cs="Arial"/>
          <w:color w:val="auto"/>
          <w:u w:val="none"/>
        </w:rPr>
      </w:pPr>
      <w:r>
        <w:rPr>
          <w:rStyle w:val="Hyperlink"/>
          <w:rFonts w:cs="Arial"/>
          <w:color w:val="auto"/>
          <w:u w:val="none"/>
        </w:rPr>
        <w:t>30</w:t>
      </w:r>
      <w:r w:rsidRPr="00A60D1A">
        <w:rPr>
          <w:rStyle w:val="Hyperlink"/>
          <w:rFonts w:cs="Arial"/>
          <w:color w:val="auto"/>
          <w:u w:val="none"/>
        </w:rPr>
        <w:t>.      Attribution provisoire du marché</w:t>
      </w:r>
    </w:p>
    <w:p w:rsidR="00DF6443" w:rsidRPr="00A60D1A" w:rsidRDefault="00DF6443" w:rsidP="00A224B3">
      <w:pPr>
        <w:pStyle w:val="TOC3"/>
      </w:pPr>
      <w:r>
        <w:rPr>
          <w:rStyle w:val="Hyperlink"/>
          <w:rFonts w:cs="Arial"/>
          <w:color w:val="auto"/>
          <w:u w:val="none"/>
        </w:rPr>
        <w:t>31.      Droit de modifier les quantités</w:t>
      </w:r>
      <w:r w:rsidRPr="00A60D1A">
        <w:rPr>
          <w:rStyle w:val="Hyperlink"/>
          <w:rFonts w:cs="Arial"/>
          <w:color w:val="auto"/>
          <w:u w:val="none"/>
        </w:rPr>
        <w:t xml:space="preserve"> </w:t>
      </w:r>
    </w:p>
    <w:p w:rsidR="00DF6443" w:rsidRPr="003D1FA5" w:rsidRDefault="00EA44DB" w:rsidP="00A224B3">
      <w:pPr>
        <w:pStyle w:val="TOC3"/>
        <w:rPr>
          <w:rStyle w:val="Hyperlink"/>
          <w:rFonts w:cs="Arial"/>
        </w:rPr>
      </w:pPr>
      <w:r w:rsidRPr="003D1FA5">
        <w:rPr>
          <w:rStyle w:val="Hyperlink"/>
          <w:rFonts w:cs="Arial"/>
        </w:rPr>
        <w:fldChar w:fldCharType="begin"/>
      </w:r>
      <w:r w:rsidR="00DF6443" w:rsidRPr="003D1FA5">
        <w:rPr>
          <w:rStyle w:val="Hyperlink"/>
          <w:rFonts w:cs="Arial"/>
        </w:rPr>
        <w:instrText xml:space="preserve"> </w:instrText>
      </w:r>
      <w:r w:rsidR="00DF6443" w:rsidRPr="003D1FA5">
        <w:instrText>HYPERLINK \l "_Toc84221351"</w:instrText>
      </w:r>
      <w:r w:rsidR="00DF6443" w:rsidRPr="003D1FA5">
        <w:rPr>
          <w:rStyle w:val="Hyperlink"/>
          <w:rFonts w:cs="Arial"/>
        </w:rPr>
        <w:instrText xml:space="preserve"> </w:instrText>
      </w:r>
      <w:r w:rsidRPr="003D1FA5">
        <w:rPr>
          <w:rStyle w:val="Hyperlink"/>
          <w:rFonts w:cs="Arial"/>
        </w:rPr>
        <w:fldChar w:fldCharType="separate"/>
      </w:r>
      <w:r w:rsidR="00DF6443">
        <w:rPr>
          <w:rStyle w:val="Hyperlink"/>
          <w:rFonts w:cs="Arial"/>
        </w:rPr>
        <w:t>32.</w:t>
      </w:r>
      <w:r w:rsidR="00DF6443" w:rsidRPr="003D1FA5">
        <w:tab/>
      </w:r>
      <w:r w:rsidR="00DF6443" w:rsidRPr="003D1FA5">
        <w:rPr>
          <w:rStyle w:val="Hyperlink"/>
          <w:rFonts w:cs="Arial"/>
        </w:rPr>
        <w:t>Droit d</w:t>
      </w:r>
      <w:r w:rsidR="00DF6443">
        <w:rPr>
          <w:rStyle w:val="Hyperlink"/>
          <w:rFonts w:cs="Arial"/>
        </w:rPr>
        <w:t>’annuler la procédure d’appel d’offres</w:t>
      </w:r>
      <w:r w:rsidR="00DF6443" w:rsidRPr="003D1FA5">
        <w:rPr>
          <w:rStyle w:val="Hyperlink"/>
          <w:rFonts w:cs="Arial"/>
        </w:rPr>
        <w:t xml:space="preserve">   </w:t>
      </w:r>
    </w:p>
    <w:p w:rsidR="00DF6443" w:rsidRPr="003D1FA5" w:rsidRDefault="00DF6443" w:rsidP="00A224B3">
      <w:pPr>
        <w:pStyle w:val="TOC3"/>
      </w:pPr>
      <w:r>
        <w:rPr>
          <w:rStyle w:val="Hyperlink"/>
          <w:rFonts w:cs="Arial"/>
        </w:rPr>
        <w:t xml:space="preserve">33.      </w:t>
      </w:r>
      <w:r w:rsidR="00A90588">
        <w:rPr>
          <w:rStyle w:val="Hyperlink"/>
          <w:rFonts w:cs="Arial"/>
        </w:rPr>
        <w:t>Validation du rapport d’évaluation et n</w:t>
      </w:r>
      <w:r>
        <w:rPr>
          <w:rStyle w:val="Hyperlink"/>
          <w:rFonts w:cs="Arial"/>
        </w:rPr>
        <w:t>otification de l’attribution du marché</w:t>
      </w:r>
      <w:r w:rsidRPr="003D1FA5">
        <w:rPr>
          <w:rStyle w:val="Hyperlink"/>
          <w:rFonts w:cs="Arial"/>
        </w:rPr>
        <w:t xml:space="preserve">                </w:t>
      </w:r>
      <w:r w:rsidR="00EA44DB" w:rsidRPr="003D1FA5">
        <w:rPr>
          <w:rStyle w:val="Hyperlink"/>
          <w:rFonts w:cs="Arial"/>
        </w:rPr>
        <w:fldChar w:fldCharType="end"/>
      </w:r>
      <w:r w:rsidRPr="003D1FA5">
        <w:t xml:space="preserve"> </w:t>
      </w:r>
    </w:p>
    <w:p w:rsidR="00A90588" w:rsidRPr="003D1FA5" w:rsidRDefault="00CB6BF8" w:rsidP="00A90588">
      <w:pPr>
        <w:pStyle w:val="TOC3"/>
      </w:pPr>
      <w:hyperlink w:anchor="_Toc84221354" w:history="1">
        <w:r w:rsidR="00A90588">
          <w:rPr>
            <w:rStyle w:val="Hyperlink"/>
            <w:rFonts w:cs="Arial"/>
          </w:rPr>
          <w:t>34.</w:t>
        </w:r>
        <w:r w:rsidR="00A90588" w:rsidRPr="003D1FA5">
          <w:tab/>
        </w:r>
        <w:r w:rsidR="00A90588">
          <w:rPr>
            <w:rStyle w:val="Hyperlink"/>
            <w:rFonts w:cs="Arial"/>
          </w:rPr>
          <w:t>Signature du m</w:t>
        </w:r>
        <w:r w:rsidR="00A90588" w:rsidRPr="003D1FA5">
          <w:rPr>
            <w:rStyle w:val="Hyperlink"/>
            <w:rFonts w:cs="Arial"/>
          </w:rPr>
          <w:t>arché</w:t>
        </w:r>
      </w:hyperlink>
    </w:p>
    <w:p w:rsidR="00A90588" w:rsidRDefault="00CB6BF8" w:rsidP="00A90588">
      <w:pPr>
        <w:pStyle w:val="TOC3"/>
        <w:rPr>
          <w:rStyle w:val="Hyperlink"/>
          <w:rFonts w:cs="Arial"/>
        </w:rPr>
      </w:pPr>
      <w:hyperlink w:anchor="_Toc84221355" w:history="1">
        <w:r w:rsidR="00A90588">
          <w:rPr>
            <w:rStyle w:val="Hyperlink"/>
            <w:rFonts w:cs="Arial"/>
          </w:rPr>
          <w:t>35.</w:t>
        </w:r>
        <w:r w:rsidR="00A90588" w:rsidRPr="003D1FA5">
          <w:tab/>
        </w:r>
        <w:r w:rsidR="00A90588">
          <w:t>R</w:t>
        </w:r>
        <w:r w:rsidR="00A90588" w:rsidRPr="003D1FA5">
          <w:rPr>
            <w:rStyle w:val="Hyperlink"/>
            <w:rFonts w:cs="Arial"/>
          </w:rPr>
          <w:t>ecours</w:t>
        </w:r>
      </w:hyperlink>
    </w:p>
    <w:p w:rsidR="00A90588" w:rsidRDefault="00CB6BF8" w:rsidP="00A90588">
      <w:pPr>
        <w:pStyle w:val="TOC3"/>
        <w:rPr>
          <w:rStyle w:val="Hyperlink"/>
          <w:rFonts w:cs="Arial"/>
        </w:rPr>
      </w:pPr>
      <w:hyperlink w:anchor="_Toc84221355" w:history="1">
        <w:r w:rsidR="00A90588">
          <w:rPr>
            <w:rStyle w:val="Hyperlink"/>
            <w:rFonts w:cs="Arial"/>
          </w:rPr>
          <w:t>36.</w:t>
        </w:r>
        <w:r w:rsidR="00A90588" w:rsidRPr="003D1FA5">
          <w:tab/>
        </w:r>
        <w:r w:rsidR="00A90588">
          <w:t>Approbation du marché et validation finale</w:t>
        </w:r>
      </w:hyperlink>
    </w:p>
    <w:p w:rsidR="00DF6443" w:rsidRPr="003D1FA5" w:rsidRDefault="00CB6BF8" w:rsidP="00A224B3">
      <w:pPr>
        <w:pStyle w:val="TOC3"/>
      </w:pPr>
      <w:hyperlink w:anchor="_Toc84221353" w:history="1">
        <w:r w:rsidR="00DF6443">
          <w:rPr>
            <w:rStyle w:val="Hyperlink"/>
            <w:rFonts w:cs="Arial"/>
          </w:rPr>
          <w:t>3</w:t>
        </w:r>
        <w:r w:rsidR="00A90588">
          <w:rPr>
            <w:rStyle w:val="Hyperlink"/>
            <w:rFonts w:cs="Arial"/>
          </w:rPr>
          <w:t>7</w:t>
        </w:r>
        <w:r w:rsidR="00DF6443">
          <w:rPr>
            <w:rStyle w:val="Hyperlink"/>
            <w:rFonts w:cs="Arial"/>
          </w:rPr>
          <w:t>.</w:t>
        </w:r>
        <w:r w:rsidR="00DF6443" w:rsidRPr="003D1FA5">
          <w:tab/>
        </w:r>
        <w:r w:rsidR="00DF6443" w:rsidRPr="003D1FA5">
          <w:rPr>
            <w:rStyle w:val="Hyperlink"/>
            <w:rFonts w:cs="Arial"/>
          </w:rPr>
          <w:t xml:space="preserve">Garantie </w:t>
        </w:r>
        <w:r w:rsidR="00DF6443">
          <w:rPr>
            <w:rStyle w:val="Hyperlink"/>
            <w:rFonts w:cs="Arial"/>
          </w:rPr>
          <w:t>de bonne exécution</w:t>
        </w:r>
        <w:r w:rsidR="00DF6443" w:rsidRPr="003D1FA5">
          <w:rPr>
            <w:rStyle w:val="Hyperlink"/>
            <w:rFonts w:cs="Arial"/>
          </w:rPr>
          <w:t>.</w:t>
        </w:r>
      </w:hyperlink>
    </w:p>
    <w:p w:rsidR="00DF6443" w:rsidRPr="003D1FA5" w:rsidRDefault="00CB6BF8" w:rsidP="00A224B3">
      <w:pPr>
        <w:pStyle w:val="TOC3"/>
      </w:pPr>
      <w:hyperlink w:anchor="_Toc84221356" w:history="1">
        <w:r w:rsidR="00DF6443">
          <w:rPr>
            <w:rStyle w:val="Hyperlink"/>
            <w:rFonts w:cs="Arial"/>
          </w:rPr>
          <w:t>3</w:t>
        </w:r>
        <w:r w:rsidR="00A90588">
          <w:rPr>
            <w:rStyle w:val="Hyperlink"/>
            <w:rFonts w:cs="Arial"/>
          </w:rPr>
          <w:t>8</w:t>
        </w:r>
        <w:r w:rsidR="00DF6443">
          <w:rPr>
            <w:rStyle w:val="Hyperlink"/>
            <w:rFonts w:cs="Arial"/>
          </w:rPr>
          <w:t>.</w:t>
        </w:r>
        <w:r w:rsidR="00DF6443" w:rsidRPr="003D1FA5">
          <w:tab/>
        </w:r>
        <w:r w:rsidR="00DF6443" w:rsidRPr="003D1FA5">
          <w:rPr>
            <w:rStyle w:val="Hyperlink"/>
            <w:rFonts w:cs="Arial"/>
          </w:rPr>
          <w:t>Pratiques de corruption</w:t>
        </w:r>
      </w:hyperlink>
    </w:p>
    <w:p w:rsidR="00DF6443" w:rsidRDefault="00EA44DB" w:rsidP="00A224B3">
      <w:pPr>
        <w:ind w:left="708"/>
        <w:jc w:val="both"/>
        <w:rPr>
          <w:rFonts w:ascii="Arial" w:hAnsi="Arial"/>
        </w:rPr>
      </w:pPr>
      <w:r w:rsidRPr="003328CB">
        <w:fldChar w:fldCharType="end"/>
      </w:r>
    </w:p>
    <w:p w:rsidR="00DF6443" w:rsidRDefault="00DF6443" w:rsidP="00A224B3">
      <w:pPr>
        <w:ind w:left="708"/>
        <w:jc w:val="both"/>
        <w:rPr>
          <w:rFonts w:ascii="Arial" w:hAnsi="Arial"/>
        </w:rPr>
      </w:pPr>
    </w:p>
    <w:p w:rsidR="00DF6443" w:rsidRDefault="00DF6443" w:rsidP="00A224B3">
      <w:pPr>
        <w:jc w:val="both"/>
        <w:rPr>
          <w:rFonts w:ascii="Arial" w:hAnsi="Arial"/>
        </w:rPr>
      </w:pPr>
    </w:p>
    <w:p w:rsidR="00DF6443" w:rsidRDefault="00DF6443" w:rsidP="00A224B3">
      <w:pPr>
        <w:ind w:left="708"/>
        <w:jc w:val="both"/>
        <w:rPr>
          <w:rFonts w:ascii="Arial" w:hAnsi="Arial"/>
        </w:rPr>
      </w:pPr>
    </w:p>
    <w:p w:rsidR="00DF6443" w:rsidRDefault="00E81F0D" w:rsidP="007D45D1">
      <w:pPr>
        <w:ind w:left="708"/>
        <w:jc w:val="both"/>
        <w:rPr>
          <w:b/>
          <w:bCs/>
          <w:sz w:val="28"/>
          <w:szCs w:val="28"/>
        </w:rPr>
      </w:pPr>
      <w:r>
        <w:rPr>
          <w:rFonts w:ascii="Arial" w:hAnsi="Arial"/>
        </w:rPr>
        <w:br w:type="page"/>
      </w:r>
      <w:bookmarkStart w:id="0" w:name="_Toc83136528"/>
      <w:bookmarkStart w:id="1" w:name="_Toc83196458"/>
      <w:bookmarkStart w:id="2" w:name="_Toc83202567"/>
      <w:bookmarkStart w:id="3" w:name="_Toc83216333"/>
      <w:bookmarkStart w:id="4" w:name="_Toc83460980"/>
      <w:bookmarkStart w:id="5" w:name="_Toc83532425"/>
      <w:bookmarkStart w:id="6" w:name="_Toc84221312"/>
      <w:bookmarkStart w:id="7" w:name="_Toc84221585"/>
      <w:bookmarkStart w:id="8" w:name="_Toc84221704"/>
      <w:bookmarkStart w:id="9" w:name="_Toc84229551"/>
      <w:bookmarkStart w:id="10" w:name="_Toc84238665"/>
      <w:bookmarkStart w:id="11" w:name="_Toc84322876"/>
      <w:bookmarkStart w:id="12" w:name="_Toc84323242"/>
      <w:bookmarkStart w:id="13" w:name="_Toc84324355"/>
      <w:bookmarkStart w:id="14" w:name="_Toc84414614"/>
      <w:bookmarkStart w:id="15" w:name="_Toc84414694"/>
      <w:bookmarkStart w:id="16" w:name="_Toc84414884"/>
      <w:bookmarkStart w:id="17" w:name="_Toc89852650"/>
    </w:p>
    <w:p w:rsidR="00DF6443" w:rsidRPr="00AC24DF" w:rsidRDefault="00DF6443" w:rsidP="00A224B3">
      <w:pPr>
        <w:pStyle w:val="Heading1"/>
        <w:jc w:val="center"/>
      </w:pPr>
      <w:r w:rsidRPr="00AC24DF">
        <w:rPr>
          <w:bCs w:val="0"/>
          <w:sz w:val="28"/>
          <w:szCs w:val="28"/>
        </w:rPr>
        <w:lastRenderedPageBreak/>
        <w:t>II -</w:t>
      </w:r>
      <w:r w:rsidRPr="00AC24DF">
        <w:t xml:space="preserve"> </w:t>
      </w:r>
      <w:r w:rsidRPr="00AC24DF">
        <w:rPr>
          <w:sz w:val="28"/>
          <w:szCs w:val="28"/>
        </w:rPr>
        <w:t>INSTRUCTIONS GÉNÉRALES AUX SOUMISSIONNAIRES (IGS)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DF6443" w:rsidRDefault="00DF6443" w:rsidP="00A224B3">
      <w:pPr>
        <w:ind w:left="708"/>
        <w:jc w:val="both"/>
        <w:rPr>
          <w:rFonts w:ascii="Arial" w:hAnsi="Arial"/>
          <w:b/>
          <w:sz w:val="22"/>
        </w:rPr>
      </w:pPr>
    </w:p>
    <w:p w:rsidR="00DF6443" w:rsidRDefault="00DF6443" w:rsidP="00A224B3">
      <w:pPr>
        <w:spacing w:line="240" w:lineRule="exact"/>
        <w:ind w:left="708"/>
        <w:jc w:val="both"/>
        <w:rPr>
          <w:rFonts w:ascii="Arial" w:hAnsi="Arial"/>
          <w:b/>
          <w:sz w:val="22"/>
        </w:rPr>
      </w:pPr>
    </w:p>
    <w:p w:rsidR="00DF6443" w:rsidRDefault="00DF6443" w:rsidP="0041267A">
      <w:pPr>
        <w:spacing w:line="240" w:lineRule="exact"/>
        <w:jc w:val="center"/>
        <w:rPr>
          <w:rFonts w:ascii="Arial" w:hAnsi="Arial"/>
          <w:b/>
          <w:sz w:val="22"/>
        </w:rPr>
      </w:pPr>
      <w:r>
        <w:rPr>
          <w:rFonts w:ascii="Arial" w:hAnsi="Arial"/>
          <w:b/>
          <w:sz w:val="22"/>
        </w:rPr>
        <w:t>A. GENERALITES</w:t>
      </w:r>
    </w:p>
    <w:p w:rsidR="00BB0217" w:rsidRDefault="00BB0217" w:rsidP="00A224B3">
      <w:pPr>
        <w:spacing w:line="240" w:lineRule="exact"/>
        <w:jc w:val="both"/>
        <w:rPr>
          <w:rFonts w:ascii="Arial" w:hAnsi="Arial"/>
          <w:b/>
          <w:sz w:val="22"/>
        </w:rPr>
      </w:pPr>
    </w:p>
    <w:p w:rsidR="00DF6443" w:rsidRDefault="00DF6443" w:rsidP="00A224B3">
      <w:pPr>
        <w:spacing w:line="240" w:lineRule="exact"/>
        <w:jc w:val="both"/>
        <w:rPr>
          <w:rFonts w:ascii="Arial" w:hAnsi="Arial"/>
          <w:b/>
          <w:sz w:val="22"/>
        </w:rPr>
      </w:pPr>
      <w:r>
        <w:rPr>
          <w:rFonts w:ascii="Arial" w:hAnsi="Arial"/>
          <w:b/>
          <w:sz w:val="22"/>
        </w:rPr>
        <w:t xml:space="preserve">1 - Origine des fonds de l’appel d’offres </w:t>
      </w:r>
    </w:p>
    <w:p w:rsidR="00DF6443" w:rsidRDefault="00DF6443" w:rsidP="00A224B3">
      <w:pPr>
        <w:spacing w:line="240" w:lineRule="exact"/>
        <w:jc w:val="both"/>
        <w:rPr>
          <w:rFonts w:ascii="Arial" w:hAnsi="Arial"/>
          <w:b/>
          <w:sz w:val="22"/>
        </w:rPr>
      </w:pPr>
    </w:p>
    <w:p w:rsidR="00DF6443" w:rsidRPr="0041267A" w:rsidRDefault="00DF6443" w:rsidP="007D433A">
      <w:pPr>
        <w:pStyle w:val="BodyText"/>
        <w:numPr>
          <w:ilvl w:val="3"/>
          <w:numId w:val="0"/>
        </w:numPr>
        <w:tabs>
          <w:tab w:val="num" w:pos="0"/>
        </w:tabs>
        <w:spacing w:after="240"/>
        <w:rPr>
          <w:rFonts w:ascii="Arial" w:hAnsi="Arial" w:cs="Arial"/>
          <w:i/>
          <w:szCs w:val="20"/>
        </w:rPr>
      </w:pPr>
      <w:r w:rsidRPr="0041267A">
        <w:rPr>
          <w:rFonts w:ascii="Arial" w:hAnsi="Arial" w:cs="Arial"/>
          <w:i/>
          <w:szCs w:val="20"/>
        </w:rPr>
        <w:t>(En cas de financement du trésor public)</w:t>
      </w:r>
    </w:p>
    <w:p w:rsidR="00DF6443" w:rsidRPr="003D1FA5" w:rsidRDefault="00DF6443" w:rsidP="007D433A">
      <w:pPr>
        <w:pStyle w:val="BodyText"/>
        <w:numPr>
          <w:ilvl w:val="3"/>
          <w:numId w:val="0"/>
        </w:numPr>
        <w:tabs>
          <w:tab w:val="num" w:pos="0"/>
        </w:tabs>
        <w:spacing w:after="240"/>
        <w:jc w:val="both"/>
        <w:rPr>
          <w:rFonts w:ascii="Arial" w:hAnsi="Arial" w:cs="Arial"/>
          <w:szCs w:val="20"/>
        </w:rPr>
      </w:pPr>
      <w:r>
        <w:rPr>
          <w:rFonts w:ascii="Arial" w:hAnsi="Arial" w:cs="Arial"/>
          <w:szCs w:val="20"/>
        </w:rPr>
        <w:t xml:space="preserve">L’autorité contractante utilise le crédit du budget du présent exercice fiscal qui lui est alloué pour le financement des dépenses relatives aux marchés faisant l’objet de cet appel d’offres et spécifié </w:t>
      </w:r>
      <w:r w:rsidRPr="003D1FA5">
        <w:rPr>
          <w:rFonts w:ascii="Arial" w:hAnsi="Arial" w:cs="Arial"/>
          <w:szCs w:val="20"/>
        </w:rPr>
        <w:t xml:space="preserve">dans les </w:t>
      </w:r>
      <w:r>
        <w:rPr>
          <w:rFonts w:ascii="Arial" w:hAnsi="Arial" w:cs="Arial"/>
          <w:szCs w:val="20"/>
        </w:rPr>
        <w:t>Instructions Spéciales aux Soumissionnaires (</w:t>
      </w:r>
      <w:r w:rsidRPr="003D1FA5">
        <w:rPr>
          <w:rFonts w:ascii="Arial" w:hAnsi="Arial" w:cs="Arial"/>
          <w:szCs w:val="20"/>
        </w:rPr>
        <w:t>ISS</w:t>
      </w:r>
      <w:r>
        <w:rPr>
          <w:rFonts w:ascii="Arial" w:hAnsi="Arial" w:cs="Arial"/>
          <w:szCs w:val="20"/>
        </w:rPr>
        <w:t>)</w:t>
      </w:r>
      <w:r w:rsidRPr="003D1FA5">
        <w:rPr>
          <w:rFonts w:ascii="Arial" w:hAnsi="Arial" w:cs="Arial"/>
          <w:szCs w:val="20"/>
        </w:rPr>
        <w:t xml:space="preserve">. L’acquéreur pour cet </w:t>
      </w:r>
      <w:r>
        <w:rPr>
          <w:rFonts w:ascii="Arial" w:hAnsi="Arial" w:cs="Arial"/>
          <w:szCs w:val="20"/>
        </w:rPr>
        <w:t>a</w:t>
      </w:r>
      <w:r w:rsidRPr="003D1FA5">
        <w:rPr>
          <w:rFonts w:ascii="Arial" w:hAnsi="Arial" w:cs="Arial"/>
          <w:szCs w:val="20"/>
        </w:rPr>
        <w:t>ppel d’</w:t>
      </w:r>
      <w:r>
        <w:rPr>
          <w:rFonts w:ascii="Arial" w:hAnsi="Arial" w:cs="Arial"/>
          <w:szCs w:val="20"/>
        </w:rPr>
        <w:t>o</w:t>
      </w:r>
      <w:r w:rsidRPr="003D1FA5">
        <w:rPr>
          <w:rFonts w:ascii="Arial" w:hAnsi="Arial" w:cs="Arial"/>
          <w:szCs w:val="20"/>
        </w:rPr>
        <w:t xml:space="preserve">ffres </w:t>
      </w:r>
      <w:r w:rsidR="007233B2">
        <w:rPr>
          <w:rFonts w:ascii="Arial" w:hAnsi="Arial" w:cs="Arial"/>
          <w:szCs w:val="20"/>
        </w:rPr>
        <w:t xml:space="preserve">est désigné </w:t>
      </w:r>
      <w:r w:rsidRPr="003D1FA5">
        <w:rPr>
          <w:rFonts w:ascii="Arial" w:hAnsi="Arial" w:cs="Arial"/>
          <w:szCs w:val="20"/>
        </w:rPr>
        <w:t>dans les</w:t>
      </w:r>
      <w:r>
        <w:rPr>
          <w:rFonts w:ascii="Arial" w:hAnsi="Arial" w:cs="Arial"/>
          <w:szCs w:val="20"/>
        </w:rPr>
        <w:t xml:space="preserve"> ISS</w:t>
      </w:r>
      <w:r w:rsidR="007233B2">
        <w:rPr>
          <w:rFonts w:ascii="Arial" w:hAnsi="Arial" w:cs="Arial"/>
          <w:szCs w:val="20"/>
        </w:rPr>
        <w:t xml:space="preserve"> </w:t>
      </w:r>
      <w:r>
        <w:rPr>
          <w:rFonts w:ascii="Arial" w:hAnsi="Arial" w:cs="Arial"/>
          <w:szCs w:val="20"/>
        </w:rPr>
        <w:t>comme « Autorité contractante »</w:t>
      </w:r>
      <w:r w:rsidRPr="003D1FA5">
        <w:rPr>
          <w:rFonts w:ascii="Arial" w:hAnsi="Arial" w:cs="Arial"/>
          <w:szCs w:val="20"/>
        </w:rPr>
        <w:t>.</w:t>
      </w:r>
    </w:p>
    <w:p w:rsidR="00DF6443" w:rsidRPr="0041267A" w:rsidRDefault="00DF6443" w:rsidP="007D433A">
      <w:pPr>
        <w:pStyle w:val="BodyText"/>
        <w:numPr>
          <w:ilvl w:val="3"/>
          <w:numId w:val="0"/>
        </w:numPr>
        <w:tabs>
          <w:tab w:val="num" w:pos="0"/>
        </w:tabs>
        <w:spacing w:after="240"/>
        <w:rPr>
          <w:rFonts w:ascii="Arial" w:hAnsi="Arial" w:cs="Arial"/>
          <w:i/>
          <w:szCs w:val="20"/>
        </w:rPr>
      </w:pPr>
      <w:r w:rsidRPr="0041267A">
        <w:rPr>
          <w:rFonts w:ascii="Arial" w:hAnsi="Arial" w:cs="Arial"/>
          <w:i/>
          <w:szCs w:val="20"/>
        </w:rPr>
        <w:t xml:space="preserve">(En cas de financement </w:t>
      </w:r>
      <w:r w:rsidR="0041267A" w:rsidRPr="0041267A">
        <w:rPr>
          <w:rFonts w:ascii="Arial" w:hAnsi="Arial" w:cs="Arial"/>
          <w:i/>
          <w:szCs w:val="20"/>
        </w:rPr>
        <w:t>international</w:t>
      </w:r>
      <w:r w:rsidRPr="0041267A">
        <w:rPr>
          <w:rFonts w:ascii="Arial" w:hAnsi="Arial" w:cs="Arial"/>
          <w:i/>
          <w:szCs w:val="20"/>
        </w:rPr>
        <w:t>)</w:t>
      </w:r>
    </w:p>
    <w:p w:rsidR="007233B2" w:rsidRPr="003D1FA5" w:rsidRDefault="00DF6443" w:rsidP="007233B2">
      <w:pPr>
        <w:pStyle w:val="BodyText"/>
        <w:numPr>
          <w:ilvl w:val="3"/>
          <w:numId w:val="0"/>
        </w:numPr>
        <w:tabs>
          <w:tab w:val="num" w:pos="0"/>
        </w:tabs>
        <w:spacing w:after="240"/>
        <w:jc w:val="both"/>
        <w:rPr>
          <w:rFonts w:ascii="Arial" w:hAnsi="Arial" w:cs="Arial"/>
          <w:szCs w:val="20"/>
        </w:rPr>
      </w:pPr>
      <w:r w:rsidRPr="003D1FA5">
        <w:rPr>
          <w:rFonts w:ascii="Arial" w:hAnsi="Arial" w:cs="Arial"/>
          <w:szCs w:val="20"/>
        </w:rPr>
        <w:t>L’</w:t>
      </w:r>
      <w:r>
        <w:rPr>
          <w:rFonts w:ascii="Arial" w:hAnsi="Arial" w:cs="Arial"/>
          <w:szCs w:val="20"/>
        </w:rPr>
        <w:t>État haïtien</w:t>
      </w:r>
      <w:r w:rsidRPr="003D1FA5">
        <w:rPr>
          <w:rFonts w:ascii="Arial" w:hAnsi="Arial" w:cs="Arial"/>
          <w:szCs w:val="20"/>
        </w:rPr>
        <w:t xml:space="preserve"> a reçu un prêt/crédit </w:t>
      </w:r>
      <w:r w:rsidR="007233B2">
        <w:rPr>
          <w:rFonts w:ascii="Arial" w:hAnsi="Arial" w:cs="Arial"/>
          <w:szCs w:val="20"/>
        </w:rPr>
        <w:t xml:space="preserve">ou don </w:t>
      </w:r>
      <w:r w:rsidRPr="003D1FA5">
        <w:rPr>
          <w:rFonts w:ascii="Arial" w:hAnsi="Arial" w:cs="Arial"/>
          <w:szCs w:val="20"/>
        </w:rPr>
        <w:t xml:space="preserve">d’un </w:t>
      </w:r>
      <w:r>
        <w:rPr>
          <w:rFonts w:ascii="Arial" w:hAnsi="Arial" w:cs="Arial"/>
          <w:szCs w:val="20"/>
        </w:rPr>
        <w:t>organisme de financement (désigné ci-après comme « L’organisme de financement»</w:t>
      </w:r>
      <w:r w:rsidRPr="003D1FA5">
        <w:rPr>
          <w:rFonts w:ascii="Arial" w:hAnsi="Arial" w:cs="Arial"/>
          <w:szCs w:val="20"/>
        </w:rPr>
        <w:t xml:space="preserve">), pour financer partiellement le coût du programme/projet spécifié dans les IGS. </w:t>
      </w:r>
      <w:r w:rsidR="00CA71B3">
        <w:rPr>
          <w:rFonts w:ascii="Arial" w:hAnsi="Arial" w:cs="Arial"/>
          <w:szCs w:val="20"/>
        </w:rPr>
        <w:t>Il</w:t>
      </w:r>
      <w:r w:rsidRPr="003D1FA5">
        <w:rPr>
          <w:rFonts w:ascii="Arial" w:hAnsi="Arial" w:cs="Arial"/>
          <w:szCs w:val="20"/>
        </w:rPr>
        <w:t xml:space="preserve"> utilise une partie des fonds dudit prêt/crédit, </w:t>
      </w:r>
      <w:r w:rsidR="0051441F">
        <w:rPr>
          <w:rFonts w:ascii="Arial" w:hAnsi="Arial" w:cs="Arial"/>
          <w:szCs w:val="20"/>
        </w:rPr>
        <w:t>n</w:t>
      </w:r>
      <w:r w:rsidRPr="003D1FA5">
        <w:rPr>
          <w:rFonts w:ascii="Arial" w:hAnsi="Arial" w:cs="Arial"/>
          <w:szCs w:val="20"/>
        </w:rPr>
        <w:t xml:space="preserve">o…………………, pour financer les dépenses éligibles en vertu du </w:t>
      </w:r>
      <w:r>
        <w:rPr>
          <w:rFonts w:ascii="Arial" w:hAnsi="Arial" w:cs="Arial"/>
          <w:szCs w:val="20"/>
        </w:rPr>
        <w:t>m</w:t>
      </w:r>
      <w:r w:rsidRPr="003D1FA5">
        <w:rPr>
          <w:rFonts w:ascii="Arial" w:hAnsi="Arial" w:cs="Arial"/>
          <w:szCs w:val="20"/>
        </w:rPr>
        <w:t xml:space="preserve">arché faisant l’objet de cet appel d’offres et spécifié dans les </w:t>
      </w:r>
      <w:r>
        <w:rPr>
          <w:rFonts w:ascii="Arial" w:hAnsi="Arial" w:cs="Arial"/>
          <w:szCs w:val="20"/>
        </w:rPr>
        <w:t>Instructions Spéciales aux Soumissionnaires (</w:t>
      </w:r>
      <w:r w:rsidRPr="003D1FA5">
        <w:rPr>
          <w:rFonts w:ascii="Arial" w:hAnsi="Arial" w:cs="Arial"/>
          <w:szCs w:val="20"/>
        </w:rPr>
        <w:t>ISS</w:t>
      </w:r>
      <w:r>
        <w:rPr>
          <w:rFonts w:ascii="Arial" w:hAnsi="Arial" w:cs="Arial"/>
          <w:szCs w:val="20"/>
        </w:rPr>
        <w:t>)</w:t>
      </w:r>
      <w:r w:rsidRPr="003D1FA5">
        <w:rPr>
          <w:rFonts w:ascii="Arial" w:hAnsi="Arial" w:cs="Arial"/>
          <w:szCs w:val="20"/>
        </w:rPr>
        <w:t xml:space="preserve">. L’acquéreur pour cet </w:t>
      </w:r>
      <w:r>
        <w:rPr>
          <w:rFonts w:ascii="Arial" w:hAnsi="Arial" w:cs="Arial"/>
          <w:szCs w:val="20"/>
        </w:rPr>
        <w:t>a</w:t>
      </w:r>
      <w:r w:rsidRPr="003D1FA5">
        <w:rPr>
          <w:rFonts w:ascii="Arial" w:hAnsi="Arial" w:cs="Arial"/>
          <w:szCs w:val="20"/>
        </w:rPr>
        <w:t>ppel d’</w:t>
      </w:r>
      <w:r>
        <w:rPr>
          <w:rFonts w:ascii="Arial" w:hAnsi="Arial" w:cs="Arial"/>
          <w:szCs w:val="20"/>
        </w:rPr>
        <w:t>o</w:t>
      </w:r>
      <w:r w:rsidRPr="003D1FA5">
        <w:rPr>
          <w:rFonts w:ascii="Arial" w:hAnsi="Arial" w:cs="Arial"/>
          <w:szCs w:val="20"/>
        </w:rPr>
        <w:t xml:space="preserve">ffres </w:t>
      </w:r>
      <w:r w:rsidR="007233B2">
        <w:rPr>
          <w:rFonts w:ascii="Arial" w:hAnsi="Arial" w:cs="Arial"/>
          <w:szCs w:val="20"/>
        </w:rPr>
        <w:t xml:space="preserve">est désigné </w:t>
      </w:r>
      <w:r w:rsidR="007233B2" w:rsidRPr="003D1FA5">
        <w:rPr>
          <w:rFonts w:ascii="Arial" w:hAnsi="Arial" w:cs="Arial"/>
          <w:szCs w:val="20"/>
        </w:rPr>
        <w:t>dans les</w:t>
      </w:r>
      <w:r w:rsidR="007233B2">
        <w:rPr>
          <w:rFonts w:ascii="Arial" w:hAnsi="Arial" w:cs="Arial"/>
          <w:szCs w:val="20"/>
        </w:rPr>
        <w:t xml:space="preserve"> ISS comme « Autorité contractante »</w:t>
      </w:r>
      <w:r w:rsidR="007233B2" w:rsidRPr="003D1FA5">
        <w:rPr>
          <w:rFonts w:ascii="Arial" w:hAnsi="Arial" w:cs="Arial"/>
          <w:szCs w:val="20"/>
        </w:rPr>
        <w:t>.</w:t>
      </w:r>
    </w:p>
    <w:p w:rsidR="00DF6443" w:rsidRPr="003D1FA5" w:rsidRDefault="00DF6443" w:rsidP="007233B2">
      <w:pPr>
        <w:pStyle w:val="BodyText"/>
        <w:numPr>
          <w:ilvl w:val="3"/>
          <w:numId w:val="0"/>
        </w:numPr>
        <w:tabs>
          <w:tab w:val="num" w:pos="0"/>
        </w:tabs>
        <w:spacing w:after="240"/>
        <w:jc w:val="both"/>
        <w:rPr>
          <w:rFonts w:ascii="Arial" w:hAnsi="Arial" w:cs="Arial"/>
          <w:szCs w:val="20"/>
        </w:rPr>
      </w:pPr>
      <w:r w:rsidRPr="003D1FA5">
        <w:rPr>
          <w:rFonts w:ascii="Arial" w:hAnsi="Arial" w:cs="Arial"/>
          <w:szCs w:val="20"/>
        </w:rPr>
        <w:t>L</w:t>
      </w:r>
      <w:r>
        <w:rPr>
          <w:rFonts w:ascii="Arial" w:hAnsi="Arial" w:cs="Arial"/>
          <w:szCs w:val="20"/>
        </w:rPr>
        <w:t>’organisme de financement, après avoir donné sa non-</w:t>
      </w:r>
      <w:r w:rsidRPr="003D1FA5">
        <w:rPr>
          <w:rFonts w:ascii="Arial" w:hAnsi="Arial" w:cs="Arial"/>
          <w:szCs w:val="20"/>
        </w:rPr>
        <w:t xml:space="preserve">objection, </w:t>
      </w:r>
      <w:r w:rsidR="00C8145B">
        <w:rPr>
          <w:rFonts w:ascii="Arial" w:hAnsi="Arial" w:cs="Arial"/>
          <w:szCs w:val="20"/>
        </w:rPr>
        <w:t>autorisera</w:t>
      </w:r>
      <w:r w:rsidRPr="003D1FA5">
        <w:rPr>
          <w:rFonts w:ascii="Arial" w:hAnsi="Arial" w:cs="Arial"/>
          <w:szCs w:val="20"/>
        </w:rPr>
        <w:t xml:space="preserve"> </w:t>
      </w:r>
      <w:r w:rsidR="0051441F">
        <w:rPr>
          <w:rFonts w:ascii="Arial" w:hAnsi="Arial" w:cs="Arial"/>
          <w:szCs w:val="20"/>
        </w:rPr>
        <w:t>l</w:t>
      </w:r>
      <w:r w:rsidRPr="003D1FA5">
        <w:rPr>
          <w:rFonts w:ascii="Arial" w:hAnsi="Arial" w:cs="Arial"/>
          <w:szCs w:val="20"/>
        </w:rPr>
        <w:t xml:space="preserve">es paiements uniquement sur requête de </w:t>
      </w:r>
      <w:r w:rsidR="00CA71B3" w:rsidRPr="00CA71B3">
        <w:rPr>
          <w:rFonts w:ascii="Arial" w:hAnsi="Arial" w:cs="Arial"/>
          <w:szCs w:val="20"/>
        </w:rPr>
        <w:t>l’État haïtien</w:t>
      </w:r>
      <w:r w:rsidRPr="003D1FA5">
        <w:rPr>
          <w:rFonts w:ascii="Arial" w:hAnsi="Arial" w:cs="Arial"/>
          <w:szCs w:val="20"/>
        </w:rPr>
        <w:t>, conformément aux conditions établies dans le Contrat de Prêt/Crédit</w:t>
      </w:r>
      <w:r w:rsidR="005C4911">
        <w:rPr>
          <w:rFonts w:ascii="Arial" w:hAnsi="Arial" w:cs="Arial"/>
          <w:szCs w:val="20"/>
        </w:rPr>
        <w:t xml:space="preserve"> ou don</w:t>
      </w:r>
      <w:r w:rsidRPr="003D1FA5">
        <w:rPr>
          <w:rFonts w:ascii="Arial" w:hAnsi="Arial" w:cs="Arial"/>
          <w:szCs w:val="20"/>
        </w:rPr>
        <w:t xml:space="preserve"> </w:t>
      </w:r>
      <w:r w:rsidR="0051441F">
        <w:rPr>
          <w:rFonts w:ascii="Arial" w:hAnsi="Arial" w:cs="Arial"/>
          <w:szCs w:val="20"/>
        </w:rPr>
        <w:t>n</w:t>
      </w:r>
      <w:r w:rsidRPr="003D1FA5">
        <w:rPr>
          <w:rFonts w:ascii="Arial" w:hAnsi="Arial" w:cs="Arial"/>
          <w:szCs w:val="20"/>
        </w:rPr>
        <w:t xml:space="preserve">o………………. Ces paiements dépendront du respect des conditions établies dans le </w:t>
      </w:r>
      <w:r w:rsidR="007233B2" w:rsidRPr="003D1FA5">
        <w:rPr>
          <w:rFonts w:ascii="Arial" w:hAnsi="Arial" w:cs="Arial"/>
          <w:szCs w:val="20"/>
        </w:rPr>
        <w:t xml:space="preserve">contrat </w:t>
      </w:r>
      <w:r w:rsidRPr="003D1FA5">
        <w:rPr>
          <w:rFonts w:ascii="Arial" w:hAnsi="Arial" w:cs="Arial"/>
          <w:szCs w:val="20"/>
        </w:rPr>
        <w:t xml:space="preserve">de </w:t>
      </w:r>
      <w:r w:rsidR="007233B2" w:rsidRPr="003D1FA5">
        <w:rPr>
          <w:rFonts w:ascii="Arial" w:hAnsi="Arial" w:cs="Arial"/>
          <w:szCs w:val="20"/>
        </w:rPr>
        <w:t>prêt</w:t>
      </w:r>
      <w:r w:rsidRPr="003D1FA5">
        <w:rPr>
          <w:rFonts w:ascii="Arial" w:hAnsi="Arial" w:cs="Arial"/>
          <w:szCs w:val="20"/>
        </w:rPr>
        <w:t>/</w:t>
      </w:r>
      <w:r w:rsidR="007233B2" w:rsidRPr="003D1FA5">
        <w:rPr>
          <w:rFonts w:ascii="Arial" w:hAnsi="Arial" w:cs="Arial"/>
          <w:szCs w:val="20"/>
        </w:rPr>
        <w:t>c</w:t>
      </w:r>
      <w:r w:rsidRPr="003D1FA5">
        <w:rPr>
          <w:rFonts w:ascii="Arial" w:hAnsi="Arial" w:cs="Arial"/>
          <w:szCs w:val="20"/>
        </w:rPr>
        <w:t>rédit</w:t>
      </w:r>
      <w:r w:rsidR="007233B2">
        <w:rPr>
          <w:rFonts w:ascii="Arial" w:hAnsi="Arial" w:cs="Arial"/>
          <w:szCs w:val="20"/>
        </w:rPr>
        <w:t xml:space="preserve"> ou de don</w:t>
      </w:r>
      <w:r w:rsidRPr="003D1FA5">
        <w:rPr>
          <w:rFonts w:ascii="Arial" w:hAnsi="Arial" w:cs="Arial"/>
          <w:szCs w:val="20"/>
        </w:rPr>
        <w:t xml:space="preserve">. Seul </w:t>
      </w:r>
      <w:r w:rsidR="00CA71B3" w:rsidRPr="00CA71B3">
        <w:rPr>
          <w:rFonts w:ascii="Arial" w:hAnsi="Arial" w:cs="Arial"/>
          <w:szCs w:val="20"/>
        </w:rPr>
        <w:t xml:space="preserve">l’État haïtien </w:t>
      </w:r>
      <w:proofErr w:type="gramStart"/>
      <w:r w:rsidRPr="003D1FA5">
        <w:rPr>
          <w:rFonts w:ascii="Arial" w:hAnsi="Arial" w:cs="Arial"/>
          <w:szCs w:val="20"/>
        </w:rPr>
        <w:t>a</w:t>
      </w:r>
      <w:proofErr w:type="gramEnd"/>
      <w:r w:rsidR="00CA71B3">
        <w:rPr>
          <w:rFonts w:ascii="Arial" w:hAnsi="Arial" w:cs="Arial"/>
          <w:szCs w:val="20"/>
        </w:rPr>
        <w:t xml:space="preserve"> </w:t>
      </w:r>
      <w:r w:rsidRPr="003D1FA5">
        <w:rPr>
          <w:rFonts w:ascii="Arial" w:hAnsi="Arial" w:cs="Arial"/>
          <w:szCs w:val="20"/>
        </w:rPr>
        <w:t xml:space="preserve">droit aux privilèges inhérents à ce </w:t>
      </w:r>
      <w:r w:rsidR="005360BB" w:rsidRPr="003D1FA5">
        <w:rPr>
          <w:rFonts w:ascii="Arial" w:hAnsi="Arial" w:cs="Arial"/>
          <w:szCs w:val="20"/>
        </w:rPr>
        <w:t xml:space="preserve">marché </w:t>
      </w:r>
      <w:r w:rsidRPr="003D1FA5">
        <w:rPr>
          <w:rFonts w:ascii="Arial" w:hAnsi="Arial" w:cs="Arial"/>
          <w:szCs w:val="20"/>
        </w:rPr>
        <w:t>et aucun tiers ne pourra réclamer les fonds du Prêt/Crédit</w:t>
      </w:r>
      <w:r w:rsidR="007233B2">
        <w:rPr>
          <w:rFonts w:ascii="Arial" w:hAnsi="Arial" w:cs="Arial"/>
          <w:szCs w:val="20"/>
        </w:rPr>
        <w:t xml:space="preserve"> ou don</w:t>
      </w:r>
      <w:r w:rsidRPr="003D1FA5">
        <w:rPr>
          <w:rFonts w:ascii="Arial" w:hAnsi="Arial" w:cs="Arial"/>
          <w:szCs w:val="20"/>
        </w:rPr>
        <w:t>.</w:t>
      </w:r>
    </w:p>
    <w:p w:rsidR="00DF6443" w:rsidRPr="00D3524C" w:rsidRDefault="00DF6443" w:rsidP="00E82BE7">
      <w:pPr>
        <w:ind w:right="57"/>
        <w:jc w:val="both"/>
        <w:rPr>
          <w:rFonts w:ascii="Arial" w:hAnsi="Arial"/>
          <w:sz w:val="22"/>
          <w:szCs w:val="22"/>
        </w:rPr>
      </w:pPr>
      <w:r>
        <w:rPr>
          <w:rFonts w:ascii="Arial" w:hAnsi="Arial"/>
          <w:i/>
          <w:sz w:val="22"/>
          <w:szCs w:val="22"/>
        </w:rPr>
        <w:t>[</w:t>
      </w:r>
      <w:r w:rsidRPr="00D3524C">
        <w:rPr>
          <w:rFonts w:ascii="Arial" w:hAnsi="Arial"/>
          <w:i/>
          <w:sz w:val="22"/>
          <w:szCs w:val="22"/>
        </w:rPr>
        <w:t xml:space="preserve">Faire </w:t>
      </w:r>
      <w:r w:rsidR="0041267A">
        <w:rPr>
          <w:rFonts w:ascii="Arial" w:hAnsi="Arial"/>
          <w:i/>
          <w:sz w:val="22"/>
          <w:szCs w:val="22"/>
        </w:rPr>
        <w:t xml:space="preserve">un </w:t>
      </w:r>
      <w:r w:rsidRPr="00D3524C">
        <w:rPr>
          <w:rFonts w:ascii="Arial" w:hAnsi="Arial"/>
          <w:i/>
          <w:sz w:val="22"/>
          <w:szCs w:val="22"/>
        </w:rPr>
        <w:t xml:space="preserve">renvoi ici aux ISS pour une brève description des </w:t>
      </w:r>
      <w:r>
        <w:rPr>
          <w:rFonts w:ascii="Arial" w:hAnsi="Arial"/>
          <w:i/>
          <w:sz w:val="22"/>
          <w:szCs w:val="22"/>
        </w:rPr>
        <w:t>prestations de services</w:t>
      </w:r>
      <w:r w:rsidRPr="00D3524C">
        <w:rPr>
          <w:rFonts w:ascii="Arial" w:hAnsi="Arial"/>
          <w:i/>
          <w:sz w:val="22"/>
          <w:szCs w:val="22"/>
        </w:rPr>
        <w:t xml:space="preserve"> en précisant les subdivisions éventuelles en lots et le lieu de </w:t>
      </w:r>
      <w:r>
        <w:rPr>
          <w:rFonts w:ascii="Arial" w:hAnsi="Arial"/>
          <w:i/>
          <w:sz w:val="22"/>
          <w:szCs w:val="22"/>
        </w:rPr>
        <w:t>réalisation]</w:t>
      </w:r>
      <w:r w:rsidRPr="00D3524C">
        <w:rPr>
          <w:rFonts w:ascii="Arial" w:hAnsi="Arial"/>
          <w:sz w:val="22"/>
          <w:szCs w:val="22"/>
        </w:rPr>
        <w:t>.</w:t>
      </w:r>
    </w:p>
    <w:p w:rsidR="00DF6443" w:rsidRPr="00D3524C" w:rsidRDefault="00DF6443" w:rsidP="00A224B3">
      <w:pPr>
        <w:jc w:val="both"/>
        <w:rPr>
          <w:rFonts w:ascii="Arial" w:hAnsi="Arial"/>
          <w:sz w:val="22"/>
          <w:szCs w:val="22"/>
        </w:rPr>
      </w:pPr>
    </w:p>
    <w:p w:rsidR="00DF6443" w:rsidRDefault="00DF6443" w:rsidP="00A224B3">
      <w:pPr>
        <w:spacing w:line="240" w:lineRule="exact"/>
        <w:jc w:val="both"/>
        <w:rPr>
          <w:rFonts w:ascii="Arial" w:hAnsi="Arial"/>
          <w:sz w:val="22"/>
        </w:rPr>
      </w:pPr>
      <w:r>
        <w:rPr>
          <w:rFonts w:ascii="Arial" w:hAnsi="Arial"/>
          <w:b/>
          <w:sz w:val="22"/>
        </w:rPr>
        <w:t xml:space="preserve">2 - Soumissionnaires admis à concourir </w:t>
      </w:r>
    </w:p>
    <w:p w:rsidR="00DF6443" w:rsidRDefault="00DF6443" w:rsidP="00A224B3">
      <w:pPr>
        <w:jc w:val="both"/>
        <w:rPr>
          <w:rFonts w:ascii="Arial" w:hAnsi="Arial"/>
          <w:sz w:val="22"/>
        </w:rPr>
      </w:pPr>
    </w:p>
    <w:p w:rsidR="00DF6443" w:rsidRPr="00C8145B" w:rsidRDefault="00DF6443" w:rsidP="007D433A">
      <w:pPr>
        <w:jc w:val="both"/>
        <w:rPr>
          <w:rFonts w:ascii="Arial" w:hAnsi="Arial"/>
          <w:i/>
          <w:sz w:val="22"/>
        </w:rPr>
      </w:pPr>
      <w:r w:rsidRPr="00C8145B">
        <w:rPr>
          <w:rFonts w:ascii="Arial" w:hAnsi="Arial"/>
          <w:i/>
          <w:sz w:val="22"/>
        </w:rPr>
        <w:t>(En cas d’appel d’offres national)</w:t>
      </w:r>
    </w:p>
    <w:p w:rsidR="00DF6443" w:rsidRDefault="00DF6443" w:rsidP="007D433A">
      <w:pPr>
        <w:jc w:val="both"/>
        <w:rPr>
          <w:rFonts w:ascii="Arial" w:hAnsi="Arial"/>
          <w:sz w:val="22"/>
        </w:rPr>
      </w:pPr>
    </w:p>
    <w:p w:rsidR="00DF6443" w:rsidRDefault="00DF6443" w:rsidP="007D433A">
      <w:pPr>
        <w:spacing w:line="240" w:lineRule="exact"/>
        <w:jc w:val="both"/>
        <w:rPr>
          <w:rFonts w:ascii="Arial" w:hAnsi="Arial"/>
          <w:sz w:val="22"/>
        </w:rPr>
      </w:pPr>
      <w:r>
        <w:rPr>
          <w:rFonts w:ascii="Arial" w:hAnsi="Arial"/>
          <w:sz w:val="22"/>
        </w:rPr>
        <w:t xml:space="preserve">La participation au présent appel d'offres est ouverte à tous les prestataires de services  </w:t>
      </w:r>
      <w:r w:rsidR="005360BB">
        <w:rPr>
          <w:rFonts w:ascii="Arial" w:hAnsi="Arial"/>
          <w:sz w:val="22"/>
        </w:rPr>
        <w:t>établis</w:t>
      </w:r>
      <w:r>
        <w:rPr>
          <w:rFonts w:ascii="Arial" w:hAnsi="Arial"/>
          <w:sz w:val="22"/>
        </w:rPr>
        <w:t xml:space="preserve"> en Haïti et en règle avec le fisc.</w:t>
      </w:r>
    </w:p>
    <w:p w:rsidR="00DF6443" w:rsidRDefault="00DF6443" w:rsidP="007D433A">
      <w:pPr>
        <w:spacing w:line="240" w:lineRule="exact"/>
        <w:jc w:val="both"/>
        <w:rPr>
          <w:rFonts w:ascii="Arial" w:hAnsi="Arial"/>
          <w:i/>
          <w:sz w:val="22"/>
          <w:szCs w:val="22"/>
        </w:rPr>
      </w:pPr>
    </w:p>
    <w:p w:rsidR="00DF6443" w:rsidRDefault="00DF6443" w:rsidP="007D433A">
      <w:pPr>
        <w:spacing w:line="240" w:lineRule="exact"/>
        <w:jc w:val="both"/>
        <w:rPr>
          <w:rFonts w:ascii="Arial" w:hAnsi="Arial"/>
          <w:i/>
          <w:sz w:val="22"/>
          <w:szCs w:val="22"/>
        </w:rPr>
      </w:pPr>
      <w:r>
        <w:rPr>
          <w:rFonts w:ascii="Arial" w:hAnsi="Arial"/>
          <w:i/>
          <w:sz w:val="22"/>
          <w:szCs w:val="22"/>
        </w:rPr>
        <w:t>(</w:t>
      </w:r>
      <w:r w:rsidRPr="001E5B15">
        <w:rPr>
          <w:rFonts w:ascii="Arial" w:hAnsi="Arial"/>
          <w:i/>
          <w:sz w:val="22"/>
          <w:szCs w:val="22"/>
        </w:rPr>
        <w:t>En cas d’appel d’offres international</w:t>
      </w:r>
      <w:r>
        <w:rPr>
          <w:rFonts w:ascii="Arial" w:hAnsi="Arial"/>
          <w:i/>
          <w:sz w:val="22"/>
          <w:szCs w:val="22"/>
        </w:rPr>
        <w:t>)</w:t>
      </w:r>
    </w:p>
    <w:p w:rsidR="00DF6443" w:rsidRDefault="00DF6443" w:rsidP="007D433A">
      <w:pPr>
        <w:spacing w:line="240" w:lineRule="exact"/>
        <w:jc w:val="both"/>
        <w:rPr>
          <w:rFonts w:ascii="Arial" w:hAnsi="Arial"/>
          <w:sz w:val="22"/>
        </w:rPr>
      </w:pPr>
    </w:p>
    <w:p w:rsidR="00FC4D17" w:rsidRPr="001E5B15" w:rsidRDefault="00DF6443" w:rsidP="00FC4D17">
      <w:pPr>
        <w:spacing w:line="240" w:lineRule="exact"/>
        <w:jc w:val="both"/>
        <w:rPr>
          <w:rFonts w:ascii="Arial" w:hAnsi="Arial"/>
          <w:i/>
          <w:sz w:val="22"/>
          <w:szCs w:val="22"/>
        </w:rPr>
      </w:pPr>
      <w:r>
        <w:rPr>
          <w:rFonts w:ascii="Arial" w:hAnsi="Arial"/>
          <w:sz w:val="22"/>
        </w:rPr>
        <w:t xml:space="preserve">La participation au présent appel d'offres est ouverte </w:t>
      </w:r>
      <w:r w:rsidR="00AC64D6" w:rsidRPr="00AC64D6">
        <w:rPr>
          <w:rFonts w:ascii="Arial" w:hAnsi="Arial"/>
          <w:sz w:val="22"/>
        </w:rPr>
        <w:t xml:space="preserve">à tous les </w:t>
      </w:r>
      <w:r w:rsidR="00AC64D6">
        <w:rPr>
          <w:rFonts w:ascii="Arial" w:hAnsi="Arial"/>
          <w:sz w:val="22"/>
        </w:rPr>
        <w:t>prestataires de services</w:t>
      </w:r>
      <w:r w:rsidR="00AC64D6" w:rsidRPr="00AC64D6">
        <w:rPr>
          <w:rFonts w:ascii="Arial" w:hAnsi="Arial"/>
          <w:sz w:val="22"/>
        </w:rPr>
        <w:t xml:space="preserve"> nationaux en règle avec le fisc ou issus régulièrement de pays membres d’une communauté économique d’États dont l’État haïtien est membre,</w:t>
      </w:r>
      <w:r>
        <w:rPr>
          <w:rFonts w:ascii="Arial" w:hAnsi="Arial"/>
          <w:sz w:val="22"/>
        </w:rPr>
        <w:t xml:space="preserve"> et à tous les prestataires de services  internationaux </w:t>
      </w:r>
      <w:r w:rsidR="00FC4D17">
        <w:rPr>
          <w:rFonts w:ascii="Arial" w:hAnsi="Arial"/>
          <w:sz w:val="22"/>
        </w:rPr>
        <w:t xml:space="preserve">régulièrement constitués </w:t>
      </w:r>
      <w:r w:rsidR="00FC4D17">
        <w:rPr>
          <w:rFonts w:ascii="Arial" w:hAnsi="Arial"/>
          <w:i/>
          <w:sz w:val="22"/>
          <w:szCs w:val="22"/>
        </w:rPr>
        <w:t xml:space="preserve">(ou </w:t>
      </w:r>
      <w:r w:rsidR="00FC4D17">
        <w:rPr>
          <w:rFonts w:ascii="Arial" w:hAnsi="Arial"/>
          <w:sz w:val="22"/>
        </w:rPr>
        <w:t>à tous les prestataires de services   internationaux éligibles selon les critères établis par l’État ou l’organisme de financement).</w:t>
      </w:r>
    </w:p>
    <w:p w:rsidR="00DF6443" w:rsidRPr="001E5B15" w:rsidRDefault="00DF6443" w:rsidP="007D433A">
      <w:pPr>
        <w:spacing w:line="240" w:lineRule="exact"/>
        <w:jc w:val="both"/>
        <w:rPr>
          <w:rFonts w:ascii="Arial" w:hAnsi="Arial"/>
          <w:i/>
          <w:sz w:val="22"/>
          <w:szCs w:val="22"/>
        </w:rPr>
      </w:pPr>
    </w:p>
    <w:p w:rsidR="00DF6443" w:rsidRDefault="00DF6443" w:rsidP="007D433A">
      <w:pPr>
        <w:spacing w:line="240" w:lineRule="exact"/>
        <w:jc w:val="both"/>
        <w:rPr>
          <w:rFonts w:ascii="Arial" w:hAnsi="Arial"/>
          <w:sz w:val="22"/>
        </w:rPr>
      </w:pPr>
    </w:p>
    <w:p w:rsidR="00DF6443" w:rsidRDefault="00DF6443" w:rsidP="007D433A">
      <w:pPr>
        <w:spacing w:line="240" w:lineRule="exact"/>
        <w:jc w:val="both"/>
        <w:rPr>
          <w:rFonts w:ascii="Arial" w:hAnsi="Arial"/>
          <w:i/>
          <w:sz w:val="22"/>
          <w:szCs w:val="22"/>
        </w:rPr>
      </w:pPr>
      <w:r>
        <w:rPr>
          <w:rFonts w:ascii="Arial" w:hAnsi="Arial"/>
          <w:i/>
          <w:sz w:val="22"/>
          <w:szCs w:val="22"/>
        </w:rPr>
        <w:t>(</w:t>
      </w:r>
      <w:r w:rsidRPr="00D3524C">
        <w:rPr>
          <w:rFonts w:ascii="Arial" w:hAnsi="Arial"/>
          <w:i/>
          <w:sz w:val="22"/>
          <w:szCs w:val="22"/>
        </w:rPr>
        <w:t>En cas d</w:t>
      </w:r>
      <w:r>
        <w:rPr>
          <w:rFonts w:ascii="Arial" w:hAnsi="Arial"/>
          <w:i/>
          <w:sz w:val="22"/>
          <w:szCs w:val="22"/>
        </w:rPr>
        <w:t>’appel d’offres</w:t>
      </w:r>
      <w:r w:rsidRPr="00D3524C">
        <w:rPr>
          <w:rFonts w:ascii="Arial" w:hAnsi="Arial"/>
          <w:i/>
          <w:sz w:val="22"/>
          <w:szCs w:val="22"/>
        </w:rPr>
        <w:t xml:space="preserve"> restreint</w:t>
      </w:r>
      <w:r>
        <w:rPr>
          <w:rFonts w:ascii="Arial" w:hAnsi="Arial"/>
          <w:i/>
          <w:sz w:val="22"/>
          <w:szCs w:val="22"/>
        </w:rPr>
        <w:t>)</w:t>
      </w:r>
    </w:p>
    <w:p w:rsidR="00DF6443" w:rsidRDefault="00DF6443" w:rsidP="007D433A">
      <w:pPr>
        <w:spacing w:line="240" w:lineRule="exact"/>
        <w:jc w:val="both"/>
        <w:rPr>
          <w:rFonts w:ascii="Arial" w:hAnsi="Arial"/>
          <w:sz w:val="22"/>
        </w:rPr>
      </w:pPr>
    </w:p>
    <w:p w:rsidR="00DF6443" w:rsidRPr="001E5B15" w:rsidRDefault="00DF6443" w:rsidP="007D433A">
      <w:pPr>
        <w:spacing w:line="240" w:lineRule="exact"/>
        <w:jc w:val="both"/>
        <w:rPr>
          <w:rFonts w:ascii="Arial" w:hAnsi="Arial"/>
          <w:i/>
          <w:sz w:val="22"/>
          <w:szCs w:val="22"/>
        </w:rPr>
      </w:pPr>
      <w:r>
        <w:rPr>
          <w:rFonts w:ascii="Arial" w:hAnsi="Arial"/>
          <w:sz w:val="22"/>
        </w:rPr>
        <w:t>La participation au présent appel d'offres est ouverte à tous les prestataires de services  qui ont reçu une invitation à soumissionner</w:t>
      </w:r>
      <w:r w:rsidRPr="001E5B15">
        <w:rPr>
          <w:rFonts w:ascii="Arial" w:hAnsi="Arial"/>
          <w:i/>
          <w:sz w:val="22"/>
          <w:szCs w:val="22"/>
        </w:rPr>
        <w:t>.</w:t>
      </w:r>
    </w:p>
    <w:p w:rsidR="00DF6443" w:rsidRDefault="00DF6443" w:rsidP="00A224B3">
      <w:pPr>
        <w:jc w:val="both"/>
        <w:rPr>
          <w:rFonts w:ascii="Arial" w:hAnsi="Arial"/>
          <w:sz w:val="22"/>
        </w:rPr>
      </w:pPr>
    </w:p>
    <w:p w:rsidR="00DF6443" w:rsidRDefault="00DF6443" w:rsidP="00A224B3">
      <w:pPr>
        <w:jc w:val="both"/>
        <w:rPr>
          <w:rFonts w:ascii="Arial" w:hAnsi="Arial"/>
          <w:b/>
          <w:sz w:val="22"/>
        </w:rPr>
      </w:pPr>
    </w:p>
    <w:p w:rsidR="00DF6443" w:rsidRDefault="00DF6443" w:rsidP="00A224B3">
      <w:pPr>
        <w:spacing w:line="240" w:lineRule="exact"/>
        <w:jc w:val="both"/>
        <w:rPr>
          <w:rFonts w:ascii="Arial" w:hAnsi="Arial"/>
          <w:b/>
          <w:sz w:val="22"/>
        </w:rPr>
      </w:pPr>
      <w:r>
        <w:rPr>
          <w:rFonts w:ascii="Arial" w:hAnsi="Arial"/>
          <w:b/>
          <w:sz w:val="22"/>
        </w:rPr>
        <w:t xml:space="preserve">3 - Coût de l'appel d'offres </w:t>
      </w:r>
    </w:p>
    <w:p w:rsidR="00DF6443" w:rsidRDefault="00DF6443" w:rsidP="00A224B3">
      <w:pPr>
        <w:jc w:val="both"/>
        <w:rPr>
          <w:rFonts w:ascii="Arial" w:hAnsi="Arial"/>
          <w:b/>
          <w:sz w:val="22"/>
        </w:rPr>
      </w:pPr>
    </w:p>
    <w:p w:rsidR="00DF6443" w:rsidRDefault="00DF6443" w:rsidP="00A224B3">
      <w:pPr>
        <w:spacing w:line="240" w:lineRule="exact"/>
        <w:jc w:val="both"/>
        <w:rPr>
          <w:rFonts w:ascii="Arial" w:hAnsi="Arial"/>
          <w:sz w:val="22"/>
        </w:rPr>
      </w:pPr>
      <w:r>
        <w:rPr>
          <w:rFonts w:ascii="Arial" w:hAnsi="Arial"/>
          <w:sz w:val="22"/>
        </w:rPr>
        <w:t>Le soumissionnaire paie tous les frais afférents à la préparation et à la présentation de son offre et l'autorité contractante n’est en aucun cas responsable de ces coûts</w:t>
      </w:r>
      <w:r w:rsidR="003A2D92">
        <w:rPr>
          <w:rFonts w:ascii="Arial" w:hAnsi="Arial"/>
          <w:sz w:val="22"/>
        </w:rPr>
        <w:t>,</w:t>
      </w:r>
      <w:r>
        <w:rPr>
          <w:rFonts w:ascii="Arial" w:hAnsi="Arial"/>
          <w:sz w:val="22"/>
        </w:rPr>
        <w:t xml:space="preserve"> ni tenue de les payer, de quelque façon que se déroule le processus de l'appel d'offres et quel qu'en soit le résultat.</w:t>
      </w:r>
    </w:p>
    <w:p w:rsidR="00DF6443" w:rsidRDefault="00DF6443" w:rsidP="00A224B3">
      <w:pPr>
        <w:jc w:val="both"/>
        <w:rPr>
          <w:rFonts w:ascii="Arial" w:hAnsi="Arial"/>
          <w:b/>
          <w:sz w:val="22"/>
        </w:rPr>
      </w:pPr>
    </w:p>
    <w:p w:rsidR="00DF6443" w:rsidRDefault="00DF6443" w:rsidP="00A224B3">
      <w:pPr>
        <w:spacing w:line="240" w:lineRule="exact"/>
        <w:jc w:val="both"/>
        <w:rPr>
          <w:rFonts w:ascii="Arial" w:hAnsi="Arial"/>
          <w:b/>
          <w:sz w:val="22"/>
        </w:rPr>
      </w:pPr>
      <w:r>
        <w:rPr>
          <w:rFonts w:ascii="Arial" w:hAnsi="Arial"/>
          <w:b/>
          <w:sz w:val="22"/>
        </w:rPr>
        <w:t>B. DOCUMENTS D’APPEL D’OFFRES</w:t>
      </w:r>
    </w:p>
    <w:p w:rsidR="00DF6443" w:rsidRDefault="00DF6443" w:rsidP="00A224B3">
      <w:pPr>
        <w:jc w:val="both"/>
        <w:rPr>
          <w:rFonts w:ascii="Arial" w:hAnsi="Arial"/>
          <w:b/>
          <w:sz w:val="22"/>
        </w:rPr>
      </w:pPr>
    </w:p>
    <w:p w:rsidR="00DF6443" w:rsidRDefault="00DF6443" w:rsidP="00A224B3">
      <w:pPr>
        <w:spacing w:line="240" w:lineRule="exact"/>
        <w:jc w:val="both"/>
        <w:rPr>
          <w:rFonts w:ascii="Arial" w:hAnsi="Arial"/>
          <w:sz w:val="22"/>
        </w:rPr>
      </w:pPr>
      <w:r>
        <w:rPr>
          <w:rFonts w:ascii="Arial" w:hAnsi="Arial"/>
          <w:b/>
          <w:sz w:val="22"/>
        </w:rPr>
        <w:t xml:space="preserve">4 - Contenu des documents d’appel d'offres </w:t>
      </w:r>
    </w:p>
    <w:p w:rsidR="00DF6443" w:rsidRDefault="00DF6443" w:rsidP="00A224B3">
      <w:pPr>
        <w:jc w:val="both"/>
        <w:rPr>
          <w:rFonts w:ascii="Arial" w:hAnsi="Arial"/>
          <w:sz w:val="22"/>
        </w:rPr>
      </w:pPr>
    </w:p>
    <w:p w:rsidR="00DF6443" w:rsidRDefault="00DF6443" w:rsidP="002F2259">
      <w:pPr>
        <w:spacing w:line="240" w:lineRule="exact"/>
        <w:jc w:val="both"/>
        <w:rPr>
          <w:rFonts w:ascii="Arial" w:hAnsi="Arial"/>
          <w:sz w:val="22"/>
        </w:rPr>
      </w:pPr>
      <w:r>
        <w:rPr>
          <w:rFonts w:ascii="Arial" w:hAnsi="Arial"/>
          <w:sz w:val="22"/>
        </w:rPr>
        <w:t>Les documents de l'appel d'offres font connaître la nature des prestations de services, fixent les procédures d'appel d'offres et stipulent les conditions du marché.</w:t>
      </w:r>
    </w:p>
    <w:p w:rsidR="00DF6443" w:rsidRDefault="00DF6443" w:rsidP="00A224B3">
      <w:pPr>
        <w:jc w:val="both"/>
        <w:rPr>
          <w:rFonts w:ascii="Arial" w:hAnsi="Arial"/>
          <w:sz w:val="22"/>
        </w:rPr>
      </w:pPr>
    </w:p>
    <w:p w:rsidR="00DF6443" w:rsidRDefault="00DF6443" w:rsidP="00A224B3">
      <w:pPr>
        <w:spacing w:line="240" w:lineRule="exact"/>
        <w:jc w:val="both"/>
        <w:rPr>
          <w:rFonts w:ascii="Arial" w:hAnsi="Arial"/>
          <w:sz w:val="22"/>
        </w:rPr>
      </w:pPr>
      <w:r>
        <w:rPr>
          <w:rFonts w:ascii="Arial" w:hAnsi="Arial"/>
          <w:sz w:val="22"/>
        </w:rPr>
        <w:t>Le dossier d'appel d'offres comprend les pièces suivantes :</w:t>
      </w:r>
    </w:p>
    <w:p w:rsidR="00DF6443" w:rsidRDefault="00DF6443" w:rsidP="00A224B3">
      <w:pPr>
        <w:jc w:val="both"/>
        <w:rPr>
          <w:rFonts w:ascii="Arial" w:hAnsi="Arial"/>
          <w:sz w:val="22"/>
        </w:rPr>
      </w:pPr>
    </w:p>
    <w:p w:rsidR="00DF6443" w:rsidRDefault="00DF6443" w:rsidP="00DB14B3">
      <w:pPr>
        <w:numPr>
          <w:ilvl w:val="0"/>
          <w:numId w:val="7"/>
        </w:numPr>
        <w:spacing w:line="240" w:lineRule="exact"/>
        <w:jc w:val="both"/>
        <w:rPr>
          <w:rFonts w:ascii="Arial" w:hAnsi="Arial"/>
          <w:sz w:val="22"/>
        </w:rPr>
      </w:pPr>
      <w:r>
        <w:rPr>
          <w:rFonts w:ascii="Arial" w:hAnsi="Arial"/>
          <w:sz w:val="22"/>
        </w:rPr>
        <w:t>l'avis d'appel d'offres</w:t>
      </w:r>
      <w:r w:rsidR="00FC4D17">
        <w:rPr>
          <w:rFonts w:ascii="Arial" w:hAnsi="Arial"/>
          <w:sz w:val="22"/>
        </w:rPr>
        <w:t xml:space="preserve"> ou l’invitation à soumissionner </w:t>
      </w:r>
      <w:r w:rsidR="00D26003">
        <w:rPr>
          <w:rFonts w:ascii="Arial" w:hAnsi="Arial"/>
          <w:sz w:val="22"/>
        </w:rPr>
        <w:t>en cas d’appel d’offres restreint</w:t>
      </w:r>
      <w:r>
        <w:rPr>
          <w:rFonts w:ascii="Arial" w:hAnsi="Arial"/>
          <w:sz w:val="22"/>
        </w:rPr>
        <w:t xml:space="preserve"> ;</w:t>
      </w:r>
    </w:p>
    <w:p w:rsidR="00DF6443" w:rsidRDefault="00DF6443" w:rsidP="00DB14B3">
      <w:pPr>
        <w:numPr>
          <w:ilvl w:val="0"/>
          <w:numId w:val="7"/>
        </w:numPr>
        <w:spacing w:line="240" w:lineRule="exact"/>
        <w:jc w:val="both"/>
        <w:rPr>
          <w:rFonts w:ascii="Arial" w:hAnsi="Arial"/>
          <w:sz w:val="22"/>
        </w:rPr>
      </w:pPr>
      <w:r>
        <w:rPr>
          <w:rFonts w:ascii="Arial" w:hAnsi="Arial"/>
          <w:sz w:val="22"/>
        </w:rPr>
        <w:t>les instructions générales aux soumissionnaires</w:t>
      </w:r>
      <w:r w:rsidRPr="007760A5">
        <w:rPr>
          <w:rFonts w:ascii="Arial" w:hAnsi="Arial"/>
          <w:i/>
          <w:iCs/>
          <w:sz w:val="22"/>
        </w:rPr>
        <w:t xml:space="preserve"> (présent document)</w:t>
      </w:r>
      <w:r>
        <w:rPr>
          <w:rFonts w:ascii="Arial" w:hAnsi="Arial"/>
          <w:sz w:val="22"/>
        </w:rPr>
        <w:t xml:space="preserve"> ;</w:t>
      </w:r>
    </w:p>
    <w:p w:rsidR="00DF6443" w:rsidRDefault="00DF6443" w:rsidP="00DB14B3">
      <w:pPr>
        <w:numPr>
          <w:ilvl w:val="0"/>
          <w:numId w:val="7"/>
        </w:numPr>
        <w:spacing w:line="240" w:lineRule="exact"/>
        <w:jc w:val="both"/>
        <w:rPr>
          <w:rFonts w:ascii="Arial" w:hAnsi="Arial"/>
          <w:sz w:val="22"/>
        </w:rPr>
      </w:pPr>
      <w:r>
        <w:rPr>
          <w:rFonts w:ascii="Arial" w:hAnsi="Arial"/>
          <w:sz w:val="22"/>
        </w:rPr>
        <w:t>les instructions spéciales aux soumissionnaires</w:t>
      </w:r>
    </w:p>
    <w:p w:rsidR="00DF6443" w:rsidRDefault="00DF6443" w:rsidP="00DB14B3">
      <w:pPr>
        <w:numPr>
          <w:ilvl w:val="0"/>
          <w:numId w:val="7"/>
        </w:numPr>
        <w:spacing w:line="240" w:lineRule="exact"/>
        <w:jc w:val="both"/>
        <w:rPr>
          <w:rFonts w:ascii="Arial" w:hAnsi="Arial"/>
          <w:sz w:val="22"/>
        </w:rPr>
      </w:pPr>
      <w:r>
        <w:rPr>
          <w:rFonts w:ascii="Arial" w:hAnsi="Arial"/>
          <w:sz w:val="22"/>
        </w:rPr>
        <w:t>la référence au cahier des clauses administratives générales applicables aux marchés publics de fournitures, de services, d’informatique et de bureautique ;</w:t>
      </w:r>
    </w:p>
    <w:p w:rsidR="00DF6443" w:rsidRDefault="00DF6443" w:rsidP="00DB14B3">
      <w:pPr>
        <w:numPr>
          <w:ilvl w:val="0"/>
          <w:numId w:val="7"/>
        </w:numPr>
        <w:spacing w:line="240" w:lineRule="exact"/>
        <w:jc w:val="both"/>
        <w:rPr>
          <w:rFonts w:ascii="Arial" w:hAnsi="Arial"/>
          <w:sz w:val="22"/>
        </w:rPr>
      </w:pPr>
      <w:r>
        <w:rPr>
          <w:rFonts w:ascii="Arial" w:hAnsi="Arial"/>
          <w:sz w:val="22"/>
        </w:rPr>
        <w:t>le cahier des clauses administratives particulières ;</w:t>
      </w:r>
    </w:p>
    <w:p w:rsidR="00DF6443" w:rsidRDefault="00DF6443" w:rsidP="00DB14B3">
      <w:pPr>
        <w:numPr>
          <w:ilvl w:val="0"/>
          <w:numId w:val="7"/>
        </w:numPr>
        <w:spacing w:line="240" w:lineRule="exact"/>
        <w:jc w:val="both"/>
        <w:rPr>
          <w:rFonts w:ascii="Arial" w:hAnsi="Arial"/>
          <w:sz w:val="22"/>
        </w:rPr>
      </w:pPr>
      <w:r>
        <w:rPr>
          <w:rFonts w:ascii="Arial" w:hAnsi="Arial"/>
          <w:sz w:val="22"/>
        </w:rPr>
        <w:t>le cahier des clauses techniques particulières ;</w:t>
      </w:r>
    </w:p>
    <w:p w:rsidR="00DF6443" w:rsidRDefault="00DF6443" w:rsidP="00DB14B3">
      <w:pPr>
        <w:numPr>
          <w:ilvl w:val="0"/>
          <w:numId w:val="7"/>
        </w:numPr>
        <w:spacing w:line="240" w:lineRule="exact"/>
        <w:jc w:val="both"/>
        <w:rPr>
          <w:rFonts w:ascii="Arial" w:hAnsi="Arial"/>
          <w:sz w:val="22"/>
        </w:rPr>
      </w:pPr>
      <w:r>
        <w:rPr>
          <w:rFonts w:ascii="Arial" w:hAnsi="Arial"/>
          <w:sz w:val="22"/>
        </w:rPr>
        <w:t>le modèle de soumission ;</w:t>
      </w:r>
    </w:p>
    <w:p w:rsidR="00DF6443" w:rsidRDefault="00DF6443" w:rsidP="00DB14B3">
      <w:pPr>
        <w:numPr>
          <w:ilvl w:val="0"/>
          <w:numId w:val="7"/>
        </w:numPr>
        <w:spacing w:line="240" w:lineRule="exact"/>
        <w:jc w:val="both"/>
        <w:rPr>
          <w:rFonts w:ascii="Arial" w:hAnsi="Arial"/>
          <w:sz w:val="22"/>
        </w:rPr>
      </w:pPr>
      <w:r>
        <w:rPr>
          <w:rFonts w:ascii="Arial" w:hAnsi="Arial"/>
          <w:sz w:val="22"/>
        </w:rPr>
        <w:t>le modèle de marché ;</w:t>
      </w:r>
    </w:p>
    <w:p w:rsidR="00DF6443" w:rsidRDefault="00DF6443" w:rsidP="00DB14B3">
      <w:pPr>
        <w:numPr>
          <w:ilvl w:val="0"/>
          <w:numId w:val="7"/>
        </w:numPr>
        <w:spacing w:line="240" w:lineRule="exact"/>
        <w:jc w:val="both"/>
        <w:rPr>
          <w:rFonts w:ascii="Arial" w:hAnsi="Arial"/>
          <w:sz w:val="22"/>
        </w:rPr>
      </w:pPr>
      <w:r>
        <w:rPr>
          <w:rFonts w:ascii="Arial" w:hAnsi="Arial"/>
          <w:sz w:val="22"/>
        </w:rPr>
        <w:t>le cadre du bordereau des quantités et des prix unitaires ;</w:t>
      </w:r>
    </w:p>
    <w:p w:rsidR="00DF6443" w:rsidRDefault="00DF6443" w:rsidP="00DB14B3">
      <w:pPr>
        <w:numPr>
          <w:ilvl w:val="0"/>
          <w:numId w:val="7"/>
        </w:numPr>
        <w:spacing w:line="240" w:lineRule="exact"/>
        <w:jc w:val="both"/>
        <w:rPr>
          <w:rFonts w:ascii="Arial" w:hAnsi="Arial"/>
          <w:sz w:val="22"/>
        </w:rPr>
      </w:pPr>
      <w:r>
        <w:rPr>
          <w:rFonts w:ascii="Arial" w:hAnsi="Arial"/>
          <w:sz w:val="22"/>
        </w:rPr>
        <w:t>le modèle de garantie de soumission;</w:t>
      </w:r>
    </w:p>
    <w:p w:rsidR="00DF6443" w:rsidRDefault="00DF6443" w:rsidP="00DB14B3">
      <w:pPr>
        <w:numPr>
          <w:ilvl w:val="0"/>
          <w:numId w:val="7"/>
        </w:numPr>
        <w:spacing w:line="240" w:lineRule="exact"/>
        <w:jc w:val="both"/>
        <w:rPr>
          <w:rFonts w:ascii="Arial" w:hAnsi="Arial"/>
          <w:sz w:val="22"/>
        </w:rPr>
      </w:pPr>
      <w:r>
        <w:rPr>
          <w:rFonts w:ascii="Arial" w:hAnsi="Arial"/>
          <w:sz w:val="22"/>
        </w:rPr>
        <w:t>le modèle de garantie de bonne exécution ;</w:t>
      </w:r>
    </w:p>
    <w:p w:rsidR="00DF6443" w:rsidRDefault="00DF6443" w:rsidP="00DB14B3">
      <w:pPr>
        <w:numPr>
          <w:ilvl w:val="0"/>
          <w:numId w:val="7"/>
        </w:numPr>
        <w:spacing w:line="240" w:lineRule="exact"/>
        <w:jc w:val="both"/>
        <w:rPr>
          <w:rFonts w:ascii="Arial" w:hAnsi="Arial"/>
          <w:sz w:val="22"/>
        </w:rPr>
      </w:pPr>
      <w:r>
        <w:rPr>
          <w:rFonts w:ascii="Arial" w:hAnsi="Arial"/>
          <w:sz w:val="22"/>
        </w:rPr>
        <w:t>le modèle de garantie de restitution de l'avance.</w:t>
      </w:r>
    </w:p>
    <w:p w:rsidR="00DF6443" w:rsidRDefault="00DF6443" w:rsidP="00A224B3">
      <w:pPr>
        <w:jc w:val="both"/>
        <w:rPr>
          <w:rFonts w:ascii="Arial" w:hAnsi="Arial"/>
          <w:sz w:val="22"/>
        </w:rPr>
      </w:pPr>
    </w:p>
    <w:p w:rsidR="00DF6443" w:rsidRDefault="00DF6443" w:rsidP="00A224B3">
      <w:pPr>
        <w:jc w:val="both"/>
        <w:rPr>
          <w:rFonts w:ascii="Arial" w:hAnsi="Arial"/>
          <w:sz w:val="22"/>
        </w:rPr>
      </w:pPr>
      <w:r>
        <w:rPr>
          <w:rFonts w:ascii="Arial" w:hAnsi="Arial"/>
          <w:sz w:val="22"/>
        </w:rPr>
        <w:t>Les ISS indiquent les formulaires type</w:t>
      </w:r>
      <w:r w:rsidR="00174630">
        <w:rPr>
          <w:rFonts w:ascii="Arial" w:hAnsi="Arial"/>
          <w:sz w:val="22"/>
        </w:rPr>
        <w:t>s</w:t>
      </w:r>
      <w:r>
        <w:rPr>
          <w:rFonts w:ascii="Arial" w:hAnsi="Arial"/>
          <w:sz w:val="22"/>
        </w:rPr>
        <w:t xml:space="preserve"> (Section VII) qui sont requis.</w:t>
      </w:r>
    </w:p>
    <w:p w:rsidR="00DF6443" w:rsidRDefault="00DF6443" w:rsidP="00A224B3">
      <w:pPr>
        <w:jc w:val="both"/>
        <w:rPr>
          <w:rFonts w:ascii="Arial" w:hAnsi="Arial"/>
          <w:sz w:val="22"/>
        </w:rPr>
      </w:pPr>
    </w:p>
    <w:p w:rsidR="00DF6443" w:rsidRDefault="00DF6443" w:rsidP="00A224B3">
      <w:pPr>
        <w:spacing w:line="240" w:lineRule="exact"/>
        <w:jc w:val="both"/>
        <w:rPr>
          <w:rFonts w:ascii="Arial" w:hAnsi="Arial"/>
          <w:sz w:val="22"/>
        </w:rPr>
      </w:pPr>
      <w:r>
        <w:rPr>
          <w:rFonts w:ascii="Arial" w:hAnsi="Arial"/>
          <w:sz w:val="22"/>
        </w:rPr>
        <w:t>Le soumissionnaire doit examiner toutes les instructions, modèles, conditions et spécifications contenus dans les documents de l'appel d'offres. Il assume les risques s'il ne fournit pas tous les renseignements exigés par le dossier de consultation et/ou s'il ne présente pas une soumission conforme, à tous égards, aux exigences des documents de l'appel d'offres. Ces carences peuvent entraîner le rejet de son offre.</w:t>
      </w:r>
    </w:p>
    <w:p w:rsidR="00DF6443" w:rsidRDefault="00DF6443" w:rsidP="00A224B3">
      <w:pPr>
        <w:jc w:val="both"/>
        <w:rPr>
          <w:rFonts w:ascii="Arial" w:hAnsi="Arial"/>
          <w:b/>
          <w:sz w:val="22"/>
        </w:rPr>
      </w:pPr>
    </w:p>
    <w:p w:rsidR="00DF6443" w:rsidRDefault="00DF6443" w:rsidP="00A224B3">
      <w:pPr>
        <w:spacing w:line="240" w:lineRule="exact"/>
        <w:jc w:val="both"/>
        <w:rPr>
          <w:rFonts w:ascii="Arial" w:hAnsi="Arial"/>
          <w:b/>
          <w:sz w:val="22"/>
        </w:rPr>
      </w:pPr>
      <w:r>
        <w:rPr>
          <w:rFonts w:ascii="Arial" w:hAnsi="Arial"/>
          <w:b/>
          <w:sz w:val="22"/>
        </w:rPr>
        <w:t xml:space="preserve">5 - Eclaircissements apportés aux documents d'appel d'offres </w:t>
      </w:r>
    </w:p>
    <w:p w:rsidR="00DF6443" w:rsidRDefault="00DF6443" w:rsidP="00A224B3">
      <w:pPr>
        <w:jc w:val="both"/>
        <w:rPr>
          <w:rFonts w:ascii="Arial" w:hAnsi="Arial"/>
          <w:sz w:val="22"/>
        </w:rPr>
      </w:pPr>
    </w:p>
    <w:p w:rsidR="00DF6443" w:rsidRDefault="00DF6443" w:rsidP="00A224B3">
      <w:pPr>
        <w:spacing w:line="240" w:lineRule="exact"/>
        <w:jc w:val="both"/>
        <w:rPr>
          <w:rFonts w:ascii="Arial" w:hAnsi="Arial"/>
          <w:sz w:val="22"/>
        </w:rPr>
      </w:pPr>
      <w:r>
        <w:rPr>
          <w:rFonts w:ascii="Arial" w:hAnsi="Arial"/>
          <w:sz w:val="22"/>
        </w:rPr>
        <w:t xml:space="preserve">Tout soumissionnaire, désirant obtenir des éclaircissements sur les documents, peut notifier sa </w:t>
      </w:r>
      <w:r w:rsidR="00D26003">
        <w:rPr>
          <w:rFonts w:ascii="Arial" w:hAnsi="Arial"/>
          <w:sz w:val="22"/>
        </w:rPr>
        <w:t>demande</w:t>
      </w:r>
      <w:r>
        <w:rPr>
          <w:rFonts w:ascii="Arial" w:hAnsi="Arial"/>
          <w:sz w:val="22"/>
        </w:rPr>
        <w:t xml:space="preserve"> à la personne responsable du marché par</w:t>
      </w:r>
      <w:r w:rsidR="00D26003" w:rsidRPr="00597543">
        <w:rPr>
          <w:rFonts w:ascii="Arial" w:hAnsi="Arial"/>
          <w:sz w:val="22"/>
        </w:rPr>
        <w:t xml:space="preserve"> </w:t>
      </w:r>
      <w:r w:rsidR="00D26003">
        <w:rPr>
          <w:rFonts w:ascii="Arial" w:hAnsi="Arial"/>
          <w:sz w:val="22"/>
        </w:rPr>
        <w:t>lettre avec accusé de réception, fax ou courrier électronique</w:t>
      </w:r>
      <w:r w:rsidR="00D26003" w:rsidRPr="00597543">
        <w:rPr>
          <w:rFonts w:ascii="Arial" w:hAnsi="Arial"/>
          <w:sz w:val="22"/>
        </w:rPr>
        <w:t xml:space="preserve"> </w:t>
      </w:r>
      <w:r>
        <w:rPr>
          <w:rFonts w:ascii="Arial" w:hAnsi="Arial"/>
          <w:sz w:val="22"/>
        </w:rPr>
        <w:t>dans le délai et à l'adresse ou aux adresses fixés aux ISS.</w:t>
      </w:r>
      <w:r w:rsidR="00D26003" w:rsidRPr="00D26003">
        <w:rPr>
          <w:rFonts w:ascii="Arial" w:hAnsi="Arial"/>
          <w:sz w:val="22"/>
        </w:rPr>
        <w:t xml:space="preserve"> </w:t>
      </w:r>
    </w:p>
    <w:p w:rsidR="00DF6443" w:rsidRDefault="00DF6443" w:rsidP="00A224B3">
      <w:pPr>
        <w:jc w:val="both"/>
        <w:rPr>
          <w:rFonts w:ascii="Arial" w:hAnsi="Arial"/>
          <w:sz w:val="22"/>
        </w:rPr>
      </w:pPr>
    </w:p>
    <w:p w:rsidR="00DF6443" w:rsidRDefault="00DF6443" w:rsidP="00A224B3">
      <w:pPr>
        <w:spacing w:line="240" w:lineRule="exact"/>
        <w:jc w:val="both"/>
        <w:rPr>
          <w:rFonts w:ascii="Arial" w:hAnsi="Arial"/>
          <w:sz w:val="22"/>
        </w:rPr>
      </w:pPr>
      <w:r>
        <w:rPr>
          <w:rFonts w:ascii="Arial" w:hAnsi="Arial"/>
          <w:sz w:val="22"/>
        </w:rPr>
        <w:t xml:space="preserve">La personne responsable du marché répond par écrit à toute demande d'éclaircissement sur les documents d'appel d'offres qu'elle a reçue au plus tard </w:t>
      </w:r>
      <w:r w:rsidR="00174630" w:rsidRPr="00174630">
        <w:rPr>
          <w:rFonts w:ascii="Arial" w:hAnsi="Arial"/>
          <w:sz w:val="22"/>
        </w:rPr>
        <w:t xml:space="preserve">dans le délai </w:t>
      </w:r>
      <w:r w:rsidR="00A26AAB">
        <w:rPr>
          <w:rFonts w:ascii="Arial" w:hAnsi="Arial"/>
          <w:sz w:val="22"/>
        </w:rPr>
        <w:t>en jour</w:t>
      </w:r>
      <w:r w:rsidR="00442BE2">
        <w:rPr>
          <w:rFonts w:ascii="Arial" w:hAnsi="Arial"/>
          <w:sz w:val="22"/>
        </w:rPr>
        <w:t>s</w:t>
      </w:r>
      <w:r w:rsidR="00A26AAB">
        <w:rPr>
          <w:rFonts w:ascii="Arial" w:hAnsi="Arial"/>
          <w:sz w:val="22"/>
        </w:rPr>
        <w:t xml:space="preserve"> calendaire</w:t>
      </w:r>
      <w:r w:rsidR="00442BE2">
        <w:rPr>
          <w:rFonts w:ascii="Arial" w:hAnsi="Arial"/>
          <w:sz w:val="22"/>
        </w:rPr>
        <w:t>s</w:t>
      </w:r>
      <w:r w:rsidR="00A26AAB">
        <w:rPr>
          <w:rFonts w:ascii="Arial" w:hAnsi="Arial"/>
          <w:sz w:val="22"/>
        </w:rPr>
        <w:t xml:space="preserve"> </w:t>
      </w:r>
      <w:r w:rsidR="00174630" w:rsidRPr="00174630">
        <w:rPr>
          <w:rFonts w:ascii="Arial" w:hAnsi="Arial"/>
          <w:sz w:val="22"/>
        </w:rPr>
        <w:t>précédant la date limite de remise des offres, fixé dans les ISS</w:t>
      </w:r>
      <w:r>
        <w:rPr>
          <w:rFonts w:ascii="Arial" w:hAnsi="Arial"/>
          <w:sz w:val="22"/>
        </w:rPr>
        <w:t>.</w:t>
      </w:r>
    </w:p>
    <w:p w:rsidR="00DF6443" w:rsidRDefault="00DF6443" w:rsidP="00A224B3">
      <w:pPr>
        <w:jc w:val="both"/>
        <w:rPr>
          <w:rFonts w:ascii="Arial" w:hAnsi="Arial"/>
          <w:sz w:val="22"/>
        </w:rPr>
      </w:pPr>
    </w:p>
    <w:p w:rsidR="00DF6443" w:rsidRDefault="00DF6443" w:rsidP="00A224B3">
      <w:pPr>
        <w:spacing w:line="240" w:lineRule="exact"/>
        <w:jc w:val="both"/>
        <w:rPr>
          <w:rFonts w:ascii="Arial" w:hAnsi="Arial"/>
          <w:b/>
          <w:sz w:val="22"/>
        </w:rPr>
      </w:pPr>
      <w:r>
        <w:rPr>
          <w:rFonts w:ascii="Arial" w:hAnsi="Arial"/>
          <w:b/>
          <w:sz w:val="22"/>
        </w:rPr>
        <w:t xml:space="preserve">6 - Modifications au dossier d'appel d'offres </w:t>
      </w:r>
    </w:p>
    <w:p w:rsidR="00DF6443" w:rsidRDefault="00DF6443" w:rsidP="00A224B3">
      <w:pPr>
        <w:jc w:val="both"/>
        <w:rPr>
          <w:rFonts w:ascii="Arial" w:hAnsi="Arial"/>
          <w:b/>
          <w:sz w:val="22"/>
        </w:rPr>
      </w:pPr>
    </w:p>
    <w:p w:rsidR="00DF6443" w:rsidRDefault="00DF6443" w:rsidP="00D55F77">
      <w:pPr>
        <w:spacing w:line="240" w:lineRule="exact"/>
        <w:jc w:val="both"/>
        <w:rPr>
          <w:rFonts w:ascii="Arial" w:hAnsi="Arial"/>
          <w:sz w:val="22"/>
        </w:rPr>
      </w:pPr>
      <w:r>
        <w:rPr>
          <w:rFonts w:ascii="Arial" w:hAnsi="Arial"/>
          <w:sz w:val="22"/>
        </w:rPr>
        <w:t>L'autorité contractante peut, à tout moment avant la date limite de remise des offres, pour des raisons qui lui sont propres ou en réponse à une demande d'éclaircissements formulée par un soumissionnaire, modifier le dossier d'appel d'offres.</w:t>
      </w:r>
    </w:p>
    <w:p w:rsidR="00DF6443" w:rsidRDefault="00DF6443" w:rsidP="00A224B3">
      <w:pPr>
        <w:jc w:val="both"/>
        <w:rPr>
          <w:rFonts w:ascii="Arial" w:hAnsi="Arial"/>
          <w:sz w:val="22"/>
        </w:rPr>
      </w:pPr>
    </w:p>
    <w:p w:rsidR="00DF6443" w:rsidRDefault="00DF6443" w:rsidP="00A224B3">
      <w:pPr>
        <w:spacing w:line="240" w:lineRule="exact"/>
        <w:jc w:val="both"/>
        <w:rPr>
          <w:rFonts w:ascii="Arial" w:hAnsi="Arial"/>
          <w:sz w:val="22"/>
        </w:rPr>
      </w:pPr>
      <w:r>
        <w:rPr>
          <w:rFonts w:ascii="Arial" w:hAnsi="Arial"/>
          <w:sz w:val="22"/>
        </w:rPr>
        <w:t>La modification est notifiée par écrit ou fax à tous les soumissionnaires qui ont acheté le dossier d'appel d'offres et cette modification s'impose à eux.</w:t>
      </w:r>
    </w:p>
    <w:p w:rsidR="00DF6443" w:rsidRDefault="00DF6443" w:rsidP="00A224B3">
      <w:pPr>
        <w:jc w:val="both"/>
        <w:rPr>
          <w:rFonts w:ascii="Arial" w:hAnsi="Arial"/>
          <w:sz w:val="22"/>
        </w:rPr>
      </w:pPr>
    </w:p>
    <w:p w:rsidR="00DF6443" w:rsidRDefault="00DF6443" w:rsidP="00A224B3">
      <w:pPr>
        <w:spacing w:line="240" w:lineRule="exact"/>
        <w:jc w:val="both"/>
        <w:rPr>
          <w:rFonts w:ascii="Arial" w:hAnsi="Arial"/>
          <w:sz w:val="22"/>
        </w:rPr>
      </w:pPr>
      <w:r>
        <w:rPr>
          <w:rFonts w:ascii="Arial" w:hAnsi="Arial"/>
          <w:sz w:val="22"/>
        </w:rPr>
        <w:t>Pour donner aux soumissionnaires le délai nécessaire à la prise en considération de la modification ou de l’additif dans la préparation de leurs offres, la personne responsable du marché peut reculer la date limite de remise des offres.</w:t>
      </w:r>
    </w:p>
    <w:p w:rsidR="00DF6443" w:rsidRDefault="00DF6443" w:rsidP="00A224B3">
      <w:pPr>
        <w:jc w:val="both"/>
        <w:rPr>
          <w:rFonts w:ascii="Arial" w:hAnsi="Arial"/>
          <w:sz w:val="22"/>
        </w:rPr>
      </w:pPr>
    </w:p>
    <w:p w:rsidR="00DF6443" w:rsidRDefault="00DF6443" w:rsidP="00A224B3">
      <w:pPr>
        <w:spacing w:line="240" w:lineRule="exact"/>
        <w:jc w:val="both"/>
        <w:rPr>
          <w:rFonts w:ascii="Arial" w:hAnsi="Arial"/>
          <w:b/>
          <w:sz w:val="22"/>
        </w:rPr>
      </w:pPr>
      <w:r>
        <w:rPr>
          <w:rFonts w:ascii="Arial" w:hAnsi="Arial"/>
          <w:b/>
          <w:sz w:val="22"/>
        </w:rPr>
        <w:t xml:space="preserve">C. PREPARATION DES OFFRES </w:t>
      </w:r>
    </w:p>
    <w:p w:rsidR="00DF6443" w:rsidRDefault="00DF6443" w:rsidP="00A224B3">
      <w:pPr>
        <w:jc w:val="both"/>
        <w:rPr>
          <w:rFonts w:ascii="Arial" w:hAnsi="Arial"/>
          <w:b/>
          <w:sz w:val="22"/>
        </w:rPr>
      </w:pPr>
    </w:p>
    <w:p w:rsidR="00DF6443" w:rsidRDefault="00DF6443" w:rsidP="00A224B3">
      <w:pPr>
        <w:jc w:val="both"/>
        <w:rPr>
          <w:rFonts w:ascii="Arial" w:hAnsi="Arial"/>
          <w:b/>
          <w:sz w:val="22"/>
        </w:rPr>
      </w:pPr>
      <w:r>
        <w:rPr>
          <w:rFonts w:ascii="Arial" w:hAnsi="Arial"/>
          <w:b/>
          <w:sz w:val="22"/>
        </w:rPr>
        <w:t>7 - Langue de rédaction de l’offre</w:t>
      </w:r>
    </w:p>
    <w:p w:rsidR="00DF6443" w:rsidRDefault="00DF6443" w:rsidP="00A224B3">
      <w:pPr>
        <w:jc w:val="both"/>
        <w:rPr>
          <w:rFonts w:ascii="Arial" w:hAnsi="Arial"/>
          <w:b/>
          <w:sz w:val="22"/>
        </w:rPr>
      </w:pPr>
    </w:p>
    <w:p w:rsidR="00DF6443" w:rsidRPr="00B71051" w:rsidRDefault="00DF6443" w:rsidP="002F2259">
      <w:pPr>
        <w:pStyle w:val="BodyText"/>
        <w:numPr>
          <w:ilvl w:val="3"/>
          <w:numId w:val="0"/>
        </w:numPr>
        <w:spacing w:after="240"/>
        <w:jc w:val="both"/>
        <w:rPr>
          <w:rFonts w:ascii="Arial" w:hAnsi="Arial" w:cs="Arial"/>
          <w:sz w:val="22"/>
          <w:szCs w:val="22"/>
        </w:rPr>
      </w:pPr>
      <w:r>
        <w:rPr>
          <w:rFonts w:ascii="Arial" w:hAnsi="Arial" w:cs="Arial"/>
          <w:sz w:val="22"/>
          <w:szCs w:val="22"/>
        </w:rPr>
        <w:t>L’offre préparée par le s</w:t>
      </w:r>
      <w:r w:rsidRPr="00B71051">
        <w:rPr>
          <w:rFonts w:ascii="Arial" w:hAnsi="Arial" w:cs="Arial"/>
          <w:sz w:val="22"/>
          <w:szCs w:val="22"/>
        </w:rPr>
        <w:t>oumissionnaire, ainsi que toute la correspondance et les documents relatifs à ce</w:t>
      </w:r>
      <w:r>
        <w:rPr>
          <w:rFonts w:ascii="Arial" w:hAnsi="Arial" w:cs="Arial"/>
          <w:sz w:val="22"/>
          <w:szCs w:val="22"/>
        </w:rPr>
        <w:t>tte dernière échangés entre le s</w:t>
      </w:r>
      <w:r w:rsidRPr="00B71051">
        <w:rPr>
          <w:rFonts w:ascii="Arial" w:hAnsi="Arial" w:cs="Arial"/>
          <w:sz w:val="22"/>
          <w:szCs w:val="22"/>
        </w:rPr>
        <w:t>oumissionnaire et l</w:t>
      </w:r>
      <w:r>
        <w:rPr>
          <w:rFonts w:ascii="Arial" w:hAnsi="Arial" w:cs="Arial"/>
          <w:sz w:val="22"/>
          <w:szCs w:val="22"/>
        </w:rPr>
        <w:t xml:space="preserve">’autorité contractante, est rédigée </w:t>
      </w:r>
      <w:r w:rsidR="00EF34FE">
        <w:rPr>
          <w:rFonts w:ascii="Arial" w:hAnsi="Arial" w:cs="Arial"/>
          <w:sz w:val="22"/>
          <w:szCs w:val="22"/>
        </w:rPr>
        <w:t>dans l’une ou l’autre des langues officielles d’Haïti</w:t>
      </w:r>
      <w:r w:rsidRPr="00B71051">
        <w:rPr>
          <w:rFonts w:ascii="Arial" w:hAnsi="Arial" w:cs="Arial"/>
          <w:sz w:val="22"/>
          <w:szCs w:val="22"/>
        </w:rPr>
        <w:t xml:space="preserve">, sauf indication contraire dans les ISS. Les documents complémentaires </w:t>
      </w:r>
      <w:r>
        <w:rPr>
          <w:rFonts w:ascii="Arial" w:hAnsi="Arial" w:cs="Arial"/>
          <w:sz w:val="22"/>
          <w:szCs w:val="22"/>
        </w:rPr>
        <w:t>présentés par le s</w:t>
      </w:r>
      <w:r w:rsidRPr="00B71051">
        <w:rPr>
          <w:rFonts w:ascii="Arial" w:hAnsi="Arial" w:cs="Arial"/>
          <w:sz w:val="22"/>
          <w:szCs w:val="22"/>
        </w:rPr>
        <w:t>oumissionnaire p</w:t>
      </w:r>
      <w:r>
        <w:rPr>
          <w:rFonts w:ascii="Arial" w:hAnsi="Arial" w:cs="Arial"/>
          <w:sz w:val="22"/>
          <w:szCs w:val="22"/>
        </w:rPr>
        <w:t>euvent</w:t>
      </w:r>
      <w:r w:rsidRPr="00B71051">
        <w:rPr>
          <w:rFonts w:ascii="Arial" w:hAnsi="Arial" w:cs="Arial"/>
          <w:sz w:val="22"/>
          <w:szCs w:val="22"/>
        </w:rPr>
        <w:t xml:space="preserve"> être écrits dans une autre langue, à condition que les paragraphes dudit</w:t>
      </w:r>
      <w:r>
        <w:rPr>
          <w:rFonts w:ascii="Arial" w:hAnsi="Arial" w:cs="Arial"/>
          <w:sz w:val="22"/>
          <w:szCs w:val="22"/>
        </w:rPr>
        <w:t xml:space="preserve"> matériel documentaire que le s</w:t>
      </w:r>
      <w:r w:rsidRPr="00B71051">
        <w:rPr>
          <w:rFonts w:ascii="Arial" w:hAnsi="Arial" w:cs="Arial"/>
          <w:sz w:val="22"/>
          <w:szCs w:val="22"/>
        </w:rPr>
        <w:t xml:space="preserve">oumissionnaire considère importants soient accompagnés d’une traduction certifiée fidèle et de bonne foi en </w:t>
      </w:r>
      <w:r>
        <w:rPr>
          <w:rFonts w:ascii="Arial" w:hAnsi="Arial" w:cs="Arial"/>
          <w:sz w:val="22"/>
          <w:szCs w:val="22"/>
        </w:rPr>
        <w:t>f</w:t>
      </w:r>
      <w:r w:rsidRPr="00B71051">
        <w:rPr>
          <w:rFonts w:ascii="Arial" w:hAnsi="Arial" w:cs="Arial"/>
          <w:sz w:val="22"/>
          <w:szCs w:val="22"/>
        </w:rPr>
        <w:t>rançais ou dans la langue indiquée dans les ISS, auquel cas la traduction prévau</w:t>
      </w:r>
      <w:r w:rsidR="00EF34FE">
        <w:rPr>
          <w:rFonts w:ascii="Arial" w:hAnsi="Arial" w:cs="Arial"/>
          <w:sz w:val="22"/>
          <w:szCs w:val="22"/>
        </w:rPr>
        <w:t>t</w:t>
      </w:r>
      <w:r w:rsidRPr="00B71051">
        <w:rPr>
          <w:rFonts w:ascii="Arial" w:hAnsi="Arial" w:cs="Arial"/>
          <w:sz w:val="22"/>
          <w:szCs w:val="22"/>
        </w:rPr>
        <w:t xml:space="preserve"> en matière d’interprétation de l’offre.</w:t>
      </w:r>
    </w:p>
    <w:p w:rsidR="00DF6443" w:rsidRDefault="00DF6443" w:rsidP="00A224B3">
      <w:pPr>
        <w:spacing w:line="240" w:lineRule="exact"/>
        <w:jc w:val="both"/>
        <w:rPr>
          <w:rFonts w:ascii="Arial" w:hAnsi="Arial"/>
          <w:b/>
          <w:sz w:val="22"/>
        </w:rPr>
      </w:pPr>
      <w:r>
        <w:rPr>
          <w:rFonts w:ascii="Arial" w:hAnsi="Arial"/>
          <w:b/>
          <w:sz w:val="22"/>
        </w:rPr>
        <w:t xml:space="preserve">8 - Composition du dossier de soumission </w:t>
      </w:r>
    </w:p>
    <w:p w:rsidR="00DF6443" w:rsidRDefault="00DF6443" w:rsidP="00A224B3">
      <w:pPr>
        <w:jc w:val="both"/>
        <w:rPr>
          <w:rFonts w:ascii="Arial" w:hAnsi="Arial"/>
          <w:sz w:val="22"/>
        </w:rPr>
      </w:pPr>
    </w:p>
    <w:p w:rsidR="00DF6443" w:rsidRDefault="00DF6443" w:rsidP="002F2259">
      <w:pPr>
        <w:spacing w:line="240" w:lineRule="exact"/>
        <w:jc w:val="both"/>
        <w:rPr>
          <w:rFonts w:ascii="Arial" w:hAnsi="Arial"/>
          <w:sz w:val="22"/>
        </w:rPr>
      </w:pPr>
      <w:r>
        <w:rPr>
          <w:rFonts w:ascii="Arial" w:hAnsi="Arial"/>
          <w:sz w:val="22"/>
        </w:rPr>
        <w:t>Les offres des soumissionnaires doivent comprendre :</w:t>
      </w:r>
    </w:p>
    <w:p w:rsidR="00DF6443" w:rsidRDefault="00DF6443" w:rsidP="00A224B3">
      <w:pPr>
        <w:jc w:val="both"/>
        <w:rPr>
          <w:rFonts w:ascii="Arial" w:hAnsi="Arial"/>
          <w:sz w:val="22"/>
        </w:rPr>
      </w:pPr>
    </w:p>
    <w:p w:rsidR="00DF6443" w:rsidRDefault="002C27FC" w:rsidP="00DB14B3">
      <w:pPr>
        <w:numPr>
          <w:ilvl w:val="0"/>
          <w:numId w:val="8"/>
        </w:numPr>
        <w:spacing w:line="240" w:lineRule="exact"/>
        <w:jc w:val="both"/>
        <w:rPr>
          <w:rFonts w:ascii="Arial" w:hAnsi="Arial"/>
          <w:sz w:val="22"/>
        </w:rPr>
      </w:pPr>
      <w:r>
        <w:rPr>
          <w:rFonts w:ascii="Arial" w:hAnsi="Arial"/>
          <w:sz w:val="22"/>
        </w:rPr>
        <w:t xml:space="preserve">la </w:t>
      </w:r>
      <w:r w:rsidR="00DF6443">
        <w:rPr>
          <w:rFonts w:ascii="Arial" w:hAnsi="Arial"/>
          <w:sz w:val="22"/>
        </w:rPr>
        <w:t>soumission dûment rempli</w:t>
      </w:r>
      <w:r>
        <w:rPr>
          <w:rFonts w:ascii="Arial" w:hAnsi="Arial"/>
          <w:sz w:val="22"/>
        </w:rPr>
        <w:t>e</w:t>
      </w:r>
      <w:r w:rsidR="00DF6443">
        <w:rPr>
          <w:rFonts w:ascii="Arial" w:hAnsi="Arial"/>
          <w:sz w:val="22"/>
        </w:rPr>
        <w:t xml:space="preserve"> et signé</w:t>
      </w:r>
      <w:r>
        <w:rPr>
          <w:rFonts w:ascii="Arial" w:hAnsi="Arial"/>
          <w:sz w:val="22"/>
        </w:rPr>
        <w:t>e</w:t>
      </w:r>
      <w:r w:rsidR="00DF6443">
        <w:rPr>
          <w:rFonts w:ascii="Arial" w:hAnsi="Arial"/>
          <w:sz w:val="22"/>
        </w:rPr>
        <w:t xml:space="preserve"> </w:t>
      </w:r>
      <w:r>
        <w:rPr>
          <w:rFonts w:ascii="Arial" w:hAnsi="Arial"/>
          <w:sz w:val="22"/>
        </w:rPr>
        <w:t>conformément au modèle établi</w:t>
      </w:r>
      <w:r w:rsidR="00DF6443">
        <w:rPr>
          <w:rFonts w:ascii="Arial" w:hAnsi="Arial"/>
          <w:sz w:val="22"/>
        </w:rPr>
        <w:t>;</w:t>
      </w:r>
    </w:p>
    <w:p w:rsidR="00DF6443" w:rsidRDefault="00DF6443" w:rsidP="00DB14B3">
      <w:pPr>
        <w:numPr>
          <w:ilvl w:val="0"/>
          <w:numId w:val="8"/>
        </w:numPr>
        <w:spacing w:line="240" w:lineRule="exact"/>
        <w:jc w:val="both"/>
        <w:rPr>
          <w:rFonts w:ascii="Arial" w:hAnsi="Arial"/>
          <w:sz w:val="22"/>
        </w:rPr>
      </w:pPr>
      <w:r>
        <w:rPr>
          <w:rFonts w:ascii="Arial" w:hAnsi="Arial"/>
          <w:sz w:val="22"/>
        </w:rPr>
        <w:t xml:space="preserve">le bordereau des quantités et des prix unitaires dûment rempli et signé </w:t>
      </w:r>
      <w:r w:rsidR="002C27FC">
        <w:rPr>
          <w:rFonts w:ascii="Arial" w:hAnsi="Arial"/>
          <w:sz w:val="22"/>
        </w:rPr>
        <w:t>conformément au modèle établi</w:t>
      </w:r>
      <w:r>
        <w:rPr>
          <w:rFonts w:ascii="Arial" w:hAnsi="Arial"/>
          <w:sz w:val="22"/>
        </w:rPr>
        <w:t>;</w:t>
      </w:r>
    </w:p>
    <w:p w:rsidR="00DF6443" w:rsidRDefault="00DF6443" w:rsidP="00DB14B3">
      <w:pPr>
        <w:numPr>
          <w:ilvl w:val="0"/>
          <w:numId w:val="8"/>
        </w:numPr>
        <w:spacing w:line="240" w:lineRule="exact"/>
        <w:jc w:val="both"/>
        <w:rPr>
          <w:rFonts w:ascii="Arial" w:hAnsi="Arial"/>
          <w:sz w:val="22"/>
        </w:rPr>
      </w:pPr>
      <w:r>
        <w:rPr>
          <w:rFonts w:ascii="Arial" w:hAnsi="Arial"/>
          <w:sz w:val="22"/>
        </w:rPr>
        <w:t>le cahier des clauses administratives particulières signé et paraphé ;</w:t>
      </w:r>
    </w:p>
    <w:p w:rsidR="00DF6443" w:rsidRDefault="00DF6443" w:rsidP="00DB14B3">
      <w:pPr>
        <w:numPr>
          <w:ilvl w:val="0"/>
          <w:numId w:val="8"/>
        </w:numPr>
        <w:spacing w:line="240" w:lineRule="exact"/>
        <w:jc w:val="both"/>
        <w:rPr>
          <w:rFonts w:ascii="Arial" w:hAnsi="Arial"/>
          <w:sz w:val="22"/>
        </w:rPr>
      </w:pPr>
      <w:r>
        <w:rPr>
          <w:rFonts w:ascii="Arial" w:hAnsi="Arial"/>
          <w:sz w:val="22"/>
        </w:rPr>
        <w:t>le cahier des clauses techniques particulières signé et paraphé (le cas échéant) ;</w:t>
      </w:r>
    </w:p>
    <w:p w:rsidR="00DF6443" w:rsidRDefault="00DF6443" w:rsidP="00DB14B3">
      <w:pPr>
        <w:numPr>
          <w:ilvl w:val="0"/>
          <w:numId w:val="8"/>
        </w:numPr>
        <w:spacing w:line="240" w:lineRule="exact"/>
        <w:jc w:val="both"/>
        <w:rPr>
          <w:rFonts w:ascii="Arial" w:hAnsi="Arial"/>
          <w:sz w:val="22"/>
        </w:rPr>
      </w:pPr>
      <w:r>
        <w:rPr>
          <w:rFonts w:ascii="Arial" w:hAnsi="Arial"/>
          <w:sz w:val="22"/>
        </w:rPr>
        <w:t>les présentes instructions aux soumissionnaires signées et paraphées ;</w:t>
      </w:r>
    </w:p>
    <w:p w:rsidR="00DF6443" w:rsidRDefault="00DF6443" w:rsidP="00DB14B3">
      <w:pPr>
        <w:numPr>
          <w:ilvl w:val="0"/>
          <w:numId w:val="8"/>
        </w:numPr>
        <w:spacing w:line="240" w:lineRule="exact"/>
        <w:jc w:val="both"/>
        <w:rPr>
          <w:rFonts w:ascii="Arial" w:hAnsi="Arial"/>
          <w:sz w:val="22"/>
        </w:rPr>
      </w:pPr>
      <w:r>
        <w:rPr>
          <w:rFonts w:ascii="Arial" w:hAnsi="Arial"/>
          <w:sz w:val="22"/>
        </w:rPr>
        <w:t xml:space="preserve">la garantie de soumission </w:t>
      </w:r>
      <w:r w:rsidR="002C27FC">
        <w:rPr>
          <w:rFonts w:ascii="Arial" w:hAnsi="Arial"/>
          <w:sz w:val="22"/>
        </w:rPr>
        <w:t>conformément au modèle établi</w:t>
      </w:r>
      <w:r>
        <w:rPr>
          <w:rFonts w:ascii="Arial" w:hAnsi="Arial"/>
          <w:sz w:val="22"/>
        </w:rPr>
        <w:t>;</w:t>
      </w:r>
    </w:p>
    <w:p w:rsidR="00DF6443" w:rsidRDefault="00DF6443" w:rsidP="00DB14B3">
      <w:pPr>
        <w:numPr>
          <w:ilvl w:val="0"/>
          <w:numId w:val="8"/>
        </w:numPr>
        <w:spacing w:line="240" w:lineRule="exact"/>
        <w:jc w:val="both"/>
        <w:rPr>
          <w:rFonts w:ascii="Arial" w:hAnsi="Arial"/>
          <w:sz w:val="22"/>
        </w:rPr>
      </w:pPr>
      <w:r>
        <w:rPr>
          <w:rFonts w:ascii="Arial" w:hAnsi="Arial"/>
          <w:sz w:val="22"/>
        </w:rPr>
        <w:t>les attestations fiscales, sociales et autres précisées aux ISS</w:t>
      </w:r>
      <w:r>
        <w:rPr>
          <w:rFonts w:ascii="Arial" w:hAnsi="Arial"/>
          <w:i/>
          <w:iCs/>
        </w:rPr>
        <w:t> ;</w:t>
      </w:r>
    </w:p>
    <w:p w:rsidR="00DF6443" w:rsidRDefault="00DF6443" w:rsidP="00DB14B3">
      <w:pPr>
        <w:numPr>
          <w:ilvl w:val="0"/>
          <w:numId w:val="8"/>
        </w:numPr>
        <w:spacing w:line="240" w:lineRule="exact"/>
        <w:jc w:val="both"/>
        <w:rPr>
          <w:rFonts w:ascii="Arial" w:hAnsi="Arial"/>
          <w:b/>
          <w:sz w:val="22"/>
        </w:rPr>
      </w:pPr>
      <w:r>
        <w:rPr>
          <w:rFonts w:ascii="Arial" w:hAnsi="Arial"/>
          <w:sz w:val="22"/>
        </w:rPr>
        <w:t>tout document pouvant aider à l'appréciation de la qualité des services.</w:t>
      </w:r>
    </w:p>
    <w:p w:rsidR="00DF6443" w:rsidRDefault="00DF6443" w:rsidP="00A224B3">
      <w:pPr>
        <w:spacing w:line="240" w:lineRule="exact"/>
        <w:jc w:val="both"/>
        <w:rPr>
          <w:rFonts w:ascii="Arial" w:hAnsi="Arial"/>
          <w:sz w:val="22"/>
        </w:rPr>
      </w:pPr>
    </w:p>
    <w:p w:rsidR="00DF6443" w:rsidRPr="00823325" w:rsidRDefault="00DF6443" w:rsidP="00A224B3">
      <w:pPr>
        <w:spacing w:line="240" w:lineRule="exact"/>
        <w:jc w:val="both"/>
        <w:rPr>
          <w:rFonts w:ascii="Arial" w:hAnsi="Arial"/>
          <w:b/>
          <w:bCs/>
          <w:sz w:val="22"/>
        </w:rPr>
      </w:pPr>
      <w:r w:rsidRPr="00823325">
        <w:rPr>
          <w:rFonts w:ascii="Arial" w:hAnsi="Arial"/>
          <w:b/>
          <w:bCs/>
          <w:sz w:val="22"/>
        </w:rPr>
        <w:t xml:space="preserve">9 - Formulaires à présenter </w:t>
      </w:r>
    </w:p>
    <w:p w:rsidR="00DF6443" w:rsidRDefault="00DF6443" w:rsidP="00A224B3">
      <w:pPr>
        <w:spacing w:line="240" w:lineRule="exact"/>
        <w:jc w:val="both"/>
        <w:rPr>
          <w:rFonts w:ascii="Arial" w:hAnsi="Arial"/>
          <w:sz w:val="22"/>
        </w:rPr>
      </w:pPr>
    </w:p>
    <w:p w:rsidR="00DF6443" w:rsidRPr="00823325" w:rsidRDefault="00DF6443" w:rsidP="00A224B3">
      <w:pPr>
        <w:pStyle w:val="BodyText"/>
        <w:numPr>
          <w:ilvl w:val="3"/>
          <w:numId w:val="0"/>
        </w:numPr>
        <w:tabs>
          <w:tab w:val="num" w:pos="450"/>
        </w:tabs>
        <w:spacing w:after="240"/>
        <w:jc w:val="both"/>
        <w:rPr>
          <w:rFonts w:ascii="Arial" w:hAnsi="Arial" w:cs="Arial"/>
          <w:sz w:val="22"/>
          <w:szCs w:val="22"/>
        </w:rPr>
      </w:pPr>
      <w:r w:rsidRPr="00823325">
        <w:rPr>
          <w:rFonts w:ascii="Arial" w:hAnsi="Arial" w:cs="Arial"/>
          <w:sz w:val="22"/>
          <w:szCs w:val="22"/>
        </w:rPr>
        <w:t xml:space="preserve">Le </w:t>
      </w:r>
      <w:r>
        <w:rPr>
          <w:rFonts w:ascii="Arial" w:hAnsi="Arial" w:cs="Arial"/>
          <w:sz w:val="22"/>
          <w:szCs w:val="22"/>
        </w:rPr>
        <w:t>s</w:t>
      </w:r>
      <w:r w:rsidRPr="00823325">
        <w:rPr>
          <w:rFonts w:ascii="Arial" w:hAnsi="Arial" w:cs="Arial"/>
          <w:sz w:val="22"/>
          <w:szCs w:val="22"/>
        </w:rPr>
        <w:t>oumissionnaire d</w:t>
      </w:r>
      <w:r>
        <w:rPr>
          <w:rFonts w:ascii="Arial" w:hAnsi="Arial" w:cs="Arial"/>
          <w:sz w:val="22"/>
          <w:szCs w:val="22"/>
        </w:rPr>
        <w:t>oit</w:t>
      </w:r>
      <w:r w:rsidRPr="00823325">
        <w:rPr>
          <w:rFonts w:ascii="Arial" w:hAnsi="Arial" w:cs="Arial"/>
          <w:sz w:val="22"/>
          <w:szCs w:val="22"/>
        </w:rPr>
        <w:t xml:space="preserve"> remplir les formulaires indiqués aux ISS, selon les modèles inclus dans la Section VII des documents d’appel d’offres.</w:t>
      </w:r>
    </w:p>
    <w:p w:rsidR="00DF6443" w:rsidRDefault="00DF6443" w:rsidP="00A224B3">
      <w:pPr>
        <w:spacing w:line="240" w:lineRule="exact"/>
        <w:jc w:val="both"/>
        <w:rPr>
          <w:rFonts w:ascii="Arial" w:hAnsi="Arial"/>
          <w:b/>
          <w:sz w:val="22"/>
        </w:rPr>
      </w:pPr>
      <w:r>
        <w:rPr>
          <w:rFonts w:ascii="Arial" w:hAnsi="Arial"/>
          <w:b/>
          <w:sz w:val="22"/>
        </w:rPr>
        <w:t xml:space="preserve">10 - Prix de l'offre </w:t>
      </w:r>
    </w:p>
    <w:p w:rsidR="00DF6443" w:rsidRDefault="00DF6443" w:rsidP="00A224B3">
      <w:pPr>
        <w:jc w:val="both"/>
        <w:rPr>
          <w:rFonts w:ascii="Arial" w:hAnsi="Arial"/>
          <w:sz w:val="22"/>
        </w:rPr>
      </w:pPr>
    </w:p>
    <w:p w:rsidR="00DF6443" w:rsidRDefault="00DF6443" w:rsidP="00A224B3">
      <w:pPr>
        <w:spacing w:line="240" w:lineRule="exact"/>
        <w:jc w:val="both"/>
        <w:rPr>
          <w:rFonts w:ascii="Arial" w:hAnsi="Arial"/>
          <w:sz w:val="22"/>
        </w:rPr>
      </w:pPr>
      <w:r>
        <w:rPr>
          <w:rFonts w:ascii="Arial" w:hAnsi="Arial"/>
          <w:sz w:val="22"/>
        </w:rPr>
        <w:t>10.1. Le soumissionnaire fait ressortir, dans son offre, les prix unitaires des services ainsi que le prix total obtenu par application des quantités prescrites.</w:t>
      </w:r>
    </w:p>
    <w:p w:rsidR="00DF6443" w:rsidRPr="004B783A" w:rsidRDefault="00DF6443" w:rsidP="00213467">
      <w:pPr>
        <w:suppressAutoHyphens/>
        <w:ind w:right="-72"/>
        <w:jc w:val="both"/>
        <w:rPr>
          <w:rFonts w:ascii="Arial" w:hAnsi="Arial" w:cs="Arial"/>
          <w:sz w:val="22"/>
          <w:szCs w:val="22"/>
        </w:rPr>
      </w:pPr>
      <w:r w:rsidRPr="004B783A">
        <w:rPr>
          <w:rFonts w:ascii="Arial" w:hAnsi="Arial" w:cs="Arial"/>
          <w:sz w:val="22"/>
          <w:szCs w:val="22"/>
        </w:rPr>
        <w:t>1</w:t>
      </w:r>
      <w:r>
        <w:rPr>
          <w:rFonts w:ascii="Arial" w:hAnsi="Arial" w:cs="Arial"/>
          <w:sz w:val="22"/>
          <w:szCs w:val="22"/>
        </w:rPr>
        <w:t>0.2.</w:t>
      </w:r>
      <w:r>
        <w:rPr>
          <w:rFonts w:ascii="Arial" w:hAnsi="Arial" w:cs="Arial"/>
          <w:sz w:val="22"/>
          <w:szCs w:val="22"/>
        </w:rPr>
        <w:tab/>
        <w:t>Les prix offerts par le soumissionnaire s</w:t>
      </w:r>
      <w:r w:rsidRPr="004B783A">
        <w:rPr>
          <w:rFonts w:ascii="Arial" w:hAnsi="Arial" w:cs="Arial"/>
          <w:sz w:val="22"/>
          <w:szCs w:val="22"/>
        </w:rPr>
        <w:t>ont fermes pendant toute la durée du marché et ne p</w:t>
      </w:r>
      <w:r>
        <w:rPr>
          <w:rFonts w:ascii="Arial" w:hAnsi="Arial" w:cs="Arial"/>
          <w:sz w:val="22"/>
          <w:szCs w:val="22"/>
        </w:rPr>
        <w:t>euvent</w:t>
      </w:r>
      <w:r w:rsidRPr="004B783A">
        <w:rPr>
          <w:rFonts w:ascii="Arial" w:hAnsi="Arial" w:cs="Arial"/>
          <w:sz w:val="22"/>
          <w:szCs w:val="22"/>
        </w:rPr>
        <w:t xml:space="preserve"> varier en aucune manière, à moins d’une stipulation contraire mentionnée aux </w:t>
      </w:r>
      <w:r>
        <w:rPr>
          <w:rFonts w:ascii="Arial" w:hAnsi="Arial" w:cs="Arial"/>
          <w:sz w:val="22"/>
          <w:szCs w:val="22"/>
        </w:rPr>
        <w:t xml:space="preserve">ISS. </w:t>
      </w:r>
      <w:r w:rsidRPr="004B783A">
        <w:rPr>
          <w:rFonts w:ascii="Arial" w:hAnsi="Arial" w:cs="Arial"/>
          <w:sz w:val="22"/>
          <w:szCs w:val="22"/>
        </w:rPr>
        <w:lastRenderedPageBreak/>
        <w:t xml:space="preserve">Une offre présentée avec une clause de révision de prix </w:t>
      </w:r>
      <w:r>
        <w:rPr>
          <w:rFonts w:ascii="Arial" w:hAnsi="Arial" w:cs="Arial"/>
          <w:sz w:val="22"/>
          <w:szCs w:val="22"/>
        </w:rPr>
        <w:t>est</w:t>
      </w:r>
      <w:r w:rsidRPr="004B783A">
        <w:rPr>
          <w:rFonts w:ascii="Arial" w:hAnsi="Arial" w:cs="Arial"/>
          <w:sz w:val="22"/>
          <w:szCs w:val="22"/>
        </w:rPr>
        <w:t xml:space="preserve"> considérée comme non co</w:t>
      </w:r>
      <w:r>
        <w:rPr>
          <w:rFonts w:ascii="Arial" w:hAnsi="Arial" w:cs="Arial"/>
          <w:sz w:val="22"/>
          <w:szCs w:val="22"/>
        </w:rPr>
        <w:t xml:space="preserve">nforme et est écartée. </w:t>
      </w:r>
      <w:r w:rsidRPr="004B783A">
        <w:rPr>
          <w:rFonts w:ascii="Arial" w:hAnsi="Arial" w:cs="Arial"/>
          <w:sz w:val="22"/>
          <w:szCs w:val="22"/>
        </w:rPr>
        <w:t xml:space="preserve">Cependant, si les </w:t>
      </w:r>
      <w:r>
        <w:rPr>
          <w:rFonts w:ascii="Arial" w:hAnsi="Arial" w:cs="Arial"/>
          <w:sz w:val="22"/>
          <w:szCs w:val="22"/>
        </w:rPr>
        <w:t>ISS</w:t>
      </w:r>
      <w:r w:rsidRPr="004B783A">
        <w:rPr>
          <w:rFonts w:ascii="Arial" w:hAnsi="Arial" w:cs="Arial"/>
          <w:sz w:val="22"/>
          <w:szCs w:val="22"/>
        </w:rPr>
        <w:t xml:space="preserve"> prévoient que les prix sont révisables, une offre à prix ferme ne sera pas rejetée mais le coefficient de révision sera considéré comme étant zéro.</w:t>
      </w:r>
    </w:p>
    <w:p w:rsidR="00DF6443" w:rsidRDefault="00DF6443" w:rsidP="00A224B3">
      <w:pPr>
        <w:jc w:val="both"/>
        <w:rPr>
          <w:rFonts w:ascii="Arial" w:hAnsi="Arial"/>
          <w:sz w:val="22"/>
        </w:rPr>
      </w:pPr>
    </w:p>
    <w:p w:rsidR="00DF6443" w:rsidRPr="00ED5B53" w:rsidRDefault="00DF6443" w:rsidP="00A224B3">
      <w:pPr>
        <w:jc w:val="both"/>
        <w:rPr>
          <w:rFonts w:ascii="Arial" w:hAnsi="Arial"/>
          <w:b/>
          <w:bCs/>
          <w:sz w:val="22"/>
        </w:rPr>
      </w:pPr>
      <w:r>
        <w:rPr>
          <w:rFonts w:ascii="Arial" w:hAnsi="Arial"/>
          <w:b/>
          <w:bCs/>
          <w:sz w:val="22"/>
        </w:rPr>
        <w:t>11</w:t>
      </w:r>
      <w:r w:rsidRPr="00ED5B53">
        <w:rPr>
          <w:rFonts w:ascii="Arial" w:hAnsi="Arial"/>
          <w:b/>
          <w:bCs/>
          <w:sz w:val="22"/>
        </w:rPr>
        <w:t xml:space="preserve"> - Monnaie de l’offre et monnaie de paiement</w:t>
      </w:r>
    </w:p>
    <w:p w:rsidR="00DF6443" w:rsidRPr="00FF378A" w:rsidRDefault="00DF6443" w:rsidP="00A224B3">
      <w:pPr>
        <w:jc w:val="both"/>
        <w:rPr>
          <w:rFonts w:ascii="Arial" w:hAnsi="Arial"/>
          <w:b/>
          <w:sz w:val="22"/>
          <w:szCs w:val="22"/>
        </w:rPr>
      </w:pPr>
    </w:p>
    <w:p w:rsidR="00DF6443" w:rsidRPr="0077488B" w:rsidRDefault="00DF6443" w:rsidP="0077488B">
      <w:pPr>
        <w:spacing w:after="240"/>
        <w:jc w:val="both"/>
        <w:rPr>
          <w:rFonts w:ascii="Arial" w:hAnsi="Arial" w:cs="Arial"/>
          <w:sz w:val="22"/>
          <w:szCs w:val="22"/>
        </w:rPr>
      </w:pPr>
      <w:r w:rsidRPr="0077488B">
        <w:rPr>
          <w:rFonts w:ascii="Arial" w:hAnsi="Arial" w:cs="Arial"/>
          <w:sz w:val="22"/>
          <w:szCs w:val="22"/>
        </w:rPr>
        <w:t>Les prix unitair</w:t>
      </w:r>
      <w:r>
        <w:rPr>
          <w:rFonts w:ascii="Arial" w:hAnsi="Arial" w:cs="Arial"/>
          <w:sz w:val="22"/>
          <w:szCs w:val="22"/>
        </w:rPr>
        <w:t>es, globaux et totaux s</w:t>
      </w:r>
      <w:r w:rsidRPr="0077488B">
        <w:rPr>
          <w:rFonts w:ascii="Arial" w:hAnsi="Arial" w:cs="Arial"/>
          <w:sz w:val="22"/>
          <w:szCs w:val="22"/>
        </w:rPr>
        <w:t>ont présentés dans la monnaie nationale (Gourde), sauf i</w:t>
      </w:r>
      <w:r>
        <w:rPr>
          <w:rFonts w:ascii="Arial" w:hAnsi="Arial" w:cs="Arial"/>
          <w:sz w:val="22"/>
          <w:szCs w:val="22"/>
        </w:rPr>
        <w:t>ndication contraire dans le CCAP.</w:t>
      </w:r>
      <w:r w:rsidRPr="0077488B">
        <w:rPr>
          <w:rFonts w:ascii="Arial" w:hAnsi="Arial" w:cs="Arial"/>
          <w:sz w:val="22"/>
          <w:szCs w:val="22"/>
        </w:rPr>
        <w:t xml:space="preserve"> </w:t>
      </w:r>
    </w:p>
    <w:p w:rsidR="00DF6443" w:rsidRPr="00FF378A" w:rsidRDefault="00DF6443" w:rsidP="00A224B3">
      <w:pPr>
        <w:pStyle w:val="BodyText"/>
        <w:numPr>
          <w:ilvl w:val="3"/>
          <w:numId w:val="0"/>
        </w:numPr>
        <w:tabs>
          <w:tab w:val="num" w:pos="450"/>
        </w:tabs>
        <w:spacing w:after="240"/>
        <w:jc w:val="both"/>
        <w:rPr>
          <w:rFonts w:ascii="Arial" w:hAnsi="Arial" w:cs="Arial"/>
          <w:sz w:val="22"/>
          <w:szCs w:val="22"/>
        </w:rPr>
      </w:pPr>
      <w:r w:rsidRPr="00FF378A">
        <w:rPr>
          <w:rFonts w:ascii="Arial" w:hAnsi="Arial" w:cs="Arial"/>
          <w:sz w:val="22"/>
          <w:szCs w:val="22"/>
        </w:rPr>
        <w:t>L</w:t>
      </w:r>
      <w:r>
        <w:rPr>
          <w:rFonts w:ascii="Arial" w:hAnsi="Arial" w:cs="Arial"/>
          <w:sz w:val="22"/>
          <w:szCs w:val="22"/>
        </w:rPr>
        <w:t>’autorité contractante</w:t>
      </w:r>
      <w:r w:rsidRPr="00FF378A">
        <w:rPr>
          <w:rFonts w:ascii="Arial" w:hAnsi="Arial" w:cs="Arial"/>
          <w:sz w:val="22"/>
          <w:szCs w:val="22"/>
        </w:rPr>
        <w:t xml:space="preserve"> </w:t>
      </w:r>
      <w:r w:rsidR="002C27FC">
        <w:rPr>
          <w:rFonts w:ascii="Arial" w:hAnsi="Arial" w:cs="Arial"/>
          <w:sz w:val="22"/>
          <w:szCs w:val="22"/>
        </w:rPr>
        <w:t>effectue</w:t>
      </w:r>
      <w:r w:rsidRPr="00FF378A">
        <w:rPr>
          <w:rFonts w:ascii="Arial" w:hAnsi="Arial" w:cs="Arial"/>
          <w:sz w:val="22"/>
          <w:szCs w:val="22"/>
        </w:rPr>
        <w:t xml:space="preserve"> les paiements dans les mêmes monnaies que celles indiquées dans l’offre. </w:t>
      </w:r>
    </w:p>
    <w:p w:rsidR="00DF6443" w:rsidRPr="00FF378A" w:rsidRDefault="00DF6443" w:rsidP="00A224B3">
      <w:pPr>
        <w:pStyle w:val="BodyText"/>
        <w:numPr>
          <w:ilvl w:val="3"/>
          <w:numId w:val="0"/>
        </w:numPr>
        <w:tabs>
          <w:tab w:val="num" w:pos="450"/>
        </w:tabs>
        <w:spacing w:after="240"/>
        <w:jc w:val="both"/>
        <w:rPr>
          <w:rFonts w:ascii="Arial" w:hAnsi="Arial" w:cs="Arial"/>
          <w:sz w:val="22"/>
          <w:szCs w:val="22"/>
        </w:rPr>
      </w:pPr>
      <w:r w:rsidRPr="00FF378A">
        <w:rPr>
          <w:rFonts w:ascii="Arial" w:hAnsi="Arial" w:cs="Arial"/>
          <w:sz w:val="22"/>
          <w:szCs w:val="22"/>
        </w:rPr>
        <w:t>Indépendamment de la monnaie spécifiée pour le paiement, le risque de change n</w:t>
      </w:r>
      <w:r>
        <w:rPr>
          <w:rFonts w:ascii="Arial" w:hAnsi="Arial" w:cs="Arial"/>
          <w:sz w:val="22"/>
          <w:szCs w:val="22"/>
        </w:rPr>
        <w:t>’</w:t>
      </w:r>
      <w:r w:rsidRPr="00FF378A">
        <w:rPr>
          <w:rFonts w:ascii="Arial" w:hAnsi="Arial" w:cs="Arial"/>
          <w:sz w:val="22"/>
          <w:szCs w:val="22"/>
        </w:rPr>
        <w:t>e</w:t>
      </w:r>
      <w:r>
        <w:rPr>
          <w:rFonts w:ascii="Arial" w:hAnsi="Arial" w:cs="Arial"/>
          <w:sz w:val="22"/>
          <w:szCs w:val="22"/>
        </w:rPr>
        <w:t>st</w:t>
      </w:r>
      <w:r w:rsidRPr="00FF378A">
        <w:rPr>
          <w:rFonts w:ascii="Arial" w:hAnsi="Arial" w:cs="Arial"/>
          <w:sz w:val="22"/>
          <w:szCs w:val="22"/>
        </w:rPr>
        <w:t xml:space="preserve"> pas assumé par l</w:t>
      </w:r>
      <w:r>
        <w:rPr>
          <w:rFonts w:ascii="Arial" w:hAnsi="Arial" w:cs="Arial"/>
          <w:sz w:val="22"/>
          <w:szCs w:val="22"/>
        </w:rPr>
        <w:t>’autorité contractante</w:t>
      </w:r>
      <w:r w:rsidRPr="00FF378A">
        <w:rPr>
          <w:rFonts w:ascii="Arial" w:hAnsi="Arial" w:cs="Arial"/>
          <w:sz w:val="22"/>
          <w:szCs w:val="22"/>
        </w:rPr>
        <w:t>.</w:t>
      </w:r>
    </w:p>
    <w:p w:rsidR="00DF6443" w:rsidRDefault="00DF6443" w:rsidP="00A224B3">
      <w:pPr>
        <w:spacing w:line="240" w:lineRule="exact"/>
        <w:jc w:val="both"/>
        <w:rPr>
          <w:rFonts w:ascii="Arial" w:hAnsi="Arial"/>
          <w:b/>
          <w:sz w:val="22"/>
        </w:rPr>
      </w:pPr>
      <w:r>
        <w:rPr>
          <w:rFonts w:ascii="Arial" w:hAnsi="Arial"/>
          <w:b/>
          <w:sz w:val="22"/>
        </w:rPr>
        <w:t xml:space="preserve">12 - Documents établissant la qualification du soumissionnaire </w:t>
      </w:r>
    </w:p>
    <w:p w:rsidR="00DF6443" w:rsidRDefault="00DF6443" w:rsidP="00A224B3">
      <w:pPr>
        <w:jc w:val="both"/>
        <w:rPr>
          <w:rFonts w:ascii="Arial" w:hAnsi="Arial"/>
          <w:sz w:val="22"/>
        </w:rPr>
      </w:pPr>
    </w:p>
    <w:p w:rsidR="00DF6443" w:rsidRPr="006572C4" w:rsidRDefault="00DF6443" w:rsidP="006572C4">
      <w:pPr>
        <w:spacing w:line="240" w:lineRule="exact"/>
        <w:jc w:val="both"/>
        <w:rPr>
          <w:rFonts w:ascii="Arial" w:hAnsi="Arial"/>
          <w:sz w:val="22"/>
        </w:rPr>
      </w:pPr>
      <w:r>
        <w:rPr>
          <w:rFonts w:ascii="Arial" w:hAnsi="Arial"/>
          <w:sz w:val="22"/>
        </w:rPr>
        <w:t xml:space="preserve">Les documents apportant la preuve de la qualification du soumissionnaire pour exécuter le marché, si son offre est acceptée, établissent à la satisfaction de l'autorité contractante que le soumissionnaire a la capacité financière et technique nécessaire pour exécuter le marché </w:t>
      </w:r>
      <w:r w:rsidRPr="00862499">
        <w:rPr>
          <w:rFonts w:ascii="Arial" w:hAnsi="Arial"/>
          <w:i/>
          <w:iCs/>
          <w:sz w:val="22"/>
          <w:szCs w:val="22"/>
        </w:rPr>
        <w:t>(chiffres d’affaires attestés des trois dernières années – à apprécier en rapport avec le volume du marché considéré, attestations de la réalisation de marchés comparables en volume durant une période de temps précédant le lancement de l’appel d’offres (à fixer par les ISS), disponibilité de ressources financières suffisantes attestée par une banque, etc.)</w:t>
      </w:r>
      <w:r>
        <w:rPr>
          <w:rFonts w:ascii="Arial" w:hAnsi="Arial"/>
          <w:sz w:val="22"/>
          <w:szCs w:val="22"/>
        </w:rPr>
        <w:t>.</w:t>
      </w:r>
    </w:p>
    <w:p w:rsidR="00DF6443" w:rsidRDefault="00DF6443" w:rsidP="00A224B3">
      <w:pPr>
        <w:jc w:val="both"/>
        <w:rPr>
          <w:rFonts w:ascii="Arial" w:hAnsi="Arial"/>
          <w:sz w:val="22"/>
        </w:rPr>
      </w:pPr>
    </w:p>
    <w:p w:rsidR="00DF6443" w:rsidRDefault="00DF6443" w:rsidP="00F1417C">
      <w:pPr>
        <w:spacing w:line="240" w:lineRule="exact"/>
        <w:jc w:val="both"/>
        <w:rPr>
          <w:rFonts w:ascii="Arial" w:hAnsi="Arial"/>
          <w:bCs/>
          <w:i/>
          <w:iCs/>
        </w:rPr>
      </w:pPr>
      <w:r>
        <w:rPr>
          <w:rFonts w:ascii="Arial" w:hAnsi="Arial"/>
          <w:b/>
          <w:sz w:val="22"/>
        </w:rPr>
        <w:t xml:space="preserve">13 - Documents établissant la conformité des services </w:t>
      </w:r>
    </w:p>
    <w:p w:rsidR="00DF6443" w:rsidRDefault="00DF6443" w:rsidP="00A224B3">
      <w:pPr>
        <w:jc w:val="both"/>
        <w:rPr>
          <w:rFonts w:ascii="Arial" w:hAnsi="Arial"/>
          <w:sz w:val="22"/>
        </w:rPr>
      </w:pPr>
    </w:p>
    <w:p w:rsidR="00DF6443" w:rsidRPr="00862499" w:rsidRDefault="00DF6443" w:rsidP="00F1417C">
      <w:pPr>
        <w:spacing w:line="240" w:lineRule="exact"/>
        <w:jc w:val="both"/>
        <w:rPr>
          <w:rFonts w:ascii="Arial" w:hAnsi="Arial"/>
          <w:sz w:val="22"/>
          <w:szCs w:val="22"/>
        </w:rPr>
      </w:pPr>
      <w:r>
        <w:rPr>
          <w:rFonts w:ascii="Arial" w:hAnsi="Arial"/>
          <w:sz w:val="22"/>
        </w:rPr>
        <w:t>Les documents apportant la preuve que les services sont conformes au dossier d'appel d'offres fournissent</w:t>
      </w:r>
      <w:r w:rsidRPr="00862499">
        <w:rPr>
          <w:rFonts w:ascii="Arial" w:hAnsi="Arial"/>
          <w:sz w:val="22"/>
          <w:szCs w:val="22"/>
        </w:rPr>
        <w:t xml:space="preserve"> :</w:t>
      </w:r>
    </w:p>
    <w:p w:rsidR="00DF6443" w:rsidRPr="00862499" w:rsidRDefault="00DF6443" w:rsidP="00A224B3">
      <w:pPr>
        <w:jc w:val="both"/>
        <w:rPr>
          <w:rFonts w:ascii="Arial" w:hAnsi="Arial"/>
          <w:sz w:val="22"/>
          <w:szCs w:val="22"/>
        </w:rPr>
      </w:pPr>
    </w:p>
    <w:p w:rsidR="00DF6443" w:rsidRDefault="00DF6443" w:rsidP="00DB14B3">
      <w:pPr>
        <w:numPr>
          <w:ilvl w:val="0"/>
          <w:numId w:val="9"/>
        </w:numPr>
        <w:spacing w:line="240" w:lineRule="exact"/>
        <w:jc w:val="both"/>
        <w:rPr>
          <w:rFonts w:ascii="Arial" w:hAnsi="Arial"/>
          <w:sz w:val="22"/>
        </w:rPr>
      </w:pPr>
      <w:r>
        <w:rPr>
          <w:rFonts w:ascii="Arial" w:hAnsi="Arial"/>
          <w:sz w:val="22"/>
        </w:rPr>
        <w:t>une description détaillée des principales caractéristiques techniques et des performances des services ;</w:t>
      </w:r>
    </w:p>
    <w:p w:rsidR="00DF6443" w:rsidRDefault="00DF6443" w:rsidP="00A224B3">
      <w:pPr>
        <w:spacing w:line="240" w:lineRule="exact"/>
        <w:jc w:val="both"/>
        <w:rPr>
          <w:rFonts w:ascii="Arial" w:hAnsi="Arial"/>
          <w:sz w:val="22"/>
        </w:rPr>
      </w:pPr>
    </w:p>
    <w:p w:rsidR="00DF6443" w:rsidRDefault="00DF6443" w:rsidP="00DB14B3">
      <w:pPr>
        <w:numPr>
          <w:ilvl w:val="0"/>
          <w:numId w:val="9"/>
        </w:numPr>
        <w:spacing w:line="240" w:lineRule="exact"/>
        <w:jc w:val="both"/>
        <w:rPr>
          <w:rFonts w:ascii="Arial" w:hAnsi="Arial"/>
          <w:sz w:val="22"/>
        </w:rPr>
      </w:pPr>
      <w:r>
        <w:rPr>
          <w:rFonts w:ascii="Arial" w:hAnsi="Arial"/>
          <w:sz w:val="22"/>
        </w:rPr>
        <w:t>un commentaire, clause par clause, du cahier des clauses techniques particulières démontrant que les services correspondent pour l'essentiel à ces spécifications.</w:t>
      </w:r>
    </w:p>
    <w:p w:rsidR="00DF6443" w:rsidRDefault="00DF6443" w:rsidP="00A224B3">
      <w:pPr>
        <w:jc w:val="both"/>
        <w:rPr>
          <w:rFonts w:ascii="Arial" w:hAnsi="Arial"/>
          <w:sz w:val="22"/>
        </w:rPr>
      </w:pPr>
    </w:p>
    <w:p w:rsidR="009E5EDC" w:rsidRPr="009E5EDC" w:rsidRDefault="009E5EDC" w:rsidP="009E5EDC">
      <w:pPr>
        <w:spacing w:line="240" w:lineRule="exact"/>
        <w:jc w:val="both"/>
        <w:rPr>
          <w:rFonts w:ascii="Arial" w:hAnsi="Arial"/>
          <w:sz w:val="22"/>
        </w:rPr>
      </w:pPr>
      <w:r w:rsidRPr="009E5EDC">
        <w:rPr>
          <w:rFonts w:ascii="Arial" w:hAnsi="Arial"/>
          <w:sz w:val="22"/>
        </w:rPr>
        <w:t>Cette énumération n’est pas limitative.</w:t>
      </w:r>
    </w:p>
    <w:p w:rsidR="00DF6443" w:rsidRDefault="00DF6443" w:rsidP="00A224B3">
      <w:pPr>
        <w:spacing w:line="240" w:lineRule="exact"/>
        <w:jc w:val="both"/>
        <w:rPr>
          <w:rFonts w:ascii="Arial" w:hAnsi="Arial"/>
          <w:b/>
          <w:sz w:val="22"/>
        </w:rPr>
      </w:pPr>
    </w:p>
    <w:p w:rsidR="00DF6443" w:rsidRDefault="00DF6443" w:rsidP="00A224B3">
      <w:pPr>
        <w:spacing w:line="240" w:lineRule="exact"/>
        <w:jc w:val="both"/>
        <w:rPr>
          <w:rFonts w:ascii="Arial" w:hAnsi="Arial"/>
          <w:b/>
          <w:sz w:val="22"/>
        </w:rPr>
      </w:pPr>
      <w:r>
        <w:rPr>
          <w:rFonts w:ascii="Arial" w:hAnsi="Arial"/>
          <w:b/>
          <w:sz w:val="22"/>
        </w:rPr>
        <w:t xml:space="preserve">14 - Garantie de soumission </w:t>
      </w:r>
    </w:p>
    <w:p w:rsidR="00DF6443" w:rsidRDefault="00DF6443" w:rsidP="00A224B3">
      <w:pPr>
        <w:jc w:val="both"/>
        <w:rPr>
          <w:rFonts w:ascii="Arial" w:hAnsi="Arial"/>
          <w:sz w:val="22"/>
        </w:rPr>
      </w:pPr>
    </w:p>
    <w:p w:rsidR="00DF6443" w:rsidRDefault="00DF6443" w:rsidP="00A224B3">
      <w:pPr>
        <w:spacing w:line="240" w:lineRule="exact"/>
        <w:jc w:val="both"/>
        <w:rPr>
          <w:rFonts w:ascii="Arial" w:hAnsi="Arial"/>
          <w:sz w:val="22"/>
        </w:rPr>
      </w:pPr>
      <w:r>
        <w:rPr>
          <w:rFonts w:ascii="Arial" w:hAnsi="Arial"/>
          <w:sz w:val="22"/>
        </w:rPr>
        <w:t xml:space="preserve">Le soumissionnaire fournit une garantie de soumission d'un montant égal à celui fixé aux ISS et qui fait partie intégrante de </w:t>
      </w:r>
      <w:r w:rsidR="00912684">
        <w:rPr>
          <w:rFonts w:ascii="Arial" w:hAnsi="Arial"/>
          <w:sz w:val="22"/>
        </w:rPr>
        <w:t>son offre</w:t>
      </w:r>
      <w:r>
        <w:rPr>
          <w:rFonts w:ascii="Arial" w:hAnsi="Arial"/>
          <w:sz w:val="22"/>
        </w:rPr>
        <w:t>.</w:t>
      </w:r>
    </w:p>
    <w:p w:rsidR="00DF6443" w:rsidRDefault="00DF6443" w:rsidP="00A224B3">
      <w:pPr>
        <w:jc w:val="both"/>
        <w:rPr>
          <w:rFonts w:ascii="Arial" w:hAnsi="Arial"/>
          <w:sz w:val="22"/>
        </w:rPr>
      </w:pPr>
    </w:p>
    <w:p w:rsidR="00DF6443" w:rsidRDefault="00DF6443" w:rsidP="00F1417C">
      <w:pPr>
        <w:spacing w:line="240" w:lineRule="exact"/>
        <w:jc w:val="both"/>
        <w:rPr>
          <w:rFonts w:ascii="Arial" w:hAnsi="Arial"/>
          <w:sz w:val="22"/>
        </w:rPr>
      </w:pPr>
      <w:r>
        <w:rPr>
          <w:rFonts w:ascii="Arial" w:hAnsi="Arial"/>
          <w:sz w:val="22"/>
        </w:rPr>
        <w:t xml:space="preserve">La garantie de soumission est nécessaire pour protéger l'autorité contractante contre les risques </w:t>
      </w:r>
      <w:r w:rsidR="0088790A" w:rsidRPr="0088790A">
        <w:rPr>
          <w:rFonts w:ascii="Arial" w:hAnsi="Arial"/>
          <w:sz w:val="22"/>
        </w:rPr>
        <w:t>de  non-respect des engagements pris par le soumissionnaire, lequel peut justifier la saisie dudit cautionnement que représente cette garantie</w:t>
      </w:r>
    </w:p>
    <w:p w:rsidR="00DF6443" w:rsidRDefault="00DF6443" w:rsidP="00A224B3">
      <w:pPr>
        <w:jc w:val="both"/>
        <w:rPr>
          <w:rFonts w:ascii="Arial" w:hAnsi="Arial"/>
          <w:sz w:val="22"/>
        </w:rPr>
      </w:pPr>
    </w:p>
    <w:p w:rsidR="00DF6443" w:rsidRPr="001B4F0D" w:rsidRDefault="00DF6443" w:rsidP="00A224B3">
      <w:pPr>
        <w:pStyle w:val="BodyText"/>
        <w:numPr>
          <w:ilvl w:val="3"/>
          <w:numId w:val="0"/>
        </w:numPr>
        <w:spacing w:after="240"/>
        <w:jc w:val="both"/>
        <w:rPr>
          <w:rFonts w:ascii="Arial" w:hAnsi="Arial" w:cs="Arial"/>
          <w:sz w:val="22"/>
          <w:szCs w:val="22"/>
        </w:rPr>
      </w:pPr>
      <w:r>
        <w:rPr>
          <w:rFonts w:ascii="Arial" w:hAnsi="Arial" w:cs="Arial"/>
          <w:sz w:val="22"/>
          <w:szCs w:val="22"/>
        </w:rPr>
        <w:t>La garantie de s</w:t>
      </w:r>
      <w:r w:rsidRPr="001B4F0D">
        <w:rPr>
          <w:rFonts w:ascii="Arial" w:hAnsi="Arial" w:cs="Arial"/>
          <w:sz w:val="22"/>
          <w:szCs w:val="22"/>
        </w:rPr>
        <w:t xml:space="preserve">oumission </w:t>
      </w:r>
      <w:r>
        <w:rPr>
          <w:rFonts w:ascii="Arial" w:hAnsi="Arial" w:cs="Arial"/>
          <w:sz w:val="22"/>
          <w:szCs w:val="22"/>
        </w:rPr>
        <w:t>est</w:t>
      </w:r>
      <w:r w:rsidRPr="001B4F0D">
        <w:rPr>
          <w:rFonts w:ascii="Arial" w:hAnsi="Arial" w:cs="Arial"/>
          <w:sz w:val="22"/>
          <w:szCs w:val="22"/>
        </w:rPr>
        <w:t xml:space="preserve"> libellée dans la même monnaie que l’offre, et prend une des formes suivantes</w:t>
      </w:r>
      <w:r>
        <w:rPr>
          <w:rFonts w:ascii="Arial" w:hAnsi="Arial" w:cs="Arial"/>
          <w:sz w:val="22"/>
          <w:szCs w:val="22"/>
        </w:rPr>
        <w:t xml:space="preserve"> </w:t>
      </w:r>
      <w:r w:rsidRPr="001B4F0D">
        <w:rPr>
          <w:rFonts w:ascii="Arial" w:hAnsi="Arial" w:cs="Arial"/>
          <w:sz w:val="22"/>
          <w:szCs w:val="22"/>
        </w:rPr>
        <w:t>:</w:t>
      </w:r>
    </w:p>
    <w:p w:rsidR="00DF6443" w:rsidRPr="001B4F0D" w:rsidRDefault="00DF6443" w:rsidP="00DB14B3">
      <w:pPr>
        <w:pStyle w:val="BodyText"/>
        <w:numPr>
          <w:ilvl w:val="0"/>
          <w:numId w:val="10"/>
        </w:numPr>
        <w:spacing w:after="240"/>
        <w:jc w:val="both"/>
        <w:rPr>
          <w:rFonts w:ascii="Arial" w:hAnsi="Arial" w:cs="Arial"/>
          <w:sz w:val="22"/>
          <w:szCs w:val="22"/>
        </w:rPr>
      </w:pPr>
      <w:r w:rsidRPr="001B4F0D">
        <w:rPr>
          <w:rFonts w:ascii="Arial" w:hAnsi="Arial" w:cs="Arial"/>
          <w:sz w:val="22"/>
          <w:szCs w:val="22"/>
        </w:rPr>
        <w:t>garantie bancaire ou lettre de crédit irrévocable émise par une banque établie en Haïti, ou à l’étranger, mais toujours acc</w:t>
      </w:r>
      <w:r>
        <w:rPr>
          <w:rFonts w:ascii="Arial" w:hAnsi="Arial" w:cs="Arial"/>
          <w:sz w:val="22"/>
          <w:szCs w:val="22"/>
        </w:rPr>
        <w:t xml:space="preserve">eptable par l’autorité contractante </w:t>
      </w:r>
      <w:r w:rsidRPr="001B4F0D">
        <w:rPr>
          <w:rFonts w:ascii="Arial" w:hAnsi="Arial" w:cs="Arial"/>
          <w:sz w:val="22"/>
          <w:szCs w:val="22"/>
        </w:rPr>
        <w:t>;</w:t>
      </w:r>
    </w:p>
    <w:p w:rsidR="00DF6443" w:rsidRPr="001B4F0D" w:rsidRDefault="00DF6443" w:rsidP="00DB14B3">
      <w:pPr>
        <w:pStyle w:val="BodyText"/>
        <w:numPr>
          <w:ilvl w:val="0"/>
          <w:numId w:val="10"/>
        </w:numPr>
        <w:spacing w:after="240"/>
        <w:jc w:val="both"/>
        <w:rPr>
          <w:rFonts w:ascii="Arial" w:hAnsi="Arial" w:cs="Arial"/>
          <w:sz w:val="22"/>
          <w:szCs w:val="22"/>
        </w:rPr>
      </w:pPr>
      <w:r w:rsidRPr="001B4F0D">
        <w:rPr>
          <w:rFonts w:ascii="Arial" w:hAnsi="Arial" w:cs="Arial"/>
          <w:sz w:val="22"/>
          <w:szCs w:val="22"/>
        </w:rPr>
        <w:lastRenderedPageBreak/>
        <w:t>chèque de direction ou chèque certifié émis à l’ordre d</w:t>
      </w:r>
      <w:r>
        <w:rPr>
          <w:rFonts w:ascii="Arial" w:hAnsi="Arial" w:cs="Arial"/>
          <w:sz w:val="22"/>
          <w:szCs w:val="22"/>
        </w:rPr>
        <w:t>e l’autorité contractante</w:t>
      </w:r>
      <w:r w:rsidRPr="001B4F0D">
        <w:rPr>
          <w:rFonts w:ascii="Arial" w:hAnsi="Arial" w:cs="Arial"/>
          <w:sz w:val="22"/>
          <w:szCs w:val="22"/>
        </w:rPr>
        <w:t xml:space="preserve"> par une entité acceptable pour l</w:t>
      </w:r>
      <w:r>
        <w:rPr>
          <w:rFonts w:ascii="Arial" w:hAnsi="Arial" w:cs="Arial"/>
          <w:sz w:val="22"/>
          <w:szCs w:val="22"/>
        </w:rPr>
        <w:t xml:space="preserve">’autorité contractante </w:t>
      </w:r>
      <w:r w:rsidRPr="001B4F0D">
        <w:rPr>
          <w:rFonts w:ascii="Arial" w:hAnsi="Arial" w:cs="Arial"/>
          <w:sz w:val="22"/>
          <w:szCs w:val="22"/>
        </w:rPr>
        <w:t>; ou</w:t>
      </w:r>
    </w:p>
    <w:p w:rsidR="00DF6443" w:rsidRPr="001B4F0D" w:rsidRDefault="00DF6443" w:rsidP="00DB14B3">
      <w:pPr>
        <w:pStyle w:val="BodyText"/>
        <w:numPr>
          <w:ilvl w:val="0"/>
          <w:numId w:val="10"/>
        </w:numPr>
        <w:spacing w:after="240"/>
        <w:jc w:val="both"/>
        <w:rPr>
          <w:rFonts w:ascii="Arial" w:hAnsi="Arial" w:cs="Arial"/>
          <w:sz w:val="22"/>
          <w:szCs w:val="22"/>
        </w:rPr>
      </w:pPr>
      <w:r w:rsidRPr="001B4F0D">
        <w:rPr>
          <w:rFonts w:ascii="Arial" w:hAnsi="Arial" w:cs="Arial"/>
          <w:sz w:val="22"/>
          <w:szCs w:val="22"/>
        </w:rPr>
        <w:t>la forme indiquée dans les ISS.</w:t>
      </w:r>
    </w:p>
    <w:p w:rsidR="00DF6443" w:rsidRPr="001B4F0D" w:rsidRDefault="00DF6443" w:rsidP="00A224B3">
      <w:pPr>
        <w:pStyle w:val="BodyText"/>
        <w:numPr>
          <w:ilvl w:val="3"/>
          <w:numId w:val="0"/>
        </w:numPr>
        <w:tabs>
          <w:tab w:val="left" w:pos="540"/>
        </w:tabs>
        <w:spacing w:after="240"/>
        <w:jc w:val="both"/>
        <w:rPr>
          <w:rFonts w:ascii="Arial" w:hAnsi="Arial" w:cs="Arial"/>
          <w:sz w:val="22"/>
          <w:szCs w:val="22"/>
        </w:rPr>
      </w:pPr>
      <w:r w:rsidRPr="001B4F0D">
        <w:rPr>
          <w:rFonts w:ascii="Arial" w:hAnsi="Arial" w:cs="Arial"/>
          <w:sz w:val="22"/>
          <w:szCs w:val="22"/>
        </w:rPr>
        <w:t>La période de validité de la garantie</w:t>
      </w:r>
      <w:r w:rsidR="00440EB9">
        <w:rPr>
          <w:rFonts w:ascii="Arial" w:hAnsi="Arial" w:cs="Arial"/>
          <w:sz w:val="22"/>
          <w:szCs w:val="22"/>
        </w:rPr>
        <w:t xml:space="preserve"> de soumission</w:t>
      </w:r>
      <w:r w:rsidRPr="001B4F0D">
        <w:rPr>
          <w:rFonts w:ascii="Arial" w:hAnsi="Arial" w:cs="Arial"/>
          <w:sz w:val="22"/>
          <w:szCs w:val="22"/>
        </w:rPr>
        <w:t>, quelle qu'en soit la forme, excède de trente (30) jours calendaires la période de validité de l’offre.</w:t>
      </w:r>
    </w:p>
    <w:p w:rsidR="00DF6443" w:rsidRPr="001B4F0D" w:rsidRDefault="00DF6443" w:rsidP="00A224B3">
      <w:pPr>
        <w:pStyle w:val="BodyText"/>
        <w:numPr>
          <w:ilvl w:val="3"/>
          <w:numId w:val="0"/>
        </w:numPr>
        <w:tabs>
          <w:tab w:val="num" w:pos="450"/>
        </w:tabs>
        <w:spacing w:after="240"/>
        <w:jc w:val="both"/>
        <w:rPr>
          <w:rFonts w:ascii="Arial" w:hAnsi="Arial" w:cs="Arial"/>
          <w:sz w:val="22"/>
          <w:szCs w:val="22"/>
        </w:rPr>
      </w:pPr>
      <w:r w:rsidRPr="001B4F0D">
        <w:rPr>
          <w:rFonts w:ascii="Arial" w:hAnsi="Arial" w:cs="Arial"/>
          <w:sz w:val="22"/>
          <w:szCs w:val="22"/>
        </w:rPr>
        <w:t xml:space="preserve">Toute offre non accompagnée de la garantie requise </w:t>
      </w:r>
      <w:r>
        <w:rPr>
          <w:rFonts w:ascii="Arial" w:hAnsi="Arial" w:cs="Arial"/>
          <w:sz w:val="22"/>
          <w:szCs w:val="22"/>
        </w:rPr>
        <w:t>est</w:t>
      </w:r>
      <w:r w:rsidRPr="001B4F0D">
        <w:rPr>
          <w:rFonts w:ascii="Arial" w:hAnsi="Arial" w:cs="Arial"/>
          <w:sz w:val="22"/>
          <w:szCs w:val="22"/>
        </w:rPr>
        <w:t xml:space="preserve"> rejetée par l</w:t>
      </w:r>
      <w:r>
        <w:rPr>
          <w:rFonts w:ascii="Arial" w:hAnsi="Arial" w:cs="Arial"/>
          <w:sz w:val="22"/>
          <w:szCs w:val="22"/>
        </w:rPr>
        <w:t>’autorité contractante</w:t>
      </w:r>
      <w:r w:rsidRPr="001B4F0D">
        <w:rPr>
          <w:rFonts w:ascii="Arial" w:hAnsi="Arial" w:cs="Arial"/>
          <w:sz w:val="22"/>
          <w:szCs w:val="22"/>
        </w:rPr>
        <w:t xml:space="preserve"> pour non-conformité aux documents d’appel d’offres.</w:t>
      </w:r>
    </w:p>
    <w:p w:rsidR="00DF6443" w:rsidRPr="001B4F0D" w:rsidRDefault="00DF6443" w:rsidP="00A224B3">
      <w:pPr>
        <w:pStyle w:val="BodyText"/>
        <w:numPr>
          <w:ilvl w:val="3"/>
          <w:numId w:val="0"/>
        </w:numPr>
        <w:tabs>
          <w:tab w:val="num" w:pos="180"/>
        </w:tabs>
        <w:spacing w:after="240"/>
        <w:jc w:val="both"/>
        <w:rPr>
          <w:rFonts w:ascii="Arial" w:hAnsi="Arial" w:cs="Arial"/>
          <w:sz w:val="22"/>
          <w:szCs w:val="22"/>
        </w:rPr>
      </w:pPr>
      <w:r w:rsidRPr="001B4F0D">
        <w:rPr>
          <w:rFonts w:ascii="Arial" w:hAnsi="Arial" w:cs="Arial"/>
          <w:sz w:val="22"/>
          <w:szCs w:val="22"/>
        </w:rPr>
        <w:t>Les garanties de soumission</w:t>
      </w:r>
      <w:r>
        <w:rPr>
          <w:rFonts w:ascii="Arial" w:hAnsi="Arial" w:cs="Arial"/>
          <w:sz w:val="22"/>
          <w:szCs w:val="22"/>
        </w:rPr>
        <w:t xml:space="preserve"> des s</w:t>
      </w:r>
      <w:r w:rsidRPr="001B4F0D">
        <w:rPr>
          <w:rFonts w:ascii="Arial" w:hAnsi="Arial" w:cs="Arial"/>
          <w:sz w:val="22"/>
          <w:szCs w:val="22"/>
        </w:rPr>
        <w:t>oumissionnaires dont les offres n'ont pas été retenues sont retournées dans les meilleurs délais possibles, au plus tard trente (30) jours calendaires après la date d’échéance de la période de validité des offres spécifiée par l</w:t>
      </w:r>
      <w:r>
        <w:rPr>
          <w:rFonts w:ascii="Arial" w:hAnsi="Arial" w:cs="Arial"/>
          <w:sz w:val="22"/>
          <w:szCs w:val="22"/>
        </w:rPr>
        <w:t>’autorité contractante</w:t>
      </w:r>
      <w:r w:rsidRPr="001B4F0D">
        <w:rPr>
          <w:rFonts w:ascii="Arial" w:hAnsi="Arial" w:cs="Arial"/>
          <w:sz w:val="22"/>
          <w:szCs w:val="22"/>
        </w:rPr>
        <w:t>.</w:t>
      </w:r>
    </w:p>
    <w:p w:rsidR="00DF6443" w:rsidRPr="001B4F0D" w:rsidRDefault="00DF6443" w:rsidP="00A224B3">
      <w:pPr>
        <w:pStyle w:val="BodyText"/>
        <w:numPr>
          <w:ilvl w:val="3"/>
          <w:numId w:val="0"/>
        </w:numPr>
        <w:tabs>
          <w:tab w:val="num" w:pos="450"/>
        </w:tabs>
        <w:spacing w:after="240"/>
        <w:jc w:val="both"/>
        <w:rPr>
          <w:rFonts w:ascii="Arial" w:hAnsi="Arial" w:cs="Arial"/>
          <w:sz w:val="22"/>
          <w:szCs w:val="22"/>
        </w:rPr>
      </w:pPr>
      <w:r>
        <w:rPr>
          <w:rFonts w:ascii="Arial" w:hAnsi="Arial" w:cs="Arial"/>
          <w:sz w:val="22"/>
          <w:szCs w:val="22"/>
        </w:rPr>
        <w:t>La g</w:t>
      </w:r>
      <w:r w:rsidRPr="001B4F0D">
        <w:rPr>
          <w:rFonts w:ascii="Arial" w:hAnsi="Arial" w:cs="Arial"/>
          <w:sz w:val="22"/>
          <w:szCs w:val="22"/>
        </w:rPr>
        <w:t xml:space="preserve">arantie de </w:t>
      </w:r>
      <w:r>
        <w:rPr>
          <w:rFonts w:ascii="Arial" w:hAnsi="Arial" w:cs="Arial"/>
          <w:sz w:val="22"/>
          <w:szCs w:val="22"/>
        </w:rPr>
        <w:t>s</w:t>
      </w:r>
      <w:r w:rsidRPr="001B4F0D">
        <w:rPr>
          <w:rFonts w:ascii="Arial" w:hAnsi="Arial" w:cs="Arial"/>
          <w:sz w:val="22"/>
          <w:szCs w:val="22"/>
        </w:rPr>
        <w:t>oumission</w:t>
      </w:r>
      <w:r>
        <w:rPr>
          <w:rFonts w:ascii="Arial" w:hAnsi="Arial" w:cs="Arial"/>
          <w:sz w:val="22"/>
          <w:szCs w:val="22"/>
        </w:rPr>
        <w:t xml:space="preserve"> de l’a</w:t>
      </w:r>
      <w:r w:rsidRPr="001B4F0D">
        <w:rPr>
          <w:rFonts w:ascii="Arial" w:hAnsi="Arial" w:cs="Arial"/>
          <w:sz w:val="22"/>
          <w:szCs w:val="22"/>
        </w:rPr>
        <w:t xml:space="preserve">ttributaire lui </w:t>
      </w:r>
      <w:r>
        <w:rPr>
          <w:rFonts w:ascii="Arial" w:hAnsi="Arial" w:cs="Arial"/>
          <w:sz w:val="22"/>
          <w:szCs w:val="22"/>
        </w:rPr>
        <w:t>est</w:t>
      </w:r>
      <w:r w:rsidRPr="001B4F0D">
        <w:rPr>
          <w:rFonts w:ascii="Arial" w:hAnsi="Arial" w:cs="Arial"/>
          <w:sz w:val="22"/>
          <w:szCs w:val="22"/>
        </w:rPr>
        <w:t xml:space="preserve"> r</w:t>
      </w:r>
      <w:r>
        <w:rPr>
          <w:rFonts w:ascii="Arial" w:hAnsi="Arial" w:cs="Arial"/>
          <w:sz w:val="22"/>
          <w:szCs w:val="22"/>
        </w:rPr>
        <w:t xml:space="preserve">etournée </w:t>
      </w:r>
      <w:r w:rsidR="00BE1DDC">
        <w:rPr>
          <w:rFonts w:ascii="Arial" w:hAnsi="Arial" w:cs="Arial"/>
          <w:sz w:val="22"/>
          <w:szCs w:val="22"/>
        </w:rPr>
        <w:t>dès la présentation de</w:t>
      </w:r>
      <w:r>
        <w:rPr>
          <w:rFonts w:ascii="Arial" w:hAnsi="Arial" w:cs="Arial"/>
          <w:sz w:val="22"/>
          <w:szCs w:val="22"/>
        </w:rPr>
        <w:t xml:space="preserve"> la garantie </w:t>
      </w:r>
      <w:r w:rsidR="009E5EDC">
        <w:rPr>
          <w:rFonts w:ascii="Arial" w:hAnsi="Arial" w:cs="Arial"/>
          <w:sz w:val="22"/>
          <w:szCs w:val="22"/>
        </w:rPr>
        <w:t xml:space="preserve">de bonne </w:t>
      </w:r>
      <w:r>
        <w:rPr>
          <w:rFonts w:ascii="Arial" w:hAnsi="Arial" w:cs="Arial"/>
          <w:sz w:val="22"/>
          <w:szCs w:val="22"/>
        </w:rPr>
        <w:t>exécution du m</w:t>
      </w:r>
      <w:r w:rsidRPr="001B4F0D">
        <w:rPr>
          <w:rFonts w:ascii="Arial" w:hAnsi="Arial" w:cs="Arial"/>
          <w:sz w:val="22"/>
          <w:szCs w:val="22"/>
        </w:rPr>
        <w:t xml:space="preserve">arché, et suite à la </w:t>
      </w:r>
      <w:r w:rsidR="00440EB9">
        <w:rPr>
          <w:rFonts w:ascii="Arial" w:hAnsi="Arial" w:cs="Arial"/>
          <w:sz w:val="22"/>
          <w:szCs w:val="22"/>
        </w:rPr>
        <w:t xml:space="preserve">notification </w:t>
      </w:r>
      <w:r>
        <w:rPr>
          <w:rFonts w:ascii="Arial" w:hAnsi="Arial" w:cs="Arial"/>
          <w:sz w:val="22"/>
          <w:szCs w:val="22"/>
        </w:rPr>
        <w:t>du m</w:t>
      </w:r>
      <w:r w:rsidRPr="001B4F0D">
        <w:rPr>
          <w:rFonts w:ascii="Arial" w:hAnsi="Arial" w:cs="Arial"/>
          <w:sz w:val="22"/>
          <w:szCs w:val="22"/>
        </w:rPr>
        <w:t>arché</w:t>
      </w:r>
      <w:r w:rsidR="00440EB9">
        <w:rPr>
          <w:rFonts w:ascii="Arial" w:hAnsi="Arial" w:cs="Arial"/>
          <w:sz w:val="22"/>
          <w:szCs w:val="22"/>
        </w:rPr>
        <w:t xml:space="preserve"> validé</w:t>
      </w:r>
      <w:r w:rsidRPr="001B4F0D">
        <w:rPr>
          <w:rFonts w:ascii="Arial" w:hAnsi="Arial" w:cs="Arial"/>
          <w:sz w:val="22"/>
          <w:szCs w:val="22"/>
        </w:rPr>
        <w:t>.</w:t>
      </w:r>
    </w:p>
    <w:p w:rsidR="00DF6443" w:rsidRPr="001B4F0D" w:rsidRDefault="00DF6443" w:rsidP="00A224B3">
      <w:pPr>
        <w:pStyle w:val="BodyText"/>
        <w:numPr>
          <w:ilvl w:val="3"/>
          <w:numId w:val="0"/>
        </w:numPr>
        <w:tabs>
          <w:tab w:val="num" w:pos="720"/>
        </w:tabs>
        <w:spacing w:after="240"/>
        <w:ind w:left="720" w:hanging="720"/>
        <w:jc w:val="both"/>
        <w:rPr>
          <w:rFonts w:ascii="Arial" w:hAnsi="Arial" w:cs="Arial"/>
          <w:sz w:val="22"/>
          <w:szCs w:val="22"/>
        </w:rPr>
      </w:pPr>
      <w:r w:rsidRPr="001B4F0D">
        <w:rPr>
          <w:rFonts w:ascii="Arial" w:hAnsi="Arial" w:cs="Arial"/>
          <w:sz w:val="22"/>
          <w:szCs w:val="22"/>
        </w:rPr>
        <w:t>La</w:t>
      </w:r>
      <w:r>
        <w:rPr>
          <w:rFonts w:ascii="Arial" w:hAnsi="Arial" w:cs="Arial"/>
          <w:sz w:val="22"/>
          <w:szCs w:val="22"/>
        </w:rPr>
        <w:t xml:space="preserve"> garantie de s</w:t>
      </w:r>
      <w:r w:rsidRPr="001B4F0D">
        <w:rPr>
          <w:rFonts w:ascii="Arial" w:hAnsi="Arial" w:cs="Arial"/>
          <w:sz w:val="22"/>
          <w:szCs w:val="22"/>
        </w:rPr>
        <w:t>oumission p</w:t>
      </w:r>
      <w:r>
        <w:rPr>
          <w:rFonts w:ascii="Arial" w:hAnsi="Arial" w:cs="Arial"/>
          <w:sz w:val="22"/>
          <w:szCs w:val="22"/>
        </w:rPr>
        <w:t>eut</w:t>
      </w:r>
      <w:r w:rsidRPr="001B4F0D">
        <w:rPr>
          <w:rFonts w:ascii="Arial" w:hAnsi="Arial" w:cs="Arial"/>
          <w:sz w:val="22"/>
          <w:szCs w:val="22"/>
        </w:rPr>
        <w:t xml:space="preserve"> s'exécuter par l</w:t>
      </w:r>
      <w:r>
        <w:rPr>
          <w:rFonts w:ascii="Arial" w:hAnsi="Arial" w:cs="Arial"/>
          <w:sz w:val="22"/>
          <w:szCs w:val="22"/>
        </w:rPr>
        <w:t>’autorité contractante</w:t>
      </w:r>
      <w:r w:rsidRPr="001B4F0D">
        <w:rPr>
          <w:rFonts w:ascii="Arial" w:hAnsi="Arial" w:cs="Arial"/>
          <w:sz w:val="22"/>
          <w:szCs w:val="22"/>
        </w:rPr>
        <w:t xml:space="preserve"> :</w:t>
      </w:r>
    </w:p>
    <w:p w:rsidR="00DF6443" w:rsidRDefault="00DF6443" w:rsidP="00DB14B3">
      <w:pPr>
        <w:pStyle w:val="ListParagraph"/>
        <w:numPr>
          <w:ilvl w:val="0"/>
          <w:numId w:val="11"/>
        </w:numPr>
        <w:spacing w:after="240"/>
        <w:jc w:val="both"/>
        <w:rPr>
          <w:rFonts w:ascii="Arial" w:hAnsi="Arial" w:cs="Arial"/>
          <w:sz w:val="22"/>
          <w:szCs w:val="22"/>
        </w:rPr>
      </w:pPr>
      <w:r w:rsidRPr="00F12D8D">
        <w:rPr>
          <w:rFonts w:ascii="Arial" w:hAnsi="Arial" w:cs="Arial"/>
          <w:sz w:val="22"/>
          <w:szCs w:val="22"/>
        </w:rPr>
        <w:t xml:space="preserve">si le soumissionnaire retire son offre durant la période de validité stipulée dans le formulaire d’offre ; ou </w:t>
      </w:r>
    </w:p>
    <w:p w:rsidR="00DF6443" w:rsidRPr="00E27545" w:rsidRDefault="00DF6443" w:rsidP="00DB14B3">
      <w:pPr>
        <w:pStyle w:val="ListParagraph"/>
        <w:numPr>
          <w:ilvl w:val="0"/>
          <w:numId w:val="11"/>
        </w:numPr>
        <w:spacing w:after="240"/>
        <w:jc w:val="both"/>
        <w:rPr>
          <w:rFonts w:ascii="Arial" w:hAnsi="Arial" w:cs="Arial"/>
          <w:sz w:val="22"/>
          <w:szCs w:val="22"/>
        </w:rPr>
      </w:pPr>
      <w:r w:rsidRPr="00E27545">
        <w:rPr>
          <w:rFonts w:ascii="Arial" w:hAnsi="Arial" w:cs="Arial"/>
          <w:sz w:val="22"/>
          <w:szCs w:val="22"/>
        </w:rPr>
        <w:t xml:space="preserve">dans le cas où l’offre est acceptée, si le soumissionnaire ne présente pas la garantie de bonne exécution conformément à la clause 34 </w:t>
      </w:r>
      <w:r w:rsidR="009342D2">
        <w:rPr>
          <w:rFonts w:ascii="Arial" w:hAnsi="Arial" w:cs="Arial"/>
          <w:sz w:val="22"/>
          <w:szCs w:val="22"/>
        </w:rPr>
        <w:t>du présent dossier</w:t>
      </w:r>
      <w:r w:rsidRPr="00E27545">
        <w:rPr>
          <w:rFonts w:ascii="Arial" w:hAnsi="Arial" w:cs="Arial"/>
          <w:sz w:val="22"/>
          <w:szCs w:val="22"/>
        </w:rPr>
        <w:t xml:space="preserve"> ou ne signe pas le marché conformément à la clause 35 </w:t>
      </w:r>
      <w:r w:rsidR="009342D2">
        <w:rPr>
          <w:rFonts w:ascii="Arial" w:hAnsi="Arial" w:cs="Arial"/>
          <w:sz w:val="22"/>
          <w:szCs w:val="22"/>
        </w:rPr>
        <w:t>du</w:t>
      </w:r>
      <w:r w:rsidR="000E5E9F">
        <w:rPr>
          <w:rFonts w:ascii="Arial" w:hAnsi="Arial" w:cs="Arial"/>
          <w:sz w:val="22"/>
          <w:szCs w:val="22"/>
        </w:rPr>
        <w:t>dit</w:t>
      </w:r>
      <w:r w:rsidR="009342D2">
        <w:rPr>
          <w:rFonts w:ascii="Arial" w:hAnsi="Arial" w:cs="Arial"/>
          <w:sz w:val="22"/>
          <w:szCs w:val="22"/>
        </w:rPr>
        <w:t xml:space="preserve"> dossier</w:t>
      </w:r>
      <w:r w:rsidRPr="00E27545">
        <w:rPr>
          <w:rFonts w:ascii="Arial" w:hAnsi="Arial" w:cs="Arial"/>
          <w:sz w:val="22"/>
          <w:szCs w:val="22"/>
        </w:rPr>
        <w:t>.</w:t>
      </w:r>
    </w:p>
    <w:p w:rsidR="00DF6443" w:rsidRDefault="00DF6443" w:rsidP="00A53A3A">
      <w:pPr>
        <w:jc w:val="both"/>
        <w:rPr>
          <w:rFonts w:ascii="Arial" w:hAnsi="Arial"/>
          <w:b/>
          <w:sz w:val="22"/>
        </w:rPr>
      </w:pPr>
      <w:r>
        <w:rPr>
          <w:rFonts w:ascii="Arial" w:hAnsi="Arial"/>
          <w:b/>
          <w:sz w:val="22"/>
        </w:rPr>
        <w:t xml:space="preserve">15 - Délai de validité des offres </w:t>
      </w:r>
    </w:p>
    <w:p w:rsidR="00DF6443" w:rsidRDefault="00DF6443" w:rsidP="00A224B3">
      <w:pPr>
        <w:jc w:val="both"/>
        <w:rPr>
          <w:rFonts w:ascii="Arial" w:hAnsi="Arial"/>
          <w:b/>
          <w:sz w:val="22"/>
        </w:rPr>
      </w:pPr>
    </w:p>
    <w:p w:rsidR="00DF6443" w:rsidRDefault="00DF6443" w:rsidP="00A224B3">
      <w:pPr>
        <w:spacing w:line="240" w:lineRule="exact"/>
        <w:jc w:val="both"/>
        <w:rPr>
          <w:rFonts w:ascii="Arial" w:hAnsi="Arial"/>
          <w:sz w:val="22"/>
        </w:rPr>
      </w:pPr>
      <w:r>
        <w:rPr>
          <w:rFonts w:ascii="Arial" w:hAnsi="Arial"/>
          <w:sz w:val="22"/>
        </w:rPr>
        <w:t>Les offres sont valables pour une durée minimale de soixante jours au moins après la date limite de remise des offres. Une offre valable pour une période plus courte peut être écartée par l’autorité contractante, comme non conforme aux dispositions de l'appel d'offres.</w:t>
      </w:r>
    </w:p>
    <w:p w:rsidR="00DF6443" w:rsidRDefault="00DF6443" w:rsidP="00A224B3">
      <w:pPr>
        <w:jc w:val="both"/>
        <w:rPr>
          <w:rFonts w:ascii="Arial" w:hAnsi="Arial"/>
          <w:sz w:val="22"/>
        </w:rPr>
      </w:pPr>
    </w:p>
    <w:p w:rsidR="00DF6443" w:rsidRDefault="00DF6443" w:rsidP="00A224B3">
      <w:pPr>
        <w:spacing w:line="240" w:lineRule="exact"/>
        <w:jc w:val="both"/>
        <w:rPr>
          <w:rFonts w:ascii="Arial" w:hAnsi="Arial"/>
          <w:sz w:val="22"/>
        </w:rPr>
      </w:pPr>
      <w:r>
        <w:rPr>
          <w:rFonts w:ascii="Arial" w:hAnsi="Arial"/>
          <w:sz w:val="22"/>
        </w:rPr>
        <w:t>Dans des circonstances exceptionnelles, la personne responsable du marché peut solliciter du soumissionnaire une prolongation du délai de validité de son offre. La demande et les réponses qui lui sont données se font par écrit. Un soumissionnaire peut refuser de prolonger la durée de validité de son offre, sans perdre sa garantie de soumission.</w:t>
      </w:r>
    </w:p>
    <w:p w:rsidR="00DF6443" w:rsidRDefault="00DF6443" w:rsidP="00A224B3">
      <w:pPr>
        <w:jc w:val="both"/>
        <w:rPr>
          <w:rFonts w:ascii="Arial" w:hAnsi="Arial"/>
          <w:sz w:val="22"/>
        </w:rPr>
      </w:pPr>
    </w:p>
    <w:p w:rsidR="00DF6443" w:rsidRDefault="00DF6443" w:rsidP="00E27545">
      <w:pPr>
        <w:spacing w:line="240" w:lineRule="exact"/>
        <w:jc w:val="both"/>
        <w:rPr>
          <w:rFonts w:ascii="Arial" w:hAnsi="Arial"/>
          <w:sz w:val="22"/>
        </w:rPr>
      </w:pPr>
      <w:r>
        <w:rPr>
          <w:rFonts w:ascii="Arial" w:hAnsi="Arial"/>
          <w:sz w:val="22"/>
        </w:rPr>
        <w:t>Un soumissionnaire acceptant la demande de prolongation ne peut être autorisé à la modifier, mais il peut lui être demandé d'augmenter la durée de validité de sa garantie de soumission proportionnellement à la durée de prolongation.</w:t>
      </w:r>
    </w:p>
    <w:p w:rsidR="00DF6443" w:rsidRDefault="00DF6443" w:rsidP="00A224B3">
      <w:pPr>
        <w:jc w:val="both"/>
        <w:rPr>
          <w:rFonts w:ascii="Arial" w:hAnsi="Arial"/>
          <w:sz w:val="22"/>
        </w:rPr>
      </w:pPr>
    </w:p>
    <w:p w:rsidR="00DF6443" w:rsidRDefault="00DF6443" w:rsidP="00A224B3">
      <w:pPr>
        <w:spacing w:line="240" w:lineRule="exact"/>
        <w:jc w:val="both"/>
        <w:rPr>
          <w:rFonts w:ascii="Arial" w:hAnsi="Arial"/>
          <w:b/>
          <w:sz w:val="22"/>
        </w:rPr>
      </w:pPr>
      <w:r>
        <w:rPr>
          <w:rFonts w:ascii="Arial" w:hAnsi="Arial"/>
          <w:b/>
          <w:sz w:val="22"/>
        </w:rPr>
        <w:t xml:space="preserve">16 - Forme et signature de l'offre </w:t>
      </w:r>
    </w:p>
    <w:p w:rsidR="00DF6443" w:rsidRDefault="00DF6443" w:rsidP="00A224B3">
      <w:pPr>
        <w:jc w:val="both"/>
        <w:rPr>
          <w:rFonts w:ascii="Arial" w:hAnsi="Arial"/>
          <w:sz w:val="22"/>
        </w:rPr>
      </w:pPr>
    </w:p>
    <w:p w:rsidR="00DF6443" w:rsidRDefault="00DF6443" w:rsidP="00A224B3">
      <w:pPr>
        <w:spacing w:line="240" w:lineRule="exact"/>
        <w:jc w:val="both"/>
        <w:rPr>
          <w:rFonts w:ascii="Arial" w:hAnsi="Arial"/>
          <w:sz w:val="22"/>
        </w:rPr>
      </w:pPr>
      <w:r>
        <w:rPr>
          <w:rFonts w:ascii="Arial" w:hAnsi="Arial"/>
          <w:sz w:val="22"/>
        </w:rPr>
        <w:t>Le soumissionnaire prépare au moins trois (3) exemplaires de l'offre, soit : un original et deux copies indiquant clairement sur les exemplaires « Original » et « Copie », selon le cas. En cas de différence entre eux, l'original fait foi.</w:t>
      </w:r>
    </w:p>
    <w:p w:rsidR="00DF6443" w:rsidRDefault="00DF6443" w:rsidP="00A224B3">
      <w:pPr>
        <w:jc w:val="both"/>
        <w:rPr>
          <w:rFonts w:ascii="Arial" w:hAnsi="Arial"/>
          <w:sz w:val="22"/>
        </w:rPr>
      </w:pPr>
    </w:p>
    <w:p w:rsidR="00DF6443" w:rsidRDefault="00DF6443" w:rsidP="00BE1C95">
      <w:pPr>
        <w:spacing w:line="240" w:lineRule="exact"/>
        <w:jc w:val="both"/>
        <w:rPr>
          <w:rFonts w:ascii="Arial" w:hAnsi="Arial"/>
          <w:sz w:val="22"/>
        </w:rPr>
      </w:pPr>
      <w:r>
        <w:rPr>
          <w:rFonts w:ascii="Arial" w:hAnsi="Arial"/>
          <w:sz w:val="22"/>
        </w:rPr>
        <w:t>L'original et toutes les copies de l'offre sont dactylographiés; ils sont signés par le soumissionnaire. Toutes les pages de l'offre sont paraphées par le soumissionnaire.</w:t>
      </w:r>
    </w:p>
    <w:p w:rsidR="00DF6443" w:rsidRDefault="00DF6443" w:rsidP="00A224B3">
      <w:pPr>
        <w:spacing w:line="240" w:lineRule="exact"/>
        <w:jc w:val="both"/>
        <w:rPr>
          <w:rFonts w:ascii="Arial" w:hAnsi="Arial"/>
          <w:sz w:val="22"/>
        </w:rPr>
      </w:pPr>
      <w:r>
        <w:rPr>
          <w:rFonts w:ascii="Arial" w:hAnsi="Arial"/>
          <w:sz w:val="22"/>
        </w:rPr>
        <w:t>L'offre ne contient aucune mention, interligne, rature ou surcharge.</w:t>
      </w:r>
    </w:p>
    <w:p w:rsidR="00DF6443" w:rsidRDefault="00DF6443" w:rsidP="00A224B3">
      <w:pPr>
        <w:jc w:val="both"/>
        <w:rPr>
          <w:rFonts w:ascii="Arial" w:hAnsi="Arial"/>
          <w:sz w:val="22"/>
        </w:rPr>
      </w:pPr>
    </w:p>
    <w:p w:rsidR="00DF6443" w:rsidRDefault="00DF6443" w:rsidP="00A224B3">
      <w:pPr>
        <w:spacing w:line="240" w:lineRule="exact"/>
        <w:rPr>
          <w:rFonts w:ascii="Arial" w:hAnsi="Arial"/>
          <w:b/>
          <w:sz w:val="22"/>
        </w:rPr>
      </w:pPr>
      <w:r>
        <w:rPr>
          <w:rFonts w:ascii="Arial" w:hAnsi="Arial"/>
          <w:b/>
          <w:sz w:val="22"/>
        </w:rPr>
        <w:t xml:space="preserve">D. DEPOT DES OFFRES </w:t>
      </w:r>
    </w:p>
    <w:p w:rsidR="00DF6443" w:rsidRDefault="00DF6443" w:rsidP="00A224B3">
      <w:pPr>
        <w:rPr>
          <w:rFonts w:ascii="Arial" w:hAnsi="Arial"/>
          <w:b/>
          <w:sz w:val="22"/>
        </w:rPr>
      </w:pPr>
    </w:p>
    <w:p w:rsidR="00DF6443" w:rsidRDefault="00DF6443" w:rsidP="00A224B3">
      <w:pPr>
        <w:spacing w:line="240" w:lineRule="exact"/>
        <w:rPr>
          <w:rFonts w:ascii="Arial" w:hAnsi="Arial"/>
          <w:b/>
          <w:sz w:val="22"/>
        </w:rPr>
      </w:pPr>
      <w:r>
        <w:rPr>
          <w:rFonts w:ascii="Arial" w:hAnsi="Arial"/>
          <w:b/>
          <w:sz w:val="22"/>
        </w:rPr>
        <w:t xml:space="preserve">17 - Présentation et identification des offres </w:t>
      </w:r>
    </w:p>
    <w:p w:rsidR="00DF6443" w:rsidRPr="00ED7FB6" w:rsidRDefault="00DF6443" w:rsidP="00A224B3">
      <w:pPr>
        <w:rPr>
          <w:rFonts w:ascii="Arial" w:hAnsi="Arial"/>
          <w:b/>
          <w:sz w:val="22"/>
          <w:szCs w:val="22"/>
        </w:rPr>
      </w:pPr>
    </w:p>
    <w:p w:rsidR="00DF6443" w:rsidRPr="00ED7FB6" w:rsidRDefault="00DF6443" w:rsidP="00A224B3">
      <w:pPr>
        <w:spacing w:line="240" w:lineRule="exact"/>
        <w:jc w:val="both"/>
        <w:rPr>
          <w:rFonts w:ascii="Arial" w:hAnsi="Arial"/>
          <w:sz w:val="22"/>
          <w:szCs w:val="22"/>
        </w:rPr>
      </w:pPr>
      <w:r w:rsidRPr="00ED7FB6">
        <w:rPr>
          <w:rFonts w:ascii="Arial" w:hAnsi="Arial"/>
          <w:sz w:val="22"/>
          <w:szCs w:val="22"/>
        </w:rPr>
        <w:t>Les offres sont envoyées à l'adresse précisée aux ISS.</w:t>
      </w:r>
    </w:p>
    <w:p w:rsidR="00DF6443" w:rsidRPr="00ED7FB6" w:rsidRDefault="00DF6443" w:rsidP="00A224B3">
      <w:pPr>
        <w:jc w:val="both"/>
        <w:rPr>
          <w:rFonts w:ascii="Arial" w:hAnsi="Arial"/>
          <w:sz w:val="22"/>
          <w:szCs w:val="22"/>
        </w:rPr>
      </w:pPr>
    </w:p>
    <w:p w:rsidR="00DF6443" w:rsidRPr="00ED7FB6" w:rsidRDefault="00DF6443" w:rsidP="00A224B3">
      <w:pPr>
        <w:spacing w:line="240" w:lineRule="exact"/>
        <w:jc w:val="both"/>
        <w:rPr>
          <w:rFonts w:ascii="Arial" w:hAnsi="Arial"/>
          <w:sz w:val="22"/>
          <w:szCs w:val="22"/>
        </w:rPr>
      </w:pPr>
      <w:r w:rsidRPr="00ED7FB6">
        <w:rPr>
          <w:rFonts w:ascii="Arial" w:hAnsi="Arial"/>
          <w:sz w:val="22"/>
          <w:szCs w:val="22"/>
        </w:rPr>
        <w:t>Chaque soumissionnaire soumet son offre au moins en trois (3) exemplaires, soit un original et deux copies, marqués « Original » et « copie »,</w:t>
      </w:r>
      <w:r>
        <w:rPr>
          <w:rFonts w:ascii="Arial" w:hAnsi="Arial"/>
          <w:sz w:val="22"/>
          <w:szCs w:val="22"/>
        </w:rPr>
        <w:t xml:space="preserve"> selon le cas. L'offre comprend</w:t>
      </w:r>
      <w:r w:rsidRPr="00ED7FB6">
        <w:rPr>
          <w:rFonts w:ascii="Arial" w:hAnsi="Arial"/>
          <w:sz w:val="22"/>
          <w:szCs w:val="22"/>
        </w:rPr>
        <w:t xml:space="preserve"> toutes les parties définies à l</w:t>
      </w:r>
      <w:r>
        <w:rPr>
          <w:rFonts w:ascii="Arial" w:hAnsi="Arial"/>
          <w:sz w:val="22"/>
          <w:szCs w:val="22"/>
        </w:rPr>
        <w:t>a clause 8 ci-dessus</w:t>
      </w:r>
      <w:r w:rsidRPr="00ED7FB6">
        <w:rPr>
          <w:rFonts w:ascii="Arial" w:hAnsi="Arial"/>
          <w:sz w:val="22"/>
          <w:szCs w:val="22"/>
        </w:rPr>
        <w:t>.</w:t>
      </w:r>
    </w:p>
    <w:p w:rsidR="00DF6443" w:rsidRPr="00ED7FB6" w:rsidRDefault="00DF6443" w:rsidP="00A224B3">
      <w:pPr>
        <w:jc w:val="both"/>
        <w:rPr>
          <w:rFonts w:ascii="Arial" w:hAnsi="Arial"/>
          <w:sz w:val="22"/>
          <w:szCs w:val="22"/>
        </w:rPr>
      </w:pPr>
    </w:p>
    <w:p w:rsidR="00DF6443" w:rsidRPr="00ED7FB6" w:rsidRDefault="00DF6443" w:rsidP="00A224B3">
      <w:pPr>
        <w:spacing w:line="240" w:lineRule="exact"/>
        <w:jc w:val="both"/>
        <w:rPr>
          <w:rFonts w:ascii="Arial" w:hAnsi="Arial"/>
          <w:sz w:val="22"/>
          <w:szCs w:val="22"/>
        </w:rPr>
      </w:pPr>
      <w:r w:rsidRPr="00ED7FB6">
        <w:rPr>
          <w:rFonts w:ascii="Arial" w:hAnsi="Arial"/>
          <w:sz w:val="22"/>
          <w:szCs w:val="22"/>
        </w:rPr>
        <w:t>Les soumissions sont placées sous double enveloppe cachetée :</w:t>
      </w:r>
    </w:p>
    <w:p w:rsidR="00DF6443" w:rsidRPr="00ED7FB6" w:rsidRDefault="00DF6443" w:rsidP="00A224B3">
      <w:pPr>
        <w:jc w:val="both"/>
        <w:rPr>
          <w:rFonts w:ascii="Arial" w:hAnsi="Arial"/>
          <w:sz w:val="22"/>
          <w:szCs w:val="22"/>
        </w:rPr>
      </w:pPr>
    </w:p>
    <w:p w:rsidR="00DF6443" w:rsidRPr="00ED7FB6" w:rsidRDefault="00DF6443" w:rsidP="00DB14B3">
      <w:pPr>
        <w:numPr>
          <w:ilvl w:val="0"/>
          <w:numId w:val="12"/>
        </w:numPr>
        <w:spacing w:line="240" w:lineRule="exact"/>
        <w:jc w:val="both"/>
        <w:rPr>
          <w:rFonts w:ascii="Arial" w:hAnsi="Arial"/>
          <w:sz w:val="22"/>
          <w:szCs w:val="22"/>
        </w:rPr>
      </w:pPr>
      <w:r w:rsidRPr="00ED7FB6">
        <w:rPr>
          <w:rFonts w:ascii="Arial" w:hAnsi="Arial"/>
          <w:sz w:val="22"/>
          <w:szCs w:val="22"/>
        </w:rPr>
        <w:t>l’enveloppe extérieure qui ne porte que les indications suivantes :</w:t>
      </w:r>
    </w:p>
    <w:p w:rsidR="00DF6443" w:rsidRPr="00ED7FB6" w:rsidRDefault="00DF6443" w:rsidP="00A224B3">
      <w:pPr>
        <w:jc w:val="both"/>
        <w:rPr>
          <w:rFonts w:ascii="Arial" w:hAnsi="Arial"/>
          <w:sz w:val="22"/>
          <w:szCs w:val="22"/>
        </w:rPr>
      </w:pPr>
    </w:p>
    <w:p w:rsidR="00DF6443" w:rsidRPr="00ED7FB6" w:rsidRDefault="00DF6443" w:rsidP="00DB14B3">
      <w:pPr>
        <w:numPr>
          <w:ilvl w:val="0"/>
          <w:numId w:val="13"/>
        </w:numPr>
        <w:spacing w:line="240" w:lineRule="exact"/>
        <w:ind w:left="720"/>
        <w:jc w:val="both"/>
        <w:rPr>
          <w:rFonts w:ascii="Arial" w:hAnsi="Arial"/>
          <w:sz w:val="22"/>
          <w:szCs w:val="22"/>
        </w:rPr>
      </w:pPr>
      <w:r w:rsidRPr="00ED7FB6">
        <w:rPr>
          <w:rFonts w:ascii="Arial" w:hAnsi="Arial"/>
          <w:sz w:val="22"/>
          <w:szCs w:val="22"/>
        </w:rPr>
        <w:t xml:space="preserve">dans le coin supérieur gauche, en rouge : « Appel d'offres n°... pour la fourniture de </w:t>
      </w:r>
      <w:r w:rsidRPr="00ED7FB6">
        <w:rPr>
          <w:rFonts w:ascii="Arial" w:hAnsi="Arial"/>
          <w:i/>
          <w:sz w:val="22"/>
          <w:szCs w:val="22"/>
        </w:rPr>
        <w:t>(</w:t>
      </w:r>
      <w:r>
        <w:rPr>
          <w:rFonts w:ascii="Arial" w:hAnsi="Arial"/>
          <w:i/>
          <w:sz w:val="22"/>
          <w:szCs w:val="22"/>
        </w:rPr>
        <w:t>nature des services</w:t>
      </w:r>
      <w:r w:rsidRPr="00ED7FB6">
        <w:rPr>
          <w:rFonts w:ascii="Arial" w:hAnsi="Arial"/>
          <w:i/>
          <w:sz w:val="22"/>
          <w:szCs w:val="22"/>
        </w:rPr>
        <w:t xml:space="preserve"> précisé</w:t>
      </w:r>
      <w:r>
        <w:rPr>
          <w:rFonts w:ascii="Arial" w:hAnsi="Arial"/>
          <w:i/>
          <w:sz w:val="22"/>
          <w:szCs w:val="22"/>
        </w:rPr>
        <w:t>e</w:t>
      </w:r>
      <w:r w:rsidRPr="00ED7FB6">
        <w:rPr>
          <w:rFonts w:ascii="Arial" w:hAnsi="Arial"/>
          <w:i/>
          <w:sz w:val="22"/>
          <w:szCs w:val="22"/>
        </w:rPr>
        <w:t xml:space="preserve"> aux ISS) »</w:t>
      </w:r>
      <w:r w:rsidRPr="00ED7FB6">
        <w:rPr>
          <w:rFonts w:ascii="Arial" w:hAnsi="Arial"/>
          <w:sz w:val="22"/>
          <w:szCs w:val="22"/>
        </w:rPr>
        <w:t xml:space="preserve"> – « A n'ouvrir qu'en séance d'ouverture des plis » ;</w:t>
      </w:r>
    </w:p>
    <w:p w:rsidR="00DF6443" w:rsidRPr="00ED7FB6" w:rsidRDefault="00DF6443" w:rsidP="00E27545">
      <w:pPr>
        <w:spacing w:line="240" w:lineRule="exact"/>
        <w:jc w:val="both"/>
        <w:rPr>
          <w:rFonts w:ascii="Arial" w:hAnsi="Arial"/>
          <w:sz w:val="22"/>
          <w:szCs w:val="22"/>
        </w:rPr>
      </w:pPr>
    </w:p>
    <w:p w:rsidR="00DF6443" w:rsidRPr="00ED7FB6" w:rsidRDefault="00DF6443" w:rsidP="00DB14B3">
      <w:pPr>
        <w:numPr>
          <w:ilvl w:val="0"/>
          <w:numId w:val="13"/>
        </w:numPr>
        <w:spacing w:line="240" w:lineRule="exact"/>
        <w:ind w:left="720"/>
        <w:jc w:val="both"/>
        <w:rPr>
          <w:rFonts w:ascii="Arial" w:hAnsi="Arial"/>
          <w:sz w:val="22"/>
          <w:szCs w:val="22"/>
        </w:rPr>
      </w:pPr>
      <w:r w:rsidRPr="00ED7FB6">
        <w:rPr>
          <w:rFonts w:ascii="Arial" w:hAnsi="Arial"/>
          <w:sz w:val="22"/>
          <w:szCs w:val="22"/>
        </w:rPr>
        <w:t>dans le coin supérieur droit, en noir : nom et adresse du soumissionnaire ;</w:t>
      </w:r>
    </w:p>
    <w:p w:rsidR="00DF6443" w:rsidRPr="00ED7FB6" w:rsidRDefault="00DF6443" w:rsidP="00E27545">
      <w:pPr>
        <w:spacing w:line="240" w:lineRule="exact"/>
        <w:jc w:val="both"/>
        <w:rPr>
          <w:rFonts w:ascii="Arial" w:hAnsi="Arial"/>
          <w:sz w:val="22"/>
          <w:szCs w:val="22"/>
        </w:rPr>
      </w:pPr>
    </w:p>
    <w:p w:rsidR="00DF6443" w:rsidRPr="00ED7FB6" w:rsidRDefault="00DF6443" w:rsidP="00DB14B3">
      <w:pPr>
        <w:numPr>
          <w:ilvl w:val="0"/>
          <w:numId w:val="13"/>
        </w:numPr>
        <w:spacing w:line="240" w:lineRule="exact"/>
        <w:ind w:left="720"/>
        <w:jc w:val="both"/>
        <w:rPr>
          <w:rFonts w:ascii="Arial" w:hAnsi="Arial"/>
          <w:sz w:val="22"/>
          <w:szCs w:val="22"/>
        </w:rPr>
      </w:pPr>
      <w:r w:rsidRPr="00ED7FB6">
        <w:rPr>
          <w:rFonts w:ascii="Arial" w:hAnsi="Arial"/>
          <w:sz w:val="22"/>
          <w:szCs w:val="22"/>
        </w:rPr>
        <w:t>dans le coin inférieur droit, en bleu : « </w:t>
      </w:r>
      <w:r w:rsidRPr="00ED7FB6">
        <w:rPr>
          <w:rFonts w:ascii="Arial" w:hAnsi="Arial"/>
          <w:i/>
          <w:sz w:val="22"/>
          <w:szCs w:val="22"/>
        </w:rPr>
        <w:t>(adresse complète de la personne responsable du marché précisée aux ISS)</w:t>
      </w:r>
      <w:r w:rsidRPr="00ED7FB6">
        <w:rPr>
          <w:rFonts w:ascii="Arial" w:hAnsi="Arial"/>
          <w:sz w:val="22"/>
          <w:szCs w:val="22"/>
        </w:rPr>
        <w:t> ».</w:t>
      </w:r>
    </w:p>
    <w:p w:rsidR="00DF6443" w:rsidRPr="00ED7FB6" w:rsidRDefault="00DF6443" w:rsidP="00A224B3">
      <w:pPr>
        <w:jc w:val="both"/>
        <w:rPr>
          <w:rFonts w:ascii="Arial" w:hAnsi="Arial"/>
          <w:sz w:val="22"/>
          <w:szCs w:val="22"/>
        </w:rPr>
      </w:pPr>
    </w:p>
    <w:p w:rsidR="00DF6443" w:rsidRPr="00ED7FB6" w:rsidRDefault="00DF6443" w:rsidP="00A224B3">
      <w:pPr>
        <w:spacing w:line="240" w:lineRule="exact"/>
        <w:jc w:val="both"/>
        <w:rPr>
          <w:rFonts w:ascii="Arial" w:hAnsi="Arial"/>
          <w:sz w:val="22"/>
          <w:szCs w:val="22"/>
        </w:rPr>
      </w:pPr>
      <w:r w:rsidRPr="00ED7FB6">
        <w:rPr>
          <w:rFonts w:ascii="Arial" w:hAnsi="Arial"/>
          <w:sz w:val="22"/>
          <w:szCs w:val="22"/>
        </w:rPr>
        <w:t>Cette enveloppe extérieure contien</w:t>
      </w:r>
      <w:r>
        <w:rPr>
          <w:rFonts w:ascii="Arial" w:hAnsi="Arial"/>
          <w:sz w:val="22"/>
          <w:szCs w:val="22"/>
        </w:rPr>
        <w:t>t</w:t>
      </w:r>
      <w:r w:rsidRPr="00ED7FB6">
        <w:rPr>
          <w:rFonts w:ascii="Arial" w:hAnsi="Arial"/>
          <w:sz w:val="22"/>
          <w:szCs w:val="22"/>
        </w:rPr>
        <w:t xml:space="preserve"> les caution et attestations énumérées </w:t>
      </w:r>
      <w:r>
        <w:rPr>
          <w:rFonts w:ascii="Arial" w:hAnsi="Arial"/>
          <w:sz w:val="22"/>
          <w:szCs w:val="22"/>
        </w:rPr>
        <w:t>dans les clauses 8 et 12</w:t>
      </w:r>
      <w:r w:rsidRPr="00ED7FB6">
        <w:rPr>
          <w:rFonts w:ascii="Arial" w:hAnsi="Arial"/>
          <w:sz w:val="22"/>
          <w:szCs w:val="22"/>
        </w:rPr>
        <w:t xml:space="preserve"> </w:t>
      </w:r>
      <w:r w:rsidR="00AD2347">
        <w:rPr>
          <w:rFonts w:ascii="Arial" w:hAnsi="Arial"/>
          <w:sz w:val="22"/>
          <w:szCs w:val="22"/>
        </w:rPr>
        <w:t>du présent dossier</w:t>
      </w:r>
      <w:r w:rsidR="00724C51">
        <w:rPr>
          <w:rFonts w:ascii="Arial" w:hAnsi="Arial"/>
          <w:sz w:val="22"/>
          <w:szCs w:val="22"/>
        </w:rPr>
        <w:t>.</w:t>
      </w:r>
    </w:p>
    <w:p w:rsidR="00DF6443" w:rsidRPr="00ED7FB6" w:rsidRDefault="00DF6443" w:rsidP="00A224B3">
      <w:pPr>
        <w:jc w:val="both"/>
        <w:rPr>
          <w:rFonts w:ascii="Arial" w:hAnsi="Arial"/>
          <w:sz w:val="22"/>
          <w:szCs w:val="22"/>
        </w:rPr>
      </w:pPr>
    </w:p>
    <w:p w:rsidR="00DF6443" w:rsidRPr="00E27545" w:rsidRDefault="00DF6443" w:rsidP="00DB14B3">
      <w:pPr>
        <w:pStyle w:val="ListParagraph"/>
        <w:numPr>
          <w:ilvl w:val="0"/>
          <w:numId w:val="12"/>
        </w:numPr>
        <w:spacing w:line="240" w:lineRule="exact"/>
        <w:jc w:val="both"/>
        <w:rPr>
          <w:rFonts w:ascii="Arial" w:hAnsi="Arial"/>
          <w:sz w:val="22"/>
        </w:rPr>
      </w:pPr>
      <w:r w:rsidRPr="00E27545">
        <w:rPr>
          <w:rFonts w:ascii="Arial" w:hAnsi="Arial"/>
          <w:sz w:val="22"/>
          <w:szCs w:val="22"/>
        </w:rPr>
        <w:t xml:space="preserve">l’enveloppe intérieure, sur laquelle sont inscrits le nom et l'adresse du soumissionnaire, </w:t>
      </w:r>
      <w:r w:rsidRPr="00E27545">
        <w:rPr>
          <w:rFonts w:ascii="Arial" w:hAnsi="Arial"/>
          <w:sz w:val="22"/>
        </w:rPr>
        <w:t>contenant l’offre technique et financière.</w:t>
      </w:r>
    </w:p>
    <w:p w:rsidR="00DF6443" w:rsidRDefault="00DF6443" w:rsidP="00E27545">
      <w:pPr>
        <w:spacing w:line="240" w:lineRule="exact"/>
        <w:jc w:val="both"/>
        <w:rPr>
          <w:rFonts w:ascii="Arial" w:hAnsi="Arial"/>
          <w:sz w:val="22"/>
        </w:rPr>
      </w:pPr>
    </w:p>
    <w:p w:rsidR="00DF6443" w:rsidRDefault="00DF6443" w:rsidP="00A224B3">
      <w:pPr>
        <w:spacing w:line="240" w:lineRule="exact"/>
        <w:jc w:val="both"/>
        <w:rPr>
          <w:rFonts w:ascii="Arial" w:hAnsi="Arial"/>
          <w:b/>
          <w:sz w:val="22"/>
        </w:rPr>
      </w:pPr>
      <w:r>
        <w:rPr>
          <w:rFonts w:ascii="Arial" w:hAnsi="Arial"/>
          <w:b/>
          <w:sz w:val="22"/>
        </w:rPr>
        <w:t xml:space="preserve">18 - Date et heure limite de dépôt des offres </w:t>
      </w:r>
    </w:p>
    <w:p w:rsidR="00DF6443" w:rsidRDefault="00DF6443" w:rsidP="00A224B3">
      <w:pPr>
        <w:jc w:val="both"/>
        <w:rPr>
          <w:rFonts w:ascii="Arial" w:hAnsi="Arial"/>
          <w:sz w:val="22"/>
        </w:rPr>
      </w:pPr>
    </w:p>
    <w:p w:rsidR="0043315B" w:rsidRPr="0043315B" w:rsidRDefault="0043315B" w:rsidP="0043315B">
      <w:pPr>
        <w:spacing w:line="240" w:lineRule="exact"/>
        <w:jc w:val="both"/>
        <w:rPr>
          <w:rFonts w:ascii="Arial" w:hAnsi="Arial"/>
          <w:sz w:val="22"/>
        </w:rPr>
      </w:pPr>
      <w:r w:rsidRPr="0043315B">
        <w:rPr>
          <w:rFonts w:ascii="Arial" w:hAnsi="Arial"/>
          <w:sz w:val="22"/>
        </w:rPr>
        <w:t xml:space="preserve">Les plis contenant les soumissions sont </w:t>
      </w:r>
      <w:proofErr w:type="gramStart"/>
      <w:r w:rsidRPr="0043315B">
        <w:rPr>
          <w:rFonts w:ascii="Arial" w:hAnsi="Arial"/>
          <w:sz w:val="22"/>
        </w:rPr>
        <w:t>déposés</w:t>
      </w:r>
      <w:proofErr w:type="gramEnd"/>
      <w:r w:rsidRPr="0043315B">
        <w:rPr>
          <w:rFonts w:ascii="Arial" w:hAnsi="Arial"/>
          <w:sz w:val="22"/>
        </w:rPr>
        <w:t xml:space="preserve"> ou envoyés par voie recommandée avec accusé de réception ou par porteur avec accusé de réception à l'adresse spécifiée aux ISS. Les soumissions doivent préciser également la date et l’heure limites de dépôt. L'ouverture des plis intervient à l’heure limite de dépôt des offres ou au plus tard trente minutes après l’heure limite de ce dépôt.</w:t>
      </w:r>
    </w:p>
    <w:p w:rsidR="00DF6443" w:rsidRDefault="00DF6443" w:rsidP="00A224B3">
      <w:pPr>
        <w:jc w:val="both"/>
        <w:rPr>
          <w:rFonts w:ascii="Arial" w:hAnsi="Arial"/>
          <w:sz w:val="22"/>
        </w:rPr>
      </w:pPr>
    </w:p>
    <w:p w:rsidR="00DF6443" w:rsidRDefault="00DF6443" w:rsidP="00A224B3">
      <w:pPr>
        <w:spacing w:line="240" w:lineRule="exact"/>
        <w:jc w:val="both"/>
        <w:rPr>
          <w:rFonts w:ascii="Arial" w:hAnsi="Arial"/>
          <w:sz w:val="22"/>
        </w:rPr>
      </w:pPr>
      <w:r>
        <w:rPr>
          <w:rFonts w:ascii="Arial" w:hAnsi="Arial"/>
          <w:sz w:val="22"/>
        </w:rPr>
        <w:t>L'autorité contractante a toute latitude pour prolonger le délai de remise des offres en modifiant le dossier d'appel d'offres, sous réserve des dispositions de la clause 6. Dans ce cas, tous les droits et toutes les obligations de l'autorité contractante et des soumissionnaires, auparavant liés au délai initial, sont liés au nouveau délai.</w:t>
      </w:r>
    </w:p>
    <w:p w:rsidR="00DF6443" w:rsidRDefault="00DF6443" w:rsidP="00A224B3">
      <w:pPr>
        <w:jc w:val="both"/>
        <w:rPr>
          <w:rFonts w:ascii="Arial" w:hAnsi="Arial"/>
          <w:b/>
          <w:sz w:val="22"/>
        </w:rPr>
      </w:pPr>
    </w:p>
    <w:p w:rsidR="00DF6443" w:rsidRDefault="00AD2347" w:rsidP="00A224B3">
      <w:pPr>
        <w:spacing w:line="240" w:lineRule="exact"/>
        <w:jc w:val="both"/>
        <w:rPr>
          <w:rFonts w:ascii="Arial" w:hAnsi="Arial"/>
          <w:b/>
          <w:sz w:val="22"/>
        </w:rPr>
      </w:pPr>
      <w:r>
        <w:rPr>
          <w:rFonts w:ascii="Arial" w:hAnsi="Arial"/>
          <w:b/>
          <w:sz w:val="22"/>
        </w:rPr>
        <w:t>19 - Offre hors délai</w:t>
      </w:r>
    </w:p>
    <w:p w:rsidR="00DF6443" w:rsidRDefault="00DF6443" w:rsidP="00A224B3">
      <w:pPr>
        <w:jc w:val="both"/>
        <w:rPr>
          <w:rFonts w:ascii="Arial" w:hAnsi="Arial"/>
          <w:sz w:val="22"/>
        </w:rPr>
      </w:pPr>
    </w:p>
    <w:p w:rsidR="00DF6443" w:rsidRDefault="00DF6443" w:rsidP="00A224B3">
      <w:pPr>
        <w:spacing w:line="240" w:lineRule="exact"/>
        <w:jc w:val="both"/>
        <w:rPr>
          <w:rFonts w:ascii="Arial" w:hAnsi="Arial"/>
          <w:sz w:val="22"/>
        </w:rPr>
      </w:pPr>
      <w:r>
        <w:rPr>
          <w:rFonts w:ascii="Arial" w:hAnsi="Arial"/>
          <w:sz w:val="22"/>
        </w:rPr>
        <w:t>Toute offre parvenue après expiration du délai ci-dessus n’est pas reçue quel que soit le motif évoqué pour justifier ce retard.</w:t>
      </w:r>
    </w:p>
    <w:p w:rsidR="00DF6443" w:rsidRDefault="00DF6443" w:rsidP="00A224B3">
      <w:pPr>
        <w:jc w:val="both"/>
        <w:rPr>
          <w:rFonts w:ascii="Arial" w:hAnsi="Arial"/>
          <w:sz w:val="22"/>
        </w:rPr>
      </w:pPr>
    </w:p>
    <w:p w:rsidR="00DF6443" w:rsidRDefault="00DF6443" w:rsidP="00A224B3">
      <w:pPr>
        <w:spacing w:line="240" w:lineRule="exact"/>
        <w:jc w:val="both"/>
        <w:rPr>
          <w:rFonts w:ascii="Arial" w:hAnsi="Arial"/>
          <w:b/>
          <w:sz w:val="22"/>
        </w:rPr>
      </w:pPr>
      <w:r>
        <w:rPr>
          <w:rFonts w:ascii="Arial" w:hAnsi="Arial"/>
          <w:b/>
          <w:sz w:val="22"/>
        </w:rPr>
        <w:t xml:space="preserve">20 - Modification, substitution et retrait des offres </w:t>
      </w:r>
    </w:p>
    <w:p w:rsidR="00DF6443" w:rsidRPr="008C6A64" w:rsidRDefault="00DF6443" w:rsidP="00A224B3">
      <w:pPr>
        <w:jc w:val="both"/>
        <w:rPr>
          <w:rFonts w:ascii="Arial" w:hAnsi="Arial" w:cs="Arial"/>
          <w:sz w:val="22"/>
          <w:szCs w:val="22"/>
        </w:rPr>
      </w:pPr>
    </w:p>
    <w:p w:rsidR="00DF6443" w:rsidRPr="008C6A64" w:rsidRDefault="00DF6443" w:rsidP="00A224B3">
      <w:pPr>
        <w:pStyle w:val="BodyText"/>
        <w:numPr>
          <w:ilvl w:val="3"/>
          <w:numId w:val="0"/>
        </w:numPr>
        <w:tabs>
          <w:tab w:val="num" w:pos="450"/>
        </w:tabs>
        <w:spacing w:after="240"/>
        <w:jc w:val="both"/>
        <w:rPr>
          <w:rFonts w:ascii="Arial" w:hAnsi="Arial" w:cs="Arial"/>
          <w:sz w:val="22"/>
          <w:szCs w:val="22"/>
        </w:rPr>
      </w:pPr>
      <w:r>
        <w:rPr>
          <w:rFonts w:ascii="Arial" w:hAnsi="Arial" w:cs="Arial"/>
          <w:sz w:val="22"/>
          <w:szCs w:val="22"/>
        </w:rPr>
        <w:t>Un s</w:t>
      </w:r>
      <w:r w:rsidRPr="008C6A64">
        <w:rPr>
          <w:rFonts w:ascii="Arial" w:hAnsi="Arial" w:cs="Arial"/>
          <w:sz w:val="22"/>
          <w:szCs w:val="22"/>
        </w:rPr>
        <w:t>oumissionnaire p</w:t>
      </w:r>
      <w:r>
        <w:rPr>
          <w:rFonts w:ascii="Arial" w:hAnsi="Arial" w:cs="Arial"/>
          <w:sz w:val="22"/>
          <w:szCs w:val="22"/>
        </w:rPr>
        <w:t>eut</w:t>
      </w:r>
      <w:r w:rsidRPr="008C6A64">
        <w:rPr>
          <w:rFonts w:ascii="Arial" w:hAnsi="Arial" w:cs="Arial"/>
          <w:sz w:val="22"/>
          <w:szCs w:val="22"/>
        </w:rPr>
        <w:t xml:space="preserve"> modifier, substituer ou retirer son offre après l’avoir soumise, à condition de communiquer ces faits par écrit </w:t>
      </w:r>
      <w:r>
        <w:rPr>
          <w:rFonts w:ascii="Arial" w:hAnsi="Arial" w:cs="Arial"/>
          <w:sz w:val="22"/>
          <w:szCs w:val="22"/>
        </w:rPr>
        <w:t>à l’autorité contractante</w:t>
      </w:r>
      <w:r w:rsidRPr="008C6A64">
        <w:rPr>
          <w:rFonts w:ascii="Arial" w:hAnsi="Arial" w:cs="Arial"/>
          <w:sz w:val="22"/>
          <w:szCs w:val="22"/>
        </w:rPr>
        <w:t xml:space="preserve"> et que cet écrit porte la signature du représentant autorisé, avant l’échéance du délai fixé pour la soumission des offres. La modificati</w:t>
      </w:r>
      <w:r>
        <w:rPr>
          <w:rFonts w:ascii="Arial" w:hAnsi="Arial" w:cs="Arial"/>
          <w:sz w:val="22"/>
          <w:szCs w:val="22"/>
        </w:rPr>
        <w:t>on ou substitution de l’offre doit</w:t>
      </w:r>
      <w:r w:rsidRPr="008C6A64">
        <w:rPr>
          <w:rFonts w:ascii="Arial" w:hAnsi="Arial" w:cs="Arial"/>
          <w:sz w:val="22"/>
          <w:szCs w:val="22"/>
        </w:rPr>
        <w:t xml:space="preserve"> suivre les mê</w:t>
      </w:r>
      <w:r>
        <w:rPr>
          <w:rFonts w:ascii="Arial" w:hAnsi="Arial" w:cs="Arial"/>
          <w:sz w:val="22"/>
          <w:szCs w:val="22"/>
        </w:rPr>
        <w:t xml:space="preserve">mes formalités prévues dans la clause </w:t>
      </w:r>
      <w:r>
        <w:rPr>
          <w:rFonts w:ascii="Arial" w:hAnsi="Arial" w:cs="Arial"/>
          <w:sz w:val="22"/>
          <w:szCs w:val="22"/>
        </w:rPr>
        <w:lastRenderedPageBreak/>
        <w:t xml:space="preserve">17 </w:t>
      </w:r>
      <w:r w:rsidR="00AD2347">
        <w:rPr>
          <w:rFonts w:ascii="Arial" w:hAnsi="Arial"/>
          <w:sz w:val="22"/>
          <w:szCs w:val="22"/>
        </w:rPr>
        <w:t>du présent dossier</w:t>
      </w:r>
      <w:r w:rsidRPr="008C6A64">
        <w:rPr>
          <w:rFonts w:ascii="Arial" w:hAnsi="Arial" w:cs="Arial"/>
          <w:sz w:val="22"/>
          <w:szCs w:val="22"/>
        </w:rPr>
        <w:t xml:space="preserve">. Les offres </w:t>
      </w:r>
      <w:r>
        <w:rPr>
          <w:rFonts w:ascii="Arial" w:hAnsi="Arial" w:cs="Arial"/>
          <w:sz w:val="22"/>
          <w:szCs w:val="22"/>
        </w:rPr>
        <w:t>retirées sont retournées aux s</w:t>
      </w:r>
      <w:r w:rsidRPr="008C6A64">
        <w:rPr>
          <w:rFonts w:ascii="Arial" w:hAnsi="Arial" w:cs="Arial"/>
          <w:sz w:val="22"/>
          <w:szCs w:val="22"/>
        </w:rPr>
        <w:t>oumissionnaires sans avoir été ouvertes.</w:t>
      </w:r>
    </w:p>
    <w:p w:rsidR="00DF6443" w:rsidRPr="008C6A64" w:rsidRDefault="00DF6443" w:rsidP="00A224B3">
      <w:pPr>
        <w:pStyle w:val="BodyText"/>
        <w:numPr>
          <w:ilvl w:val="3"/>
          <w:numId w:val="0"/>
        </w:numPr>
        <w:tabs>
          <w:tab w:val="num" w:pos="360"/>
        </w:tabs>
        <w:spacing w:after="240"/>
        <w:jc w:val="both"/>
        <w:rPr>
          <w:rFonts w:ascii="Arial" w:hAnsi="Arial" w:cs="Arial"/>
          <w:sz w:val="22"/>
          <w:szCs w:val="22"/>
        </w:rPr>
      </w:pPr>
      <w:r w:rsidRPr="008C6A64">
        <w:rPr>
          <w:rFonts w:ascii="Arial" w:hAnsi="Arial" w:cs="Arial"/>
          <w:sz w:val="22"/>
          <w:szCs w:val="22"/>
        </w:rPr>
        <w:t>Les offres ne p</w:t>
      </w:r>
      <w:r>
        <w:rPr>
          <w:rFonts w:ascii="Arial" w:hAnsi="Arial" w:cs="Arial"/>
          <w:sz w:val="22"/>
          <w:szCs w:val="22"/>
        </w:rPr>
        <w:t>euvent</w:t>
      </w:r>
      <w:r w:rsidRPr="008C6A64">
        <w:rPr>
          <w:rFonts w:ascii="Arial" w:hAnsi="Arial" w:cs="Arial"/>
          <w:sz w:val="22"/>
          <w:szCs w:val="22"/>
        </w:rPr>
        <w:t xml:space="preserve"> être modifiées, substituées ni retirées une fois échu le délai prévu pour leur soumission.</w:t>
      </w:r>
    </w:p>
    <w:p w:rsidR="00DF6443" w:rsidRDefault="00DF6443" w:rsidP="00A224B3">
      <w:pPr>
        <w:spacing w:line="240" w:lineRule="exact"/>
        <w:jc w:val="both"/>
        <w:rPr>
          <w:rFonts w:ascii="Arial" w:hAnsi="Arial"/>
          <w:sz w:val="22"/>
        </w:rPr>
      </w:pPr>
      <w:r>
        <w:rPr>
          <w:rFonts w:ascii="Arial" w:hAnsi="Arial"/>
          <w:sz w:val="22"/>
        </w:rPr>
        <w:t xml:space="preserve">Aucune offre ne peut être retirée dans l'intervalle de temps compris entre la date de remise des offres et la date d'expiration de la période de leur validité, sous peine de l'application des dispositions prévues à la clause 14 </w:t>
      </w:r>
      <w:r w:rsidR="00AD2347">
        <w:rPr>
          <w:rFonts w:ascii="Arial" w:hAnsi="Arial"/>
          <w:sz w:val="22"/>
          <w:szCs w:val="22"/>
        </w:rPr>
        <w:t>du présent dossier</w:t>
      </w:r>
      <w:r>
        <w:rPr>
          <w:rFonts w:ascii="Arial" w:hAnsi="Arial"/>
          <w:sz w:val="22"/>
        </w:rPr>
        <w:t>.</w:t>
      </w:r>
    </w:p>
    <w:p w:rsidR="00DF6443" w:rsidRDefault="00DF6443" w:rsidP="00A224B3">
      <w:pPr>
        <w:jc w:val="both"/>
        <w:rPr>
          <w:rFonts w:ascii="Arial" w:hAnsi="Arial"/>
          <w:sz w:val="22"/>
        </w:rPr>
      </w:pPr>
    </w:p>
    <w:p w:rsidR="00DF6443" w:rsidRDefault="00DF6443" w:rsidP="00A224B3">
      <w:pPr>
        <w:spacing w:line="240" w:lineRule="exact"/>
        <w:jc w:val="both"/>
        <w:rPr>
          <w:rFonts w:ascii="Arial" w:hAnsi="Arial"/>
          <w:b/>
          <w:sz w:val="22"/>
        </w:rPr>
      </w:pPr>
      <w:r>
        <w:rPr>
          <w:rFonts w:ascii="Arial" w:hAnsi="Arial"/>
          <w:b/>
          <w:sz w:val="22"/>
        </w:rPr>
        <w:t xml:space="preserve">E. OUVERTURE DES PLIS ET EVALUATION DES OFFRES </w:t>
      </w:r>
    </w:p>
    <w:p w:rsidR="00DF6443" w:rsidRDefault="00DF6443" w:rsidP="00A224B3">
      <w:pPr>
        <w:jc w:val="both"/>
        <w:rPr>
          <w:rFonts w:ascii="Arial" w:hAnsi="Arial"/>
          <w:b/>
          <w:sz w:val="22"/>
        </w:rPr>
      </w:pPr>
    </w:p>
    <w:p w:rsidR="00DF6443" w:rsidRDefault="00DF6443" w:rsidP="00A224B3">
      <w:pPr>
        <w:spacing w:line="240" w:lineRule="exact"/>
        <w:jc w:val="both"/>
        <w:rPr>
          <w:rFonts w:ascii="Arial" w:hAnsi="Arial"/>
          <w:b/>
          <w:sz w:val="22"/>
        </w:rPr>
      </w:pPr>
      <w:r>
        <w:rPr>
          <w:rFonts w:ascii="Arial" w:hAnsi="Arial"/>
          <w:b/>
          <w:sz w:val="22"/>
        </w:rPr>
        <w:t xml:space="preserve">21 - Ouverture des plis </w:t>
      </w:r>
    </w:p>
    <w:p w:rsidR="00DF6443" w:rsidRDefault="00DF6443" w:rsidP="00A224B3">
      <w:pPr>
        <w:jc w:val="both"/>
        <w:rPr>
          <w:rFonts w:ascii="Arial" w:hAnsi="Arial"/>
          <w:b/>
          <w:sz w:val="22"/>
        </w:rPr>
      </w:pPr>
    </w:p>
    <w:p w:rsidR="00DF6443" w:rsidRPr="0070487B" w:rsidRDefault="00DF6443" w:rsidP="00A224B3">
      <w:pPr>
        <w:spacing w:line="240" w:lineRule="exact"/>
        <w:jc w:val="both"/>
        <w:rPr>
          <w:rFonts w:ascii="Arial" w:hAnsi="Arial" w:cs="Arial"/>
          <w:sz w:val="22"/>
          <w:szCs w:val="22"/>
        </w:rPr>
      </w:pPr>
      <w:r w:rsidRPr="0070487B">
        <w:rPr>
          <w:rFonts w:ascii="Arial" w:hAnsi="Arial" w:cs="Arial"/>
          <w:sz w:val="22"/>
          <w:szCs w:val="22"/>
        </w:rPr>
        <w:t>L'ouverture des plis se f</w:t>
      </w:r>
      <w:r>
        <w:rPr>
          <w:rFonts w:ascii="Arial" w:hAnsi="Arial" w:cs="Arial"/>
          <w:sz w:val="22"/>
          <w:szCs w:val="22"/>
        </w:rPr>
        <w:t>ait</w:t>
      </w:r>
      <w:r w:rsidRPr="0070487B">
        <w:rPr>
          <w:rFonts w:ascii="Arial" w:hAnsi="Arial" w:cs="Arial"/>
          <w:sz w:val="22"/>
          <w:szCs w:val="22"/>
        </w:rPr>
        <w:t xml:space="preserve"> en présence </w:t>
      </w:r>
      <w:r w:rsidR="00AD2347" w:rsidRPr="0070487B">
        <w:rPr>
          <w:rFonts w:ascii="Arial" w:hAnsi="Arial" w:cs="Arial"/>
          <w:sz w:val="22"/>
          <w:szCs w:val="22"/>
        </w:rPr>
        <w:t>des</w:t>
      </w:r>
      <w:r w:rsidR="00AD2347">
        <w:rPr>
          <w:rFonts w:ascii="Arial" w:hAnsi="Arial" w:cs="Arial"/>
          <w:sz w:val="22"/>
          <w:szCs w:val="22"/>
        </w:rPr>
        <w:t xml:space="preserve"> soumissionnaires</w:t>
      </w:r>
      <w:r w:rsidR="00AD2347" w:rsidRPr="0070487B">
        <w:rPr>
          <w:rFonts w:ascii="Arial" w:hAnsi="Arial" w:cs="Arial"/>
          <w:sz w:val="22"/>
          <w:szCs w:val="22"/>
        </w:rPr>
        <w:t xml:space="preserve"> </w:t>
      </w:r>
      <w:r w:rsidR="00AD2347">
        <w:rPr>
          <w:rFonts w:ascii="Arial" w:hAnsi="Arial" w:cs="Arial"/>
          <w:sz w:val="22"/>
          <w:szCs w:val="22"/>
        </w:rPr>
        <w:t xml:space="preserve">ou </w:t>
      </w:r>
      <w:r w:rsidRPr="0070487B">
        <w:rPr>
          <w:rFonts w:ascii="Arial" w:hAnsi="Arial" w:cs="Arial"/>
          <w:sz w:val="22"/>
          <w:szCs w:val="22"/>
        </w:rPr>
        <w:t>de</w:t>
      </w:r>
      <w:r w:rsidR="00AD2347">
        <w:rPr>
          <w:rFonts w:ascii="Arial" w:hAnsi="Arial" w:cs="Arial"/>
          <w:sz w:val="22"/>
          <w:szCs w:val="22"/>
        </w:rPr>
        <w:t xml:space="preserve"> leur</w:t>
      </w:r>
      <w:r w:rsidRPr="0070487B">
        <w:rPr>
          <w:rFonts w:ascii="Arial" w:hAnsi="Arial" w:cs="Arial"/>
          <w:sz w:val="22"/>
          <w:szCs w:val="22"/>
        </w:rPr>
        <w:t>s représentants qui choisi</w:t>
      </w:r>
      <w:r>
        <w:rPr>
          <w:rFonts w:ascii="Arial" w:hAnsi="Arial" w:cs="Arial"/>
          <w:sz w:val="22"/>
          <w:szCs w:val="22"/>
        </w:rPr>
        <w:t>sse</w:t>
      </w:r>
      <w:r w:rsidRPr="0070487B">
        <w:rPr>
          <w:rFonts w:ascii="Arial" w:hAnsi="Arial" w:cs="Arial"/>
          <w:sz w:val="22"/>
          <w:szCs w:val="22"/>
        </w:rPr>
        <w:t xml:space="preserve">nt d'y assister </w:t>
      </w:r>
      <w:r w:rsidRPr="0070487B">
        <w:rPr>
          <w:rFonts w:ascii="Arial" w:hAnsi="Arial" w:cs="Arial"/>
          <w:i/>
          <w:sz w:val="22"/>
          <w:szCs w:val="22"/>
        </w:rPr>
        <w:t>(date et heure</w:t>
      </w:r>
      <w:r>
        <w:rPr>
          <w:rFonts w:ascii="Arial" w:hAnsi="Arial" w:cs="Arial"/>
          <w:i/>
          <w:sz w:val="22"/>
          <w:szCs w:val="22"/>
        </w:rPr>
        <w:t xml:space="preserve"> fixées aux ISS</w:t>
      </w:r>
      <w:r w:rsidRPr="0070487B">
        <w:rPr>
          <w:rFonts w:ascii="Arial" w:hAnsi="Arial" w:cs="Arial"/>
          <w:i/>
          <w:sz w:val="22"/>
          <w:szCs w:val="22"/>
        </w:rPr>
        <w:t>)</w:t>
      </w:r>
      <w:r w:rsidRPr="0070487B">
        <w:rPr>
          <w:rFonts w:ascii="Arial" w:hAnsi="Arial" w:cs="Arial"/>
          <w:sz w:val="22"/>
          <w:szCs w:val="22"/>
        </w:rPr>
        <w:t>, à l'adresse</w:t>
      </w:r>
      <w:r>
        <w:rPr>
          <w:rFonts w:ascii="Arial" w:hAnsi="Arial" w:cs="Arial"/>
          <w:sz w:val="22"/>
          <w:szCs w:val="22"/>
        </w:rPr>
        <w:t xml:space="preserve"> précisée aux ISS</w:t>
      </w:r>
      <w:r w:rsidRPr="0070487B">
        <w:rPr>
          <w:rFonts w:ascii="Arial" w:hAnsi="Arial" w:cs="Arial"/>
          <w:sz w:val="22"/>
          <w:szCs w:val="22"/>
        </w:rPr>
        <w:t xml:space="preserve">. Les </w:t>
      </w:r>
      <w:r w:rsidR="00AD2347">
        <w:rPr>
          <w:rFonts w:ascii="Arial" w:hAnsi="Arial" w:cs="Arial"/>
          <w:sz w:val="22"/>
          <w:szCs w:val="22"/>
        </w:rPr>
        <w:t>soumissionnaires</w:t>
      </w:r>
      <w:r w:rsidR="00AD2347" w:rsidRPr="0070487B">
        <w:rPr>
          <w:rFonts w:ascii="Arial" w:hAnsi="Arial" w:cs="Arial"/>
          <w:sz w:val="22"/>
          <w:szCs w:val="22"/>
        </w:rPr>
        <w:t xml:space="preserve"> </w:t>
      </w:r>
      <w:r w:rsidR="00AD2347">
        <w:rPr>
          <w:rFonts w:ascii="Arial" w:hAnsi="Arial" w:cs="Arial"/>
          <w:sz w:val="22"/>
          <w:szCs w:val="22"/>
        </w:rPr>
        <w:t xml:space="preserve">ou leurs </w:t>
      </w:r>
      <w:r w:rsidRPr="0070487B">
        <w:rPr>
          <w:rFonts w:ascii="Arial" w:hAnsi="Arial" w:cs="Arial"/>
          <w:sz w:val="22"/>
          <w:szCs w:val="22"/>
        </w:rPr>
        <w:t>représentants, assistant à cette séance, signent un registre attestant leur présence.</w:t>
      </w:r>
      <w:r>
        <w:rPr>
          <w:rFonts w:ascii="Arial" w:hAnsi="Arial" w:cs="Arial"/>
          <w:sz w:val="22"/>
          <w:szCs w:val="22"/>
        </w:rPr>
        <w:t xml:space="preserve"> L’omission de signature des</w:t>
      </w:r>
      <w:r w:rsidR="00AD2347">
        <w:rPr>
          <w:rFonts w:ascii="Arial" w:hAnsi="Arial" w:cs="Arial"/>
          <w:sz w:val="22"/>
          <w:szCs w:val="22"/>
        </w:rPr>
        <w:t xml:space="preserve"> soumissionnaires</w:t>
      </w:r>
      <w:r w:rsidR="00AD2347" w:rsidRPr="0070487B">
        <w:rPr>
          <w:rFonts w:ascii="Arial" w:hAnsi="Arial" w:cs="Arial"/>
          <w:sz w:val="22"/>
          <w:szCs w:val="22"/>
        </w:rPr>
        <w:t xml:space="preserve"> </w:t>
      </w:r>
      <w:r w:rsidR="00AD2347">
        <w:rPr>
          <w:rFonts w:ascii="Arial" w:hAnsi="Arial" w:cs="Arial"/>
          <w:sz w:val="22"/>
          <w:szCs w:val="22"/>
        </w:rPr>
        <w:t xml:space="preserve">ou </w:t>
      </w:r>
      <w:r w:rsidR="00AD2347" w:rsidRPr="0070487B">
        <w:rPr>
          <w:rFonts w:ascii="Arial" w:hAnsi="Arial" w:cs="Arial"/>
          <w:sz w:val="22"/>
          <w:szCs w:val="22"/>
        </w:rPr>
        <w:t>de</w:t>
      </w:r>
      <w:r w:rsidR="00AD2347">
        <w:rPr>
          <w:rFonts w:ascii="Arial" w:hAnsi="Arial" w:cs="Arial"/>
          <w:sz w:val="22"/>
          <w:szCs w:val="22"/>
        </w:rPr>
        <w:t xml:space="preserve"> leur</w:t>
      </w:r>
      <w:r w:rsidR="00AD2347" w:rsidRPr="0070487B">
        <w:rPr>
          <w:rFonts w:ascii="Arial" w:hAnsi="Arial" w:cs="Arial"/>
          <w:sz w:val="22"/>
          <w:szCs w:val="22"/>
        </w:rPr>
        <w:t>s représentants</w:t>
      </w:r>
      <w:r w:rsidRPr="0070487B">
        <w:rPr>
          <w:rFonts w:ascii="Arial" w:hAnsi="Arial" w:cs="Arial"/>
          <w:sz w:val="22"/>
          <w:szCs w:val="22"/>
        </w:rPr>
        <w:t xml:space="preserve"> n'invalide pas le contenu et l’effet de l’acte.</w:t>
      </w:r>
    </w:p>
    <w:p w:rsidR="00DF6443" w:rsidRPr="0070487B" w:rsidRDefault="00DF6443" w:rsidP="00A224B3">
      <w:pPr>
        <w:spacing w:line="240" w:lineRule="exact"/>
        <w:jc w:val="both"/>
        <w:rPr>
          <w:rFonts w:ascii="Arial" w:hAnsi="Arial"/>
          <w:sz w:val="22"/>
          <w:szCs w:val="22"/>
        </w:rPr>
      </w:pPr>
    </w:p>
    <w:p w:rsidR="00DF6443" w:rsidRPr="0070487B" w:rsidRDefault="00DF6443" w:rsidP="00FA6036">
      <w:pPr>
        <w:pStyle w:val="BodyText"/>
        <w:numPr>
          <w:ilvl w:val="3"/>
          <w:numId w:val="0"/>
        </w:numPr>
        <w:tabs>
          <w:tab w:val="num" w:pos="180"/>
        </w:tabs>
        <w:spacing w:after="240"/>
        <w:jc w:val="both"/>
        <w:rPr>
          <w:rFonts w:ascii="Arial" w:hAnsi="Arial" w:cs="Arial"/>
          <w:sz w:val="22"/>
          <w:szCs w:val="22"/>
        </w:rPr>
      </w:pPr>
      <w:r w:rsidRPr="0070487B">
        <w:rPr>
          <w:rFonts w:ascii="Arial" w:hAnsi="Arial" w:cs="Arial"/>
          <w:sz w:val="22"/>
          <w:szCs w:val="22"/>
        </w:rPr>
        <w:t xml:space="preserve">Au début de la séance publique et avant l’ouverture des </w:t>
      </w:r>
      <w:r>
        <w:rPr>
          <w:rFonts w:ascii="Arial" w:hAnsi="Arial" w:cs="Arial"/>
          <w:sz w:val="22"/>
          <w:szCs w:val="22"/>
        </w:rPr>
        <w:t>plis,</w:t>
      </w:r>
      <w:r w:rsidRPr="0070487B">
        <w:rPr>
          <w:rFonts w:ascii="Arial" w:hAnsi="Arial" w:cs="Arial"/>
          <w:sz w:val="22"/>
          <w:szCs w:val="22"/>
        </w:rPr>
        <w:t xml:space="preserve"> </w:t>
      </w:r>
      <w:r>
        <w:rPr>
          <w:rFonts w:ascii="Arial" w:hAnsi="Arial" w:cs="Arial"/>
          <w:sz w:val="22"/>
          <w:szCs w:val="22"/>
        </w:rPr>
        <w:t>l‘autorité contractante énonce les noms de tous les s</w:t>
      </w:r>
      <w:r w:rsidRPr="0070487B">
        <w:rPr>
          <w:rFonts w:ascii="Arial" w:hAnsi="Arial" w:cs="Arial"/>
          <w:sz w:val="22"/>
          <w:szCs w:val="22"/>
        </w:rPr>
        <w:t xml:space="preserve">oumissionnaires dont les offres ont été reçues et qui sont ouvertes. Si, à ce moment un </w:t>
      </w:r>
      <w:r w:rsidR="00DA64C5">
        <w:rPr>
          <w:rFonts w:ascii="Arial" w:hAnsi="Arial" w:cs="Arial"/>
          <w:sz w:val="22"/>
          <w:szCs w:val="22"/>
        </w:rPr>
        <w:t>participant se présentant comme</w:t>
      </w:r>
      <w:r>
        <w:rPr>
          <w:rFonts w:ascii="Arial" w:hAnsi="Arial" w:cs="Arial"/>
          <w:sz w:val="22"/>
          <w:szCs w:val="22"/>
        </w:rPr>
        <w:t xml:space="preserve"> s</w:t>
      </w:r>
      <w:r w:rsidRPr="0070487B">
        <w:rPr>
          <w:rFonts w:ascii="Arial" w:hAnsi="Arial" w:cs="Arial"/>
          <w:sz w:val="22"/>
          <w:szCs w:val="22"/>
        </w:rPr>
        <w:t xml:space="preserve">oumissionnaire ou </w:t>
      </w:r>
      <w:r w:rsidR="00DA64C5">
        <w:rPr>
          <w:rFonts w:ascii="Arial" w:hAnsi="Arial" w:cs="Arial"/>
          <w:sz w:val="22"/>
          <w:szCs w:val="22"/>
        </w:rPr>
        <w:t xml:space="preserve">comme </w:t>
      </w:r>
      <w:r w:rsidRPr="0070487B">
        <w:rPr>
          <w:rFonts w:ascii="Arial" w:hAnsi="Arial" w:cs="Arial"/>
          <w:sz w:val="22"/>
          <w:szCs w:val="22"/>
        </w:rPr>
        <w:t>représentant autorisé</w:t>
      </w:r>
      <w:r w:rsidR="00DA64C5">
        <w:rPr>
          <w:rFonts w:ascii="Arial" w:hAnsi="Arial" w:cs="Arial"/>
          <w:sz w:val="22"/>
          <w:szCs w:val="22"/>
        </w:rPr>
        <w:t xml:space="preserve"> d’un soumissionnaire </w:t>
      </w:r>
      <w:r w:rsidR="00F8453F">
        <w:rPr>
          <w:rFonts w:ascii="Arial" w:hAnsi="Arial" w:cs="Arial"/>
          <w:sz w:val="22"/>
          <w:szCs w:val="22"/>
        </w:rPr>
        <w:t>prétend</w:t>
      </w:r>
      <w:r w:rsidRPr="0070487B">
        <w:rPr>
          <w:rFonts w:ascii="Arial" w:hAnsi="Arial" w:cs="Arial"/>
          <w:sz w:val="22"/>
          <w:szCs w:val="22"/>
        </w:rPr>
        <w:t xml:space="preserve"> que son nom </w:t>
      </w:r>
      <w:r w:rsidR="0019455D">
        <w:rPr>
          <w:rFonts w:ascii="Arial" w:hAnsi="Arial" w:cs="Arial"/>
          <w:sz w:val="22"/>
          <w:szCs w:val="22"/>
        </w:rPr>
        <w:t xml:space="preserve">ou celui du soumissionnaire qu’il représente </w:t>
      </w:r>
      <w:r w:rsidRPr="0070487B">
        <w:rPr>
          <w:rFonts w:ascii="Arial" w:hAnsi="Arial" w:cs="Arial"/>
          <w:sz w:val="22"/>
          <w:szCs w:val="22"/>
        </w:rPr>
        <w:t xml:space="preserve">a été omis de cette lecture et </w:t>
      </w:r>
      <w:r w:rsidR="007210D3">
        <w:rPr>
          <w:rFonts w:ascii="Arial" w:hAnsi="Arial" w:cs="Arial"/>
          <w:sz w:val="22"/>
          <w:szCs w:val="22"/>
        </w:rPr>
        <w:t>parvient à prouver</w:t>
      </w:r>
      <w:r w:rsidRPr="0070487B">
        <w:rPr>
          <w:rFonts w:ascii="Arial" w:hAnsi="Arial" w:cs="Arial"/>
          <w:sz w:val="22"/>
          <w:szCs w:val="22"/>
        </w:rPr>
        <w:t xml:space="preserve"> que s</w:t>
      </w:r>
      <w:r w:rsidR="00AB56D2">
        <w:rPr>
          <w:rFonts w:ascii="Arial" w:hAnsi="Arial" w:cs="Arial"/>
          <w:sz w:val="22"/>
          <w:szCs w:val="22"/>
        </w:rPr>
        <w:t>on offre</w:t>
      </w:r>
      <w:r w:rsidRPr="0070487B">
        <w:rPr>
          <w:rFonts w:ascii="Arial" w:hAnsi="Arial" w:cs="Arial"/>
          <w:sz w:val="22"/>
          <w:szCs w:val="22"/>
        </w:rPr>
        <w:t xml:space="preserve"> a été </w:t>
      </w:r>
      <w:r w:rsidR="009F5B11">
        <w:rPr>
          <w:rFonts w:ascii="Arial" w:hAnsi="Arial" w:cs="Arial"/>
          <w:sz w:val="22"/>
          <w:szCs w:val="22"/>
        </w:rPr>
        <w:t>déposée</w:t>
      </w:r>
      <w:r w:rsidRPr="0070487B">
        <w:rPr>
          <w:rFonts w:ascii="Arial" w:hAnsi="Arial" w:cs="Arial"/>
          <w:sz w:val="22"/>
          <w:szCs w:val="22"/>
        </w:rPr>
        <w:t>, l</w:t>
      </w:r>
      <w:r>
        <w:rPr>
          <w:rFonts w:ascii="Arial" w:hAnsi="Arial" w:cs="Arial"/>
          <w:sz w:val="22"/>
          <w:szCs w:val="22"/>
        </w:rPr>
        <w:t>’autorité contractante</w:t>
      </w:r>
      <w:r w:rsidRPr="0070487B">
        <w:rPr>
          <w:rFonts w:ascii="Arial" w:hAnsi="Arial" w:cs="Arial"/>
          <w:sz w:val="22"/>
          <w:szCs w:val="22"/>
        </w:rPr>
        <w:t xml:space="preserve"> reporte l’ouverture des </w:t>
      </w:r>
      <w:r>
        <w:rPr>
          <w:rFonts w:ascii="Arial" w:hAnsi="Arial" w:cs="Arial"/>
          <w:sz w:val="22"/>
          <w:szCs w:val="22"/>
        </w:rPr>
        <w:t>plis</w:t>
      </w:r>
      <w:r w:rsidRPr="0070487B">
        <w:rPr>
          <w:rFonts w:ascii="Arial" w:hAnsi="Arial" w:cs="Arial"/>
          <w:sz w:val="22"/>
          <w:szCs w:val="22"/>
        </w:rPr>
        <w:t>. Ce report p</w:t>
      </w:r>
      <w:r>
        <w:rPr>
          <w:rFonts w:ascii="Arial" w:hAnsi="Arial" w:cs="Arial"/>
          <w:sz w:val="22"/>
          <w:szCs w:val="22"/>
        </w:rPr>
        <w:t>eut</w:t>
      </w:r>
      <w:r w:rsidRPr="0070487B">
        <w:rPr>
          <w:rFonts w:ascii="Arial" w:hAnsi="Arial" w:cs="Arial"/>
          <w:sz w:val="22"/>
          <w:szCs w:val="22"/>
        </w:rPr>
        <w:t xml:space="preserve"> être momentané si l’offre ou les offres manquante(s) est (sont) retrouvée(s) dans un délai raisonnable. Dans le cas contraire, il fau</w:t>
      </w:r>
      <w:r>
        <w:rPr>
          <w:rFonts w:ascii="Arial" w:hAnsi="Arial" w:cs="Arial"/>
          <w:sz w:val="22"/>
          <w:szCs w:val="22"/>
        </w:rPr>
        <w:t>t</w:t>
      </w:r>
      <w:r w:rsidRPr="0070487B">
        <w:rPr>
          <w:rFonts w:ascii="Arial" w:hAnsi="Arial" w:cs="Arial"/>
          <w:sz w:val="22"/>
          <w:szCs w:val="22"/>
        </w:rPr>
        <w:t xml:space="preserve"> suspendre la séance </w:t>
      </w:r>
      <w:r>
        <w:rPr>
          <w:rFonts w:ascii="Arial" w:hAnsi="Arial" w:cs="Arial"/>
          <w:sz w:val="22"/>
          <w:szCs w:val="22"/>
        </w:rPr>
        <w:t>et reporter l</w:t>
      </w:r>
      <w:r w:rsidRPr="0070487B">
        <w:rPr>
          <w:rFonts w:ascii="Arial" w:hAnsi="Arial" w:cs="Arial"/>
          <w:sz w:val="22"/>
          <w:szCs w:val="22"/>
        </w:rPr>
        <w:t>’ouverture</w:t>
      </w:r>
      <w:r>
        <w:rPr>
          <w:rFonts w:ascii="Arial" w:hAnsi="Arial" w:cs="Arial"/>
          <w:sz w:val="22"/>
          <w:szCs w:val="22"/>
        </w:rPr>
        <w:t xml:space="preserve"> des plis</w:t>
      </w:r>
      <w:r w:rsidR="00785F45">
        <w:rPr>
          <w:rFonts w:ascii="Arial" w:hAnsi="Arial" w:cs="Arial"/>
          <w:sz w:val="22"/>
          <w:szCs w:val="22"/>
        </w:rPr>
        <w:t xml:space="preserve"> à un délai ne dépassant</w:t>
      </w:r>
      <w:r w:rsidR="00AD1C40">
        <w:rPr>
          <w:rFonts w:ascii="Arial" w:hAnsi="Arial" w:cs="Arial"/>
          <w:sz w:val="22"/>
          <w:szCs w:val="22"/>
        </w:rPr>
        <w:t xml:space="preserve"> pas </w:t>
      </w:r>
      <w:r w:rsidR="00785F45">
        <w:rPr>
          <w:rFonts w:ascii="Arial" w:hAnsi="Arial" w:cs="Arial"/>
          <w:sz w:val="22"/>
          <w:szCs w:val="22"/>
        </w:rPr>
        <w:t xml:space="preserve"> </w:t>
      </w:r>
      <w:r w:rsidR="00AD1C40">
        <w:rPr>
          <w:rFonts w:ascii="Arial" w:hAnsi="Arial" w:cs="Arial"/>
          <w:sz w:val="22"/>
          <w:szCs w:val="22"/>
        </w:rPr>
        <w:t>vingt-quatre</w:t>
      </w:r>
      <w:r w:rsidR="00785F45">
        <w:rPr>
          <w:rFonts w:ascii="Arial" w:hAnsi="Arial" w:cs="Arial"/>
          <w:sz w:val="22"/>
          <w:szCs w:val="22"/>
        </w:rPr>
        <w:t xml:space="preserve"> heures</w:t>
      </w:r>
      <w:r w:rsidRPr="0070487B">
        <w:rPr>
          <w:rFonts w:ascii="Arial" w:hAnsi="Arial" w:cs="Arial"/>
          <w:sz w:val="22"/>
          <w:szCs w:val="22"/>
        </w:rPr>
        <w:t>.</w:t>
      </w:r>
      <w:r>
        <w:rPr>
          <w:rFonts w:ascii="Arial" w:hAnsi="Arial" w:cs="Arial"/>
          <w:sz w:val="22"/>
          <w:szCs w:val="22"/>
        </w:rPr>
        <w:t xml:space="preserve"> Si, malgré </w:t>
      </w:r>
      <w:r w:rsidR="00AD1C40">
        <w:rPr>
          <w:rFonts w:ascii="Arial" w:hAnsi="Arial" w:cs="Arial"/>
          <w:sz w:val="22"/>
          <w:szCs w:val="22"/>
        </w:rPr>
        <w:t>c</w:t>
      </w:r>
      <w:r>
        <w:rPr>
          <w:rFonts w:ascii="Arial" w:hAnsi="Arial" w:cs="Arial"/>
          <w:sz w:val="22"/>
          <w:szCs w:val="22"/>
        </w:rPr>
        <w:t>e report,</w:t>
      </w:r>
      <w:r w:rsidRPr="004F374F">
        <w:rPr>
          <w:rFonts w:ascii="Arial" w:hAnsi="Arial" w:cs="Arial"/>
          <w:sz w:val="22"/>
          <w:szCs w:val="22"/>
        </w:rPr>
        <w:t xml:space="preserve"> </w:t>
      </w:r>
      <w:r w:rsidRPr="0070487B">
        <w:rPr>
          <w:rFonts w:ascii="Arial" w:hAnsi="Arial" w:cs="Arial"/>
          <w:sz w:val="22"/>
          <w:szCs w:val="22"/>
        </w:rPr>
        <w:t xml:space="preserve">l’offre ou les offres manquante(s) </w:t>
      </w:r>
      <w:r>
        <w:rPr>
          <w:rFonts w:ascii="Arial" w:hAnsi="Arial" w:cs="Arial"/>
          <w:sz w:val="22"/>
          <w:szCs w:val="22"/>
        </w:rPr>
        <w:t>n’</w:t>
      </w:r>
      <w:r w:rsidRPr="0070487B">
        <w:rPr>
          <w:rFonts w:ascii="Arial" w:hAnsi="Arial" w:cs="Arial"/>
          <w:sz w:val="22"/>
          <w:szCs w:val="22"/>
        </w:rPr>
        <w:t>est (</w:t>
      </w:r>
      <w:r w:rsidR="0019455D">
        <w:rPr>
          <w:rFonts w:ascii="Arial" w:hAnsi="Arial" w:cs="Arial"/>
          <w:sz w:val="22"/>
          <w:szCs w:val="22"/>
        </w:rPr>
        <w:t xml:space="preserve">ne </w:t>
      </w:r>
      <w:r w:rsidRPr="0070487B">
        <w:rPr>
          <w:rFonts w:ascii="Arial" w:hAnsi="Arial" w:cs="Arial"/>
          <w:sz w:val="22"/>
          <w:szCs w:val="22"/>
        </w:rPr>
        <w:t xml:space="preserve">sont) </w:t>
      </w:r>
      <w:r>
        <w:rPr>
          <w:rFonts w:ascii="Arial" w:hAnsi="Arial" w:cs="Arial"/>
          <w:sz w:val="22"/>
          <w:szCs w:val="22"/>
        </w:rPr>
        <w:t xml:space="preserve">pas </w:t>
      </w:r>
      <w:r w:rsidRPr="0070487B">
        <w:rPr>
          <w:rFonts w:ascii="Arial" w:hAnsi="Arial" w:cs="Arial"/>
          <w:sz w:val="22"/>
          <w:szCs w:val="22"/>
        </w:rPr>
        <w:t>retrouvée(s)</w:t>
      </w:r>
      <w:r>
        <w:rPr>
          <w:rFonts w:ascii="Arial" w:hAnsi="Arial" w:cs="Arial"/>
          <w:sz w:val="22"/>
          <w:szCs w:val="22"/>
        </w:rPr>
        <w:t xml:space="preserve">, l’autorité contractante </w:t>
      </w:r>
      <w:proofErr w:type="spellStart"/>
      <w:r>
        <w:rPr>
          <w:rFonts w:ascii="Arial" w:hAnsi="Arial" w:cs="Arial"/>
          <w:sz w:val="22"/>
          <w:szCs w:val="22"/>
        </w:rPr>
        <w:t>a</w:t>
      </w:r>
      <w:proofErr w:type="spellEnd"/>
      <w:r>
        <w:rPr>
          <w:rFonts w:ascii="Arial" w:hAnsi="Arial" w:cs="Arial"/>
          <w:sz w:val="22"/>
          <w:szCs w:val="22"/>
        </w:rPr>
        <w:t xml:space="preserve"> la faculté de reprendre </w:t>
      </w:r>
      <w:r w:rsidR="0019455D">
        <w:rPr>
          <w:rFonts w:ascii="Arial" w:hAnsi="Arial" w:cs="Arial"/>
          <w:sz w:val="22"/>
          <w:szCs w:val="22"/>
        </w:rPr>
        <w:t xml:space="preserve">l’appel d’offres </w:t>
      </w:r>
      <w:r>
        <w:rPr>
          <w:rFonts w:ascii="Arial" w:hAnsi="Arial" w:cs="Arial"/>
          <w:sz w:val="22"/>
          <w:szCs w:val="22"/>
        </w:rPr>
        <w:t xml:space="preserve">à son stade initial ou de permettre </w:t>
      </w:r>
      <w:r w:rsidR="00DA64C5">
        <w:rPr>
          <w:rFonts w:ascii="Arial" w:hAnsi="Arial" w:cs="Arial"/>
          <w:sz w:val="22"/>
          <w:szCs w:val="22"/>
        </w:rPr>
        <w:t>au</w:t>
      </w:r>
      <w:r>
        <w:rPr>
          <w:rFonts w:ascii="Arial" w:hAnsi="Arial" w:cs="Arial"/>
          <w:sz w:val="22"/>
          <w:szCs w:val="22"/>
        </w:rPr>
        <w:t>(</w:t>
      </w:r>
      <w:r w:rsidR="00DA64C5">
        <w:rPr>
          <w:rFonts w:ascii="Arial" w:hAnsi="Arial" w:cs="Arial"/>
          <w:sz w:val="22"/>
          <w:szCs w:val="22"/>
        </w:rPr>
        <w:t>x</w:t>
      </w:r>
      <w:r>
        <w:rPr>
          <w:rFonts w:ascii="Arial" w:hAnsi="Arial" w:cs="Arial"/>
          <w:sz w:val="22"/>
          <w:szCs w:val="22"/>
        </w:rPr>
        <w:t>) soumissionnaire(s) de soumettre une nouvelle offre dans un délai de quinze jours calendaires au plus.</w:t>
      </w:r>
    </w:p>
    <w:p w:rsidR="00DF6443" w:rsidRPr="0070487B" w:rsidRDefault="00DF6443" w:rsidP="00FA6036">
      <w:pPr>
        <w:pStyle w:val="BodyText"/>
        <w:numPr>
          <w:ilvl w:val="3"/>
          <w:numId w:val="0"/>
        </w:numPr>
        <w:tabs>
          <w:tab w:val="num" w:pos="180"/>
        </w:tabs>
        <w:spacing w:after="240"/>
        <w:jc w:val="both"/>
        <w:rPr>
          <w:rFonts w:ascii="Arial" w:hAnsi="Arial" w:cs="Arial"/>
          <w:sz w:val="22"/>
          <w:szCs w:val="22"/>
        </w:rPr>
      </w:pPr>
      <w:r w:rsidRPr="002F3298">
        <w:rPr>
          <w:rFonts w:ascii="Arial" w:hAnsi="Arial" w:cs="Arial"/>
          <w:sz w:val="22"/>
          <w:szCs w:val="22"/>
        </w:rPr>
        <w:t>Lors de l’ouverture des plis, l’autorité contractante cite les noms des soumissionnaires, les montants des offres, y compris de chaque variante, les rabais éventuels, la présence ou l’absence de garantie de soumission, les modifications, substitutions, ou retraits d’offres ou tout autre détail que l’autorité contractante, à sa discrétion, juge approprié d’annoncer. Aucune offre n’est rejetée lors de la séance d’ouverture des plis. Les offres tardives sont retournées aux soumissionnaires respectifs sans avoir été ouvertes.</w:t>
      </w:r>
    </w:p>
    <w:p w:rsidR="00DF6443" w:rsidRPr="0070487B" w:rsidRDefault="00DF6443" w:rsidP="00B90361">
      <w:pPr>
        <w:pStyle w:val="BodyText"/>
        <w:numPr>
          <w:ilvl w:val="3"/>
          <w:numId w:val="0"/>
        </w:numPr>
        <w:spacing w:after="240"/>
        <w:jc w:val="both"/>
        <w:rPr>
          <w:rFonts w:ascii="Arial" w:hAnsi="Arial" w:cs="Arial"/>
          <w:sz w:val="22"/>
          <w:szCs w:val="22"/>
        </w:rPr>
      </w:pPr>
      <w:r w:rsidRPr="0070487B">
        <w:rPr>
          <w:rFonts w:ascii="Arial" w:hAnsi="Arial" w:cs="Arial"/>
          <w:sz w:val="22"/>
          <w:szCs w:val="22"/>
        </w:rPr>
        <w:t>Les offres qui n'ont pas été ouvertes et lues lors de la s</w:t>
      </w:r>
      <w:r>
        <w:rPr>
          <w:rFonts w:ascii="Arial" w:hAnsi="Arial" w:cs="Arial"/>
          <w:sz w:val="22"/>
          <w:szCs w:val="22"/>
        </w:rPr>
        <w:t xml:space="preserve">éance d’ouverture des plis ne sont pas </w:t>
      </w:r>
      <w:r w:rsidRPr="0070487B">
        <w:rPr>
          <w:rFonts w:ascii="Arial" w:hAnsi="Arial" w:cs="Arial"/>
          <w:sz w:val="22"/>
          <w:szCs w:val="22"/>
        </w:rPr>
        <w:t>évaluées.</w:t>
      </w:r>
    </w:p>
    <w:p w:rsidR="00DF6443" w:rsidRDefault="00DF6443" w:rsidP="00180EA2">
      <w:pPr>
        <w:pStyle w:val="BodyText"/>
        <w:numPr>
          <w:ilvl w:val="3"/>
          <w:numId w:val="0"/>
        </w:numPr>
        <w:tabs>
          <w:tab w:val="num" w:pos="90"/>
        </w:tabs>
        <w:spacing w:after="240"/>
        <w:jc w:val="both"/>
        <w:rPr>
          <w:rFonts w:ascii="Arial" w:hAnsi="Arial" w:cs="Arial"/>
          <w:sz w:val="22"/>
          <w:szCs w:val="22"/>
        </w:rPr>
      </w:pPr>
      <w:r w:rsidRPr="0070487B">
        <w:rPr>
          <w:rFonts w:ascii="Arial" w:hAnsi="Arial" w:cs="Arial"/>
          <w:sz w:val="22"/>
          <w:szCs w:val="22"/>
        </w:rPr>
        <w:t>L</w:t>
      </w:r>
      <w:r>
        <w:rPr>
          <w:rFonts w:ascii="Arial" w:hAnsi="Arial" w:cs="Arial"/>
          <w:sz w:val="22"/>
          <w:szCs w:val="22"/>
        </w:rPr>
        <w:t>’autorité contractante</w:t>
      </w:r>
      <w:r w:rsidRPr="0070487B">
        <w:rPr>
          <w:rFonts w:ascii="Arial" w:hAnsi="Arial" w:cs="Arial"/>
          <w:sz w:val="22"/>
          <w:szCs w:val="22"/>
        </w:rPr>
        <w:t xml:space="preserve"> </w:t>
      </w:r>
      <w:r w:rsidR="002F3298">
        <w:rPr>
          <w:rFonts w:ascii="Arial" w:hAnsi="Arial" w:cs="Arial"/>
          <w:sz w:val="22"/>
          <w:szCs w:val="22"/>
        </w:rPr>
        <w:t>dresse</w:t>
      </w:r>
      <w:r w:rsidRPr="0070487B">
        <w:rPr>
          <w:rFonts w:ascii="Arial" w:hAnsi="Arial" w:cs="Arial"/>
          <w:sz w:val="22"/>
          <w:szCs w:val="22"/>
        </w:rPr>
        <w:t xml:space="preserve"> un procès-verbal de la séance d’ouverture des </w:t>
      </w:r>
      <w:r>
        <w:rPr>
          <w:rFonts w:ascii="Arial" w:hAnsi="Arial" w:cs="Arial"/>
          <w:sz w:val="22"/>
          <w:szCs w:val="22"/>
        </w:rPr>
        <w:t>plis</w:t>
      </w:r>
      <w:r w:rsidRPr="0070487B">
        <w:rPr>
          <w:rFonts w:ascii="Arial" w:hAnsi="Arial" w:cs="Arial"/>
          <w:sz w:val="22"/>
          <w:szCs w:val="22"/>
        </w:rPr>
        <w:t xml:space="preserve">, dans lequel </w:t>
      </w:r>
      <w:r w:rsidR="00ED5502">
        <w:rPr>
          <w:rFonts w:ascii="Arial" w:hAnsi="Arial" w:cs="Arial"/>
          <w:sz w:val="22"/>
          <w:szCs w:val="22"/>
        </w:rPr>
        <w:t xml:space="preserve">il </w:t>
      </w:r>
      <w:r>
        <w:rPr>
          <w:rFonts w:ascii="Arial" w:hAnsi="Arial" w:cs="Arial"/>
          <w:sz w:val="22"/>
          <w:szCs w:val="22"/>
        </w:rPr>
        <w:t>est</w:t>
      </w:r>
      <w:r w:rsidRPr="0070487B">
        <w:rPr>
          <w:rFonts w:ascii="Arial" w:hAnsi="Arial" w:cs="Arial"/>
          <w:sz w:val="22"/>
          <w:szCs w:val="22"/>
        </w:rPr>
        <w:t xml:space="preserve"> fait constat</w:t>
      </w:r>
      <w:r>
        <w:rPr>
          <w:rFonts w:ascii="Arial" w:hAnsi="Arial" w:cs="Arial"/>
          <w:sz w:val="22"/>
          <w:szCs w:val="22"/>
        </w:rPr>
        <w:t xml:space="preserve"> : </w:t>
      </w:r>
    </w:p>
    <w:p w:rsidR="00DF6443" w:rsidRDefault="00DF6443" w:rsidP="00DB14B3">
      <w:pPr>
        <w:pStyle w:val="BodyText"/>
        <w:numPr>
          <w:ilvl w:val="0"/>
          <w:numId w:val="14"/>
        </w:numPr>
        <w:spacing w:after="240"/>
        <w:jc w:val="both"/>
        <w:rPr>
          <w:rFonts w:ascii="Arial" w:hAnsi="Arial" w:cs="Arial"/>
          <w:sz w:val="22"/>
          <w:szCs w:val="22"/>
        </w:rPr>
      </w:pPr>
      <w:r w:rsidRPr="0070487B">
        <w:rPr>
          <w:rFonts w:ascii="Arial" w:hAnsi="Arial" w:cs="Arial"/>
          <w:sz w:val="22"/>
          <w:szCs w:val="22"/>
        </w:rPr>
        <w:t xml:space="preserve">des offres reçues ; </w:t>
      </w:r>
    </w:p>
    <w:p w:rsidR="00DF6443" w:rsidRDefault="00DF6443" w:rsidP="00DB14B3">
      <w:pPr>
        <w:pStyle w:val="BodyText"/>
        <w:numPr>
          <w:ilvl w:val="0"/>
          <w:numId w:val="14"/>
        </w:numPr>
        <w:spacing w:after="240"/>
        <w:jc w:val="both"/>
        <w:rPr>
          <w:rFonts w:ascii="Arial" w:hAnsi="Arial" w:cs="Arial"/>
          <w:sz w:val="22"/>
          <w:szCs w:val="22"/>
        </w:rPr>
      </w:pPr>
      <w:r>
        <w:rPr>
          <w:rFonts w:ascii="Arial" w:hAnsi="Arial" w:cs="Arial"/>
          <w:sz w:val="22"/>
          <w:szCs w:val="22"/>
        </w:rPr>
        <w:t xml:space="preserve">de </w:t>
      </w:r>
      <w:r w:rsidRPr="0070487B">
        <w:rPr>
          <w:rFonts w:ascii="Arial" w:hAnsi="Arial" w:cs="Arial"/>
          <w:sz w:val="22"/>
          <w:szCs w:val="22"/>
        </w:rPr>
        <w:t xml:space="preserve">l’existence ou </w:t>
      </w:r>
      <w:r>
        <w:rPr>
          <w:rFonts w:ascii="Arial" w:hAnsi="Arial" w:cs="Arial"/>
          <w:sz w:val="22"/>
          <w:szCs w:val="22"/>
        </w:rPr>
        <w:t xml:space="preserve">de </w:t>
      </w:r>
      <w:r w:rsidRPr="0070487B">
        <w:rPr>
          <w:rFonts w:ascii="Arial" w:hAnsi="Arial" w:cs="Arial"/>
          <w:sz w:val="22"/>
          <w:szCs w:val="22"/>
        </w:rPr>
        <w:t>l’absence de</w:t>
      </w:r>
      <w:r w:rsidR="00AB56D2">
        <w:rPr>
          <w:rFonts w:ascii="Arial" w:hAnsi="Arial" w:cs="Arial"/>
          <w:sz w:val="22"/>
          <w:szCs w:val="22"/>
        </w:rPr>
        <w:t>s</w:t>
      </w:r>
      <w:r w:rsidRPr="0070487B">
        <w:rPr>
          <w:rFonts w:ascii="Arial" w:hAnsi="Arial" w:cs="Arial"/>
          <w:sz w:val="22"/>
          <w:szCs w:val="22"/>
        </w:rPr>
        <w:t xml:space="preserve"> documents requis; </w:t>
      </w:r>
    </w:p>
    <w:p w:rsidR="00DF6443" w:rsidRDefault="00DF6443" w:rsidP="00DB14B3">
      <w:pPr>
        <w:pStyle w:val="BodyText"/>
        <w:numPr>
          <w:ilvl w:val="0"/>
          <w:numId w:val="14"/>
        </w:numPr>
        <w:spacing w:after="240"/>
        <w:jc w:val="both"/>
        <w:rPr>
          <w:rFonts w:ascii="Arial" w:hAnsi="Arial" w:cs="Arial"/>
          <w:sz w:val="22"/>
          <w:szCs w:val="22"/>
        </w:rPr>
      </w:pPr>
      <w:r>
        <w:rPr>
          <w:rFonts w:ascii="Arial" w:hAnsi="Arial" w:cs="Arial"/>
          <w:sz w:val="22"/>
          <w:szCs w:val="22"/>
        </w:rPr>
        <w:t>d</w:t>
      </w:r>
      <w:r w:rsidRPr="0070487B">
        <w:rPr>
          <w:rFonts w:ascii="Arial" w:hAnsi="Arial" w:cs="Arial"/>
          <w:sz w:val="22"/>
          <w:szCs w:val="22"/>
        </w:rPr>
        <w:t>es modifications, substitutions o</w:t>
      </w:r>
      <w:r>
        <w:rPr>
          <w:rFonts w:ascii="Arial" w:hAnsi="Arial" w:cs="Arial"/>
          <w:sz w:val="22"/>
          <w:szCs w:val="22"/>
        </w:rPr>
        <w:t>u retraits d’offres, ainsi que d</w:t>
      </w:r>
      <w:r w:rsidRPr="0070487B">
        <w:rPr>
          <w:rFonts w:ascii="Arial" w:hAnsi="Arial" w:cs="Arial"/>
          <w:sz w:val="22"/>
          <w:szCs w:val="22"/>
        </w:rPr>
        <w:t>es observations exprimées par les participants</w:t>
      </w:r>
      <w:r>
        <w:rPr>
          <w:rFonts w:ascii="Arial" w:hAnsi="Arial" w:cs="Arial"/>
          <w:sz w:val="22"/>
          <w:szCs w:val="22"/>
        </w:rPr>
        <w:t>.</w:t>
      </w:r>
    </w:p>
    <w:p w:rsidR="00ED5502" w:rsidRPr="0070487B" w:rsidRDefault="00ED5502" w:rsidP="00ED5502">
      <w:pPr>
        <w:pStyle w:val="BodyText"/>
        <w:spacing w:after="240"/>
        <w:jc w:val="both"/>
        <w:rPr>
          <w:rFonts w:ascii="Arial" w:hAnsi="Arial" w:cs="Arial"/>
          <w:sz w:val="22"/>
          <w:szCs w:val="22"/>
        </w:rPr>
      </w:pPr>
      <w:r>
        <w:rPr>
          <w:rFonts w:ascii="Arial" w:hAnsi="Arial" w:cs="Arial"/>
          <w:sz w:val="22"/>
          <w:szCs w:val="22"/>
        </w:rPr>
        <w:lastRenderedPageBreak/>
        <w:t xml:space="preserve">Elle </w:t>
      </w:r>
      <w:r w:rsidRPr="0070487B">
        <w:rPr>
          <w:rFonts w:ascii="Arial" w:hAnsi="Arial" w:cs="Arial"/>
          <w:sz w:val="22"/>
          <w:szCs w:val="22"/>
        </w:rPr>
        <w:t xml:space="preserve">remet à chacun </w:t>
      </w:r>
      <w:r>
        <w:rPr>
          <w:rFonts w:ascii="Arial" w:hAnsi="Arial" w:cs="Arial"/>
          <w:sz w:val="22"/>
          <w:szCs w:val="22"/>
        </w:rPr>
        <w:t xml:space="preserve">des soumissionnaires présents ou représentés </w:t>
      </w:r>
      <w:r w:rsidRPr="0070487B">
        <w:rPr>
          <w:rFonts w:ascii="Arial" w:hAnsi="Arial" w:cs="Arial"/>
          <w:sz w:val="22"/>
          <w:szCs w:val="22"/>
        </w:rPr>
        <w:t>une copie d</w:t>
      </w:r>
      <w:r>
        <w:rPr>
          <w:rFonts w:ascii="Arial" w:hAnsi="Arial" w:cs="Arial"/>
          <w:sz w:val="22"/>
          <w:szCs w:val="22"/>
        </w:rPr>
        <w:t>u</w:t>
      </w:r>
      <w:r w:rsidRPr="0070487B">
        <w:rPr>
          <w:rFonts w:ascii="Arial" w:hAnsi="Arial" w:cs="Arial"/>
          <w:sz w:val="22"/>
          <w:szCs w:val="22"/>
        </w:rPr>
        <w:t xml:space="preserve"> procès-verbal</w:t>
      </w:r>
      <w:r>
        <w:rPr>
          <w:rFonts w:ascii="Arial" w:hAnsi="Arial" w:cs="Arial"/>
          <w:sz w:val="22"/>
          <w:szCs w:val="22"/>
        </w:rPr>
        <w:t xml:space="preserve"> signé par les membres du comité d’ouverture des plis et contresigné</w:t>
      </w:r>
      <w:r w:rsidR="005B1E3F" w:rsidRPr="005B1E3F">
        <w:rPr>
          <w:rFonts w:ascii="Arial" w:hAnsi="Arial" w:cs="Arial"/>
          <w:szCs w:val="20"/>
        </w:rPr>
        <w:t xml:space="preserve"> </w:t>
      </w:r>
      <w:r w:rsidR="005B1E3F" w:rsidRPr="004F12A0">
        <w:rPr>
          <w:rFonts w:ascii="Arial" w:hAnsi="Arial" w:cs="Arial"/>
          <w:szCs w:val="20"/>
        </w:rPr>
        <w:t>avec</w:t>
      </w:r>
      <w:r w:rsidR="005B1E3F">
        <w:rPr>
          <w:rFonts w:ascii="Arial" w:hAnsi="Arial" w:cs="Arial"/>
          <w:szCs w:val="20"/>
        </w:rPr>
        <w:t>,</w:t>
      </w:r>
      <w:r w:rsidR="005B1E3F" w:rsidRPr="004F12A0">
        <w:rPr>
          <w:rFonts w:ascii="Arial" w:hAnsi="Arial" w:cs="Arial"/>
          <w:szCs w:val="20"/>
        </w:rPr>
        <w:t xml:space="preserve"> s’il y a lieu des réserves,</w:t>
      </w:r>
      <w:r>
        <w:rPr>
          <w:rFonts w:ascii="Arial" w:hAnsi="Arial" w:cs="Arial"/>
          <w:sz w:val="22"/>
          <w:szCs w:val="22"/>
        </w:rPr>
        <w:t xml:space="preserve"> par ces soumissionnaires.</w:t>
      </w:r>
      <w:r w:rsidRPr="0070487B">
        <w:rPr>
          <w:rFonts w:ascii="Arial" w:hAnsi="Arial" w:cs="Arial"/>
          <w:sz w:val="22"/>
          <w:szCs w:val="22"/>
        </w:rPr>
        <w:t xml:space="preserve"> Une fois ce procès-verbal remis, la séance d’ouverture des </w:t>
      </w:r>
      <w:r>
        <w:rPr>
          <w:rFonts w:ascii="Arial" w:hAnsi="Arial" w:cs="Arial"/>
          <w:sz w:val="22"/>
          <w:szCs w:val="22"/>
        </w:rPr>
        <w:t>plis</w:t>
      </w:r>
      <w:r w:rsidRPr="0070487B">
        <w:rPr>
          <w:rFonts w:ascii="Arial" w:hAnsi="Arial" w:cs="Arial"/>
          <w:sz w:val="22"/>
          <w:szCs w:val="22"/>
        </w:rPr>
        <w:t xml:space="preserve"> </w:t>
      </w:r>
      <w:r>
        <w:rPr>
          <w:rFonts w:ascii="Arial" w:hAnsi="Arial" w:cs="Arial"/>
          <w:sz w:val="22"/>
          <w:szCs w:val="22"/>
        </w:rPr>
        <w:t>est</w:t>
      </w:r>
      <w:r w:rsidRPr="0070487B">
        <w:rPr>
          <w:rFonts w:ascii="Arial" w:hAnsi="Arial" w:cs="Arial"/>
          <w:sz w:val="22"/>
          <w:szCs w:val="22"/>
        </w:rPr>
        <w:t xml:space="preserve"> tenue pour </w:t>
      </w:r>
      <w:proofErr w:type="spellStart"/>
      <w:r w:rsidRPr="0070487B">
        <w:rPr>
          <w:rFonts w:ascii="Arial" w:hAnsi="Arial" w:cs="Arial"/>
          <w:sz w:val="22"/>
          <w:szCs w:val="22"/>
        </w:rPr>
        <w:t>terminée</w:t>
      </w:r>
      <w:proofErr w:type="spellEnd"/>
      <w:r w:rsidRPr="0070487B">
        <w:rPr>
          <w:rFonts w:ascii="Arial" w:hAnsi="Arial" w:cs="Arial"/>
          <w:sz w:val="22"/>
          <w:szCs w:val="22"/>
        </w:rPr>
        <w:t>.</w:t>
      </w:r>
    </w:p>
    <w:p w:rsidR="00DF6443" w:rsidRPr="0070487B" w:rsidRDefault="00DF6443" w:rsidP="00B90361">
      <w:pPr>
        <w:pStyle w:val="BodyText"/>
        <w:spacing w:after="240"/>
        <w:jc w:val="both"/>
        <w:rPr>
          <w:rFonts w:ascii="Arial" w:hAnsi="Arial" w:cs="Arial"/>
          <w:sz w:val="22"/>
          <w:szCs w:val="22"/>
        </w:rPr>
      </w:pPr>
      <w:r w:rsidRPr="0070487B">
        <w:rPr>
          <w:rFonts w:ascii="Arial" w:hAnsi="Arial" w:cs="Arial"/>
          <w:sz w:val="22"/>
          <w:szCs w:val="22"/>
        </w:rPr>
        <w:t xml:space="preserve">Une fois ce procès-verbal remis, la séance d’ouverture des </w:t>
      </w:r>
      <w:r>
        <w:rPr>
          <w:rFonts w:ascii="Arial" w:hAnsi="Arial" w:cs="Arial"/>
          <w:sz w:val="22"/>
          <w:szCs w:val="22"/>
        </w:rPr>
        <w:t>plis</w:t>
      </w:r>
      <w:r w:rsidRPr="0070487B">
        <w:rPr>
          <w:rFonts w:ascii="Arial" w:hAnsi="Arial" w:cs="Arial"/>
          <w:sz w:val="22"/>
          <w:szCs w:val="22"/>
        </w:rPr>
        <w:t xml:space="preserve"> </w:t>
      </w:r>
      <w:r>
        <w:rPr>
          <w:rFonts w:ascii="Arial" w:hAnsi="Arial" w:cs="Arial"/>
          <w:sz w:val="22"/>
          <w:szCs w:val="22"/>
        </w:rPr>
        <w:t>est</w:t>
      </w:r>
      <w:r w:rsidRPr="0070487B">
        <w:rPr>
          <w:rFonts w:ascii="Arial" w:hAnsi="Arial" w:cs="Arial"/>
          <w:sz w:val="22"/>
          <w:szCs w:val="22"/>
        </w:rPr>
        <w:t xml:space="preserve"> tenue pour </w:t>
      </w:r>
      <w:proofErr w:type="spellStart"/>
      <w:r w:rsidRPr="0070487B">
        <w:rPr>
          <w:rFonts w:ascii="Arial" w:hAnsi="Arial" w:cs="Arial"/>
          <w:sz w:val="22"/>
          <w:szCs w:val="22"/>
        </w:rPr>
        <w:t>terminée</w:t>
      </w:r>
      <w:proofErr w:type="spellEnd"/>
      <w:r w:rsidRPr="0070487B">
        <w:rPr>
          <w:rFonts w:ascii="Arial" w:hAnsi="Arial" w:cs="Arial"/>
          <w:sz w:val="22"/>
          <w:szCs w:val="22"/>
        </w:rPr>
        <w:t>.</w:t>
      </w:r>
    </w:p>
    <w:p w:rsidR="00DF6443" w:rsidRDefault="00DF6443" w:rsidP="00A224B3">
      <w:pPr>
        <w:spacing w:line="240" w:lineRule="exact"/>
        <w:jc w:val="both"/>
        <w:rPr>
          <w:rFonts w:ascii="Arial" w:hAnsi="Arial"/>
          <w:b/>
          <w:sz w:val="22"/>
        </w:rPr>
      </w:pPr>
      <w:r>
        <w:rPr>
          <w:rFonts w:ascii="Arial" w:hAnsi="Arial"/>
          <w:b/>
          <w:sz w:val="22"/>
        </w:rPr>
        <w:t xml:space="preserve">22 - Caractère confidentiel de la procédure </w:t>
      </w:r>
    </w:p>
    <w:p w:rsidR="00DF6443" w:rsidRDefault="00DF6443" w:rsidP="00A224B3">
      <w:pPr>
        <w:spacing w:line="240" w:lineRule="exact"/>
        <w:jc w:val="both"/>
        <w:rPr>
          <w:rFonts w:ascii="Arial" w:hAnsi="Arial"/>
          <w:sz w:val="22"/>
        </w:rPr>
      </w:pPr>
    </w:p>
    <w:p w:rsidR="00DF6443" w:rsidRDefault="00DF6443" w:rsidP="00A224B3">
      <w:pPr>
        <w:spacing w:line="240" w:lineRule="exact"/>
        <w:jc w:val="both"/>
        <w:rPr>
          <w:rFonts w:ascii="Arial" w:hAnsi="Arial"/>
          <w:sz w:val="22"/>
        </w:rPr>
      </w:pPr>
      <w:r>
        <w:rPr>
          <w:rFonts w:ascii="Arial" w:hAnsi="Arial"/>
          <w:sz w:val="22"/>
        </w:rPr>
        <w:t>Aucune information relative à l'examen, aux éclaircissements, à l'évaluation et à la comparaison des offres, ainsi qu'aux recommandations relatives à l'attribution provisoire du marché, ne peut être divulguée aux soumissionnaires ni à toute personne étrangère à la procédure d'examen et d'évaluation, après l'ouverture des plis et jusqu'à l'annonce de l'attribution du marché au soumissionnaire retenu.</w:t>
      </w:r>
    </w:p>
    <w:p w:rsidR="00DF6443" w:rsidRDefault="00DF6443" w:rsidP="00A224B3">
      <w:pPr>
        <w:jc w:val="both"/>
        <w:rPr>
          <w:rFonts w:ascii="Arial" w:hAnsi="Arial"/>
          <w:b/>
          <w:sz w:val="22"/>
        </w:rPr>
      </w:pPr>
    </w:p>
    <w:p w:rsidR="00DF6443" w:rsidRPr="009419A5" w:rsidRDefault="00DF6443" w:rsidP="00A224B3">
      <w:pPr>
        <w:jc w:val="both"/>
        <w:rPr>
          <w:rFonts w:ascii="Arial" w:hAnsi="Arial"/>
          <w:b/>
          <w:sz w:val="22"/>
          <w:szCs w:val="22"/>
        </w:rPr>
      </w:pPr>
      <w:r w:rsidRPr="009419A5">
        <w:rPr>
          <w:rFonts w:ascii="Arial" w:hAnsi="Arial" w:cs="Arial"/>
          <w:sz w:val="22"/>
          <w:szCs w:val="22"/>
        </w:rPr>
        <w:t>L’utilisation pour quelque motif que ce soit,</w:t>
      </w:r>
      <w:r>
        <w:rPr>
          <w:rFonts w:ascii="Arial" w:hAnsi="Arial" w:cs="Arial"/>
          <w:sz w:val="22"/>
          <w:szCs w:val="22"/>
        </w:rPr>
        <w:t xml:space="preserve"> par n'importe quel s</w:t>
      </w:r>
      <w:r w:rsidRPr="009419A5">
        <w:rPr>
          <w:rFonts w:ascii="Arial" w:hAnsi="Arial" w:cs="Arial"/>
          <w:sz w:val="22"/>
          <w:szCs w:val="22"/>
        </w:rPr>
        <w:t xml:space="preserve">oumissionnaire, d’informations considérées confidentielles, </w:t>
      </w:r>
      <w:r>
        <w:rPr>
          <w:rFonts w:ascii="Arial" w:hAnsi="Arial" w:cs="Arial"/>
          <w:sz w:val="22"/>
          <w:szCs w:val="22"/>
        </w:rPr>
        <w:t>entraîne le</w:t>
      </w:r>
      <w:r w:rsidRPr="009419A5">
        <w:rPr>
          <w:rFonts w:ascii="Arial" w:hAnsi="Arial" w:cs="Arial"/>
          <w:sz w:val="22"/>
          <w:szCs w:val="22"/>
        </w:rPr>
        <w:t xml:space="preserve"> rejet de sa proposition</w:t>
      </w:r>
    </w:p>
    <w:p w:rsidR="00DF6443" w:rsidRDefault="00DF6443" w:rsidP="00A224B3">
      <w:pPr>
        <w:jc w:val="both"/>
        <w:rPr>
          <w:rFonts w:ascii="Arial" w:hAnsi="Arial"/>
          <w:b/>
          <w:sz w:val="22"/>
        </w:rPr>
      </w:pPr>
    </w:p>
    <w:p w:rsidR="00DF6443" w:rsidRDefault="00DF6443" w:rsidP="00A224B3">
      <w:pPr>
        <w:spacing w:line="240" w:lineRule="exact"/>
        <w:jc w:val="both"/>
        <w:rPr>
          <w:rFonts w:ascii="Arial" w:hAnsi="Arial"/>
          <w:b/>
          <w:sz w:val="22"/>
        </w:rPr>
      </w:pPr>
      <w:r>
        <w:rPr>
          <w:rFonts w:ascii="Arial" w:hAnsi="Arial"/>
          <w:b/>
          <w:sz w:val="22"/>
        </w:rPr>
        <w:t xml:space="preserve">23 - Eclaircissements apportés aux offres </w:t>
      </w:r>
    </w:p>
    <w:p w:rsidR="00DF6443" w:rsidRDefault="00DF6443" w:rsidP="00A224B3">
      <w:pPr>
        <w:jc w:val="both"/>
        <w:rPr>
          <w:rFonts w:ascii="Arial" w:hAnsi="Arial"/>
          <w:sz w:val="22"/>
        </w:rPr>
      </w:pPr>
    </w:p>
    <w:p w:rsidR="00DF6443" w:rsidRDefault="00DF6443" w:rsidP="00A224B3">
      <w:pPr>
        <w:spacing w:line="240" w:lineRule="exact"/>
        <w:jc w:val="both"/>
        <w:rPr>
          <w:rFonts w:ascii="Arial" w:hAnsi="Arial"/>
          <w:sz w:val="22"/>
        </w:rPr>
      </w:pPr>
      <w:r>
        <w:rPr>
          <w:rFonts w:ascii="Arial" w:hAnsi="Arial"/>
          <w:sz w:val="22"/>
        </w:rPr>
        <w:t>L’autorité contractante, pour faciliter l'examen, l'évaluation et la comparaison des propositions, peut demander aux soumissionnaires des éclaircissements relatifs à leur offre, y compris le sous- détail de leurs prix unitaires. Une telle démarche et la réponse qui est apportée sont formulées par écrit. Mais, à l'exception de la confirmation de la rectification des erreurs de calcul découvertes au cours de la vérification du bordereau des quantités et des prix unitaires conformément aux dispositions de la clause 24 ci-dessous, aucune modification du prix ou du contenu de l'offre ne peut être demandée, ni offerte, ni recevable.</w:t>
      </w:r>
    </w:p>
    <w:p w:rsidR="00DF6443" w:rsidRDefault="00DF6443" w:rsidP="00A224B3">
      <w:pPr>
        <w:jc w:val="both"/>
        <w:rPr>
          <w:rFonts w:ascii="Arial" w:hAnsi="Arial"/>
          <w:sz w:val="22"/>
        </w:rPr>
      </w:pPr>
    </w:p>
    <w:p w:rsidR="00DF6443" w:rsidRDefault="00DF6443" w:rsidP="00A224B3">
      <w:pPr>
        <w:jc w:val="both"/>
        <w:rPr>
          <w:rFonts w:ascii="Arial" w:hAnsi="Arial"/>
          <w:b/>
          <w:sz w:val="22"/>
        </w:rPr>
      </w:pPr>
      <w:r>
        <w:rPr>
          <w:rFonts w:ascii="Arial" w:hAnsi="Arial"/>
          <w:b/>
          <w:sz w:val="22"/>
        </w:rPr>
        <w:t>24 - Examen préliminaire</w:t>
      </w:r>
    </w:p>
    <w:p w:rsidR="00DF6443" w:rsidRPr="00A9568D" w:rsidRDefault="00DF6443" w:rsidP="00A224B3">
      <w:pPr>
        <w:jc w:val="both"/>
        <w:rPr>
          <w:rFonts w:ascii="Arial" w:hAnsi="Arial" w:cs="Arial"/>
          <w:b/>
          <w:sz w:val="22"/>
          <w:szCs w:val="22"/>
        </w:rPr>
      </w:pPr>
    </w:p>
    <w:p w:rsidR="00DF6443" w:rsidRPr="00A9568D" w:rsidRDefault="00DF6443" w:rsidP="00A224B3">
      <w:pPr>
        <w:suppressAutoHyphens/>
        <w:ind w:left="533" w:right="-72" w:hanging="533"/>
        <w:jc w:val="both"/>
        <w:rPr>
          <w:rFonts w:ascii="Arial" w:hAnsi="Arial" w:cs="Arial"/>
          <w:sz w:val="22"/>
          <w:szCs w:val="22"/>
        </w:rPr>
      </w:pPr>
      <w:r w:rsidRPr="00A9568D">
        <w:rPr>
          <w:rFonts w:ascii="Arial" w:hAnsi="Arial" w:cs="Arial"/>
          <w:sz w:val="22"/>
          <w:szCs w:val="22"/>
        </w:rPr>
        <w:t>24.1</w:t>
      </w:r>
      <w:r>
        <w:rPr>
          <w:rFonts w:ascii="Arial" w:hAnsi="Arial" w:cs="Arial"/>
          <w:sz w:val="22"/>
          <w:szCs w:val="22"/>
        </w:rPr>
        <w:t>.</w:t>
      </w:r>
      <w:r w:rsidRPr="00A9568D">
        <w:rPr>
          <w:rFonts w:ascii="Arial" w:hAnsi="Arial" w:cs="Arial"/>
          <w:sz w:val="22"/>
          <w:szCs w:val="22"/>
        </w:rPr>
        <w:tab/>
        <w:t>L’</w:t>
      </w:r>
      <w:r>
        <w:rPr>
          <w:rFonts w:ascii="Arial" w:hAnsi="Arial" w:cs="Arial"/>
          <w:sz w:val="22"/>
          <w:szCs w:val="22"/>
        </w:rPr>
        <w:t>autorité contractante</w:t>
      </w:r>
      <w:r w:rsidRPr="00A9568D">
        <w:rPr>
          <w:rFonts w:ascii="Arial" w:hAnsi="Arial" w:cs="Arial"/>
          <w:sz w:val="22"/>
          <w:szCs w:val="22"/>
        </w:rPr>
        <w:t xml:space="preserve"> examine les offres pour déterminer si elles sont complètes, si elles contiennent des erreurs de calcul, si les garanties exigées ont été fournies, si les documents ont été correctement signés et si les offres sont d’une façon générale en bon ordre.</w:t>
      </w:r>
    </w:p>
    <w:p w:rsidR="00DF6443" w:rsidRPr="00A9568D" w:rsidRDefault="00DF6443" w:rsidP="00A224B3">
      <w:pPr>
        <w:suppressAutoHyphens/>
        <w:ind w:left="533" w:right="-72" w:hanging="533"/>
        <w:jc w:val="both"/>
        <w:rPr>
          <w:rFonts w:ascii="Arial" w:hAnsi="Arial" w:cs="Arial"/>
          <w:sz w:val="22"/>
          <w:szCs w:val="22"/>
        </w:rPr>
      </w:pPr>
    </w:p>
    <w:p w:rsidR="00187485" w:rsidRDefault="00DF6443" w:rsidP="00513DB2">
      <w:pPr>
        <w:suppressAutoHyphens/>
        <w:ind w:left="533" w:right="-72" w:hanging="533"/>
        <w:jc w:val="both"/>
        <w:rPr>
          <w:rFonts w:ascii="Arial" w:hAnsi="Arial" w:cs="Arial"/>
          <w:sz w:val="22"/>
          <w:szCs w:val="22"/>
        </w:rPr>
      </w:pPr>
      <w:r w:rsidRPr="00A9568D">
        <w:rPr>
          <w:rFonts w:ascii="Arial" w:hAnsi="Arial" w:cs="Arial"/>
          <w:sz w:val="22"/>
          <w:szCs w:val="22"/>
        </w:rPr>
        <w:t>24.2</w:t>
      </w:r>
      <w:r>
        <w:rPr>
          <w:rFonts w:ascii="Arial" w:hAnsi="Arial" w:cs="Arial"/>
          <w:sz w:val="22"/>
          <w:szCs w:val="22"/>
        </w:rPr>
        <w:t>.</w:t>
      </w:r>
      <w:r w:rsidRPr="00A9568D">
        <w:rPr>
          <w:rFonts w:ascii="Arial" w:hAnsi="Arial" w:cs="Arial"/>
          <w:sz w:val="22"/>
          <w:szCs w:val="22"/>
        </w:rPr>
        <w:tab/>
        <w:t>Les erreurs arithmétiques sont re</w:t>
      </w:r>
      <w:r>
        <w:rPr>
          <w:rFonts w:ascii="Arial" w:hAnsi="Arial" w:cs="Arial"/>
          <w:sz w:val="22"/>
          <w:szCs w:val="22"/>
        </w:rPr>
        <w:t xml:space="preserve">ctifiées </w:t>
      </w:r>
      <w:r w:rsidR="00187485">
        <w:rPr>
          <w:rFonts w:ascii="Arial" w:hAnsi="Arial" w:cs="Arial"/>
          <w:sz w:val="22"/>
          <w:szCs w:val="22"/>
        </w:rPr>
        <w:t>dans les cas suivant</w:t>
      </w:r>
      <w:r>
        <w:rPr>
          <w:rFonts w:ascii="Arial" w:hAnsi="Arial" w:cs="Arial"/>
          <w:sz w:val="22"/>
          <w:szCs w:val="22"/>
        </w:rPr>
        <w:t>s</w:t>
      </w:r>
      <w:r w:rsidR="00187485">
        <w:rPr>
          <w:rFonts w:ascii="Arial" w:hAnsi="Arial" w:cs="Arial"/>
          <w:sz w:val="22"/>
          <w:szCs w:val="22"/>
        </w:rPr>
        <w:t> :</w:t>
      </w:r>
    </w:p>
    <w:p w:rsidR="00B240DE" w:rsidRDefault="00B240DE" w:rsidP="00B240DE">
      <w:pPr>
        <w:suppressAutoHyphens/>
        <w:ind w:left="893" w:right="-72"/>
        <w:jc w:val="both"/>
        <w:rPr>
          <w:rFonts w:ascii="Arial" w:hAnsi="Arial" w:cs="Arial"/>
          <w:sz w:val="22"/>
          <w:szCs w:val="22"/>
        </w:rPr>
      </w:pPr>
    </w:p>
    <w:p w:rsidR="00187485" w:rsidRDefault="00DF6443" w:rsidP="00DB14B3">
      <w:pPr>
        <w:numPr>
          <w:ilvl w:val="0"/>
          <w:numId w:val="22"/>
        </w:numPr>
        <w:suppressAutoHyphens/>
        <w:ind w:right="-72"/>
        <w:jc w:val="both"/>
        <w:rPr>
          <w:rFonts w:ascii="Arial" w:hAnsi="Arial" w:cs="Arial"/>
          <w:sz w:val="22"/>
          <w:szCs w:val="22"/>
        </w:rPr>
      </w:pPr>
      <w:r w:rsidRPr="00A9568D">
        <w:rPr>
          <w:rFonts w:ascii="Arial" w:hAnsi="Arial" w:cs="Arial"/>
          <w:sz w:val="22"/>
          <w:szCs w:val="22"/>
        </w:rPr>
        <w:t>S’il y a contradiction entre le prix unitaire et le prix total obtenu en multipliant le prix unitaire par les quantités, le prix unitaire f</w:t>
      </w:r>
      <w:r>
        <w:rPr>
          <w:rFonts w:ascii="Arial" w:hAnsi="Arial" w:cs="Arial"/>
          <w:sz w:val="22"/>
          <w:szCs w:val="22"/>
        </w:rPr>
        <w:t>ait</w:t>
      </w:r>
      <w:r w:rsidRPr="00A9568D">
        <w:rPr>
          <w:rFonts w:ascii="Arial" w:hAnsi="Arial" w:cs="Arial"/>
          <w:sz w:val="22"/>
          <w:szCs w:val="22"/>
        </w:rPr>
        <w:t xml:space="preserve"> foi et le prix to</w:t>
      </w:r>
      <w:r>
        <w:rPr>
          <w:rFonts w:ascii="Arial" w:hAnsi="Arial" w:cs="Arial"/>
          <w:sz w:val="22"/>
          <w:szCs w:val="22"/>
        </w:rPr>
        <w:t>tal est corrigé.</w:t>
      </w:r>
    </w:p>
    <w:p w:rsidR="00B240DE" w:rsidRDefault="00B240DE" w:rsidP="00B240DE">
      <w:pPr>
        <w:suppressAutoHyphens/>
        <w:ind w:left="893" w:right="-72"/>
        <w:jc w:val="both"/>
        <w:rPr>
          <w:rFonts w:ascii="Arial" w:hAnsi="Arial" w:cs="Arial"/>
          <w:sz w:val="22"/>
          <w:szCs w:val="22"/>
        </w:rPr>
      </w:pPr>
    </w:p>
    <w:p w:rsidR="008F1F2E" w:rsidRDefault="00DF6443" w:rsidP="00DB14B3">
      <w:pPr>
        <w:numPr>
          <w:ilvl w:val="0"/>
          <w:numId w:val="22"/>
        </w:numPr>
        <w:suppressAutoHyphens/>
        <w:ind w:right="-72"/>
        <w:jc w:val="both"/>
        <w:rPr>
          <w:rFonts w:ascii="Arial" w:hAnsi="Arial" w:cs="Arial"/>
          <w:sz w:val="22"/>
          <w:szCs w:val="22"/>
        </w:rPr>
      </w:pPr>
      <w:r w:rsidRPr="00A9568D">
        <w:rPr>
          <w:rFonts w:ascii="Arial" w:hAnsi="Arial" w:cs="Arial"/>
          <w:sz w:val="22"/>
          <w:szCs w:val="22"/>
        </w:rPr>
        <w:t>S’il y a contradiction entre le prix indiqué en toutes lettres et le prix indiqué en chiffres, le montan</w:t>
      </w:r>
      <w:r>
        <w:rPr>
          <w:rFonts w:ascii="Arial" w:hAnsi="Arial" w:cs="Arial"/>
          <w:sz w:val="22"/>
          <w:szCs w:val="22"/>
        </w:rPr>
        <w:t xml:space="preserve">t en toutes lettres prévaut. </w:t>
      </w:r>
    </w:p>
    <w:p w:rsidR="008F1F2E" w:rsidRDefault="008F1F2E" w:rsidP="008F1F2E">
      <w:pPr>
        <w:pStyle w:val="ListParagraph"/>
        <w:rPr>
          <w:rFonts w:ascii="Arial" w:hAnsi="Arial" w:cs="Arial"/>
          <w:sz w:val="22"/>
          <w:szCs w:val="22"/>
        </w:rPr>
      </w:pPr>
    </w:p>
    <w:p w:rsidR="00DF6443" w:rsidRPr="00A9568D" w:rsidRDefault="00BA38D0" w:rsidP="008F1F2E">
      <w:pPr>
        <w:suppressAutoHyphens/>
        <w:ind w:left="533" w:right="-72"/>
        <w:jc w:val="both"/>
        <w:rPr>
          <w:rFonts w:ascii="Arial" w:hAnsi="Arial" w:cs="Arial"/>
          <w:sz w:val="22"/>
          <w:szCs w:val="22"/>
        </w:rPr>
      </w:pPr>
      <w:r>
        <w:rPr>
          <w:rFonts w:ascii="Arial" w:hAnsi="Arial" w:cs="Arial"/>
          <w:sz w:val="22"/>
          <w:szCs w:val="22"/>
        </w:rPr>
        <w:t>Lorsque</w:t>
      </w:r>
      <w:r w:rsidR="00DF6443" w:rsidRPr="00A9568D">
        <w:rPr>
          <w:rFonts w:ascii="Arial" w:hAnsi="Arial" w:cs="Arial"/>
          <w:sz w:val="22"/>
          <w:szCs w:val="22"/>
        </w:rPr>
        <w:t xml:space="preserve"> le </w:t>
      </w:r>
      <w:r w:rsidR="00DF6443">
        <w:rPr>
          <w:rFonts w:ascii="Arial" w:hAnsi="Arial" w:cs="Arial"/>
          <w:sz w:val="22"/>
          <w:szCs w:val="22"/>
        </w:rPr>
        <w:t>prestataire de services</w:t>
      </w:r>
      <w:r w:rsidR="00DF6443" w:rsidRPr="00A9568D">
        <w:rPr>
          <w:rFonts w:ascii="Arial" w:hAnsi="Arial" w:cs="Arial"/>
          <w:sz w:val="22"/>
          <w:szCs w:val="22"/>
        </w:rPr>
        <w:t xml:space="preserve"> n’accepte pas la correction des erreurs, son offre </w:t>
      </w:r>
      <w:r w:rsidR="00DF6443">
        <w:rPr>
          <w:rFonts w:ascii="Arial" w:hAnsi="Arial" w:cs="Arial"/>
          <w:sz w:val="22"/>
          <w:szCs w:val="22"/>
        </w:rPr>
        <w:t>est</w:t>
      </w:r>
      <w:r w:rsidR="00DF6443" w:rsidRPr="00A9568D">
        <w:rPr>
          <w:rFonts w:ascii="Arial" w:hAnsi="Arial" w:cs="Arial"/>
          <w:sz w:val="22"/>
          <w:szCs w:val="22"/>
        </w:rPr>
        <w:t xml:space="preserve"> écartée et sa garantie p</w:t>
      </w:r>
      <w:r w:rsidR="00DF6443">
        <w:rPr>
          <w:rFonts w:ascii="Arial" w:hAnsi="Arial" w:cs="Arial"/>
          <w:sz w:val="22"/>
          <w:szCs w:val="22"/>
        </w:rPr>
        <w:t>eut</w:t>
      </w:r>
      <w:r w:rsidR="00DF6443" w:rsidRPr="00A9568D">
        <w:rPr>
          <w:rFonts w:ascii="Arial" w:hAnsi="Arial" w:cs="Arial"/>
          <w:sz w:val="22"/>
          <w:szCs w:val="22"/>
        </w:rPr>
        <w:t xml:space="preserve"> être confisquée.</w:t>
      </w:r>
    </w:p>
    <w:p w:rsidR="00DF6443" w:rsidRPr="00A9568D" w:rsidRDefault="00DF6443" w:rsidP="00A224B3">
      <w:pPr>
        <w:suppressAutoHyphens/>
        <w:ind w:left="533" w:right="-72" w:hanging="533"/>
        <w:jc w:val="both"/>
        <w:rPr>
          <w:rFonts w:ascii="Arial" w:hAnsi="Arial" w:cs="Arial"/>
          <w:sz w:val="22"/>
          <w:szCs w:val="22"/>
        </w:rPr>
      </w:pPr>
    </w:p>
    <w:p w:rsidR="00DF6443" w:rsidRPr="00A9568D" w:rsidRDefault="00DF6443" w:rsidP="00A224B3">
      <w:pPr>
        <w:suppressAutoHyphens/>
        <w:ind w:left="533" w:right="-72" w:hanging="533"/>
        <w:jc w:val="both"/>
        <w:rPr>
          <w:rFonts w:ascii="Arial" w:hAnsi="Arial" w:cs="Arial"/>
          <w:sz w:val="22"/>
          <w:szCs w:val="22"/>
        </w:rPr>
      </w:pPr>
      <w:r w:rsidRPr="00A9568D">
        <w:rPr>
          <w:rFonts w:ascii="Arial" w:hAnsi="Arial" w:cs="Arial"/>
          <w:sz w:val="22"/>
          <w:szCs w:val="22"/>
        </w:rPr>
        <w:t>24.3</w:t>
      </w:r>
      <w:r>
        <w:rPr>
          <w:rFonts w:ascii="Arial" w:hAnsi="Arial" w:cs="Arial"/>
          <w:sz w:val="22"/>
          <w:szCs w:val="22"/>
        </w:rPr>
        <w:t>.</w:t>
      </w:r>
      <w:r w:rsidRPr="00A9568D">
        <w:rPr>
          <w:rFonts w:ascii="Arial" w:hAnsi="Arial" w:cs="Arial"/>
          <w:sz w:val="22"/>
          <w:szCs w:val="22"/>
        </w:rPr>
        <w:tab/>
        <w:t>L’</w:t>
      </w:r>
      <w:r>
        <w:rPr>
          <w:rFonts w:ascii="Arial" w:hAnsi="Arial" w:cs="Arial"/>
          <w:sz w:val="22"/>
          <w:szCs w:val="22"/>
        </w:rPr>
        <w:t>autorité contractante</w:t>
      </w:r>
      <w:r w:rsidRPr="00A9568D">
        <w:rPr>
          <w:rFonts w:ascii="Arial" w:hAnsi="Arial" w:cs="Arial"/>
          <w:sz w:val="22"/>
          <w:szCs w:val="22"/>
        </w:rPr>
        <w:t xml:space="preserve"> peut tolérer des différences mineures, des vices de forme, des irrégularités sans conséquence, pour autant que ces différences ne portent pas préjudice aux autres soumissionnaires ou n’affectent pas le classement des offres.</w:t>
      </w:r>
    </w:p>
    <w:p w:rsidR="00DF6443" w:rsidRPr="00A9568D" w:rsidRDefault="00DF6443" w:rsidP="00A224B3">
      <w:pPr>
        <w:suppressAutoHyphens/>
        <w:ind w:left="533" w:right="-72" w:hanging="533"/>
        <w:jc w:val="both"/>
        <w:rPr>
          <w:rFonts w:ascii="Arial" w:hAnsi="Arial" w:cs="Arial"/>
          <w:sz w:val="22"/>
          <w:szCs w:val="22"/>
        </w:rPr>
      </w:pPr>
    </w:p>
    <w:p w:rsidR="00DF6443" w:rsidRPr="00A9568D" w:rsidRDefault="00DF6443" w:rsidP="00A224B3">
      <w:pPr>
        <w:suppressAutoHyphens/>
        <w:ind w:left="533" w:right="-72" w:hanging="533"/>
        <w:jc w:val="both"/>
        <w:rPr>
          <w:rFonts w:ascii="Arial" w:hAnsi="Arial" w:cs="Arial"/>
          <w:sz w:val="22"/>
          <w:szCs w:val="22"/>
        </w:rPr>
      </w:pPr>
      <w:r w:rsidRPr="00A9568D">
        <w:rPr>
          <w:rFonts w:ascii="Arial" w:hAnsi="Arial" w:cs="Arial"/>
          <w:sz w:val="22"/>
          <w:szCs w:val="22"/>
        </w:rPr>
        <w:t>24.4</w:t>
      </w:r>
      <w:r>
        <w:rPr>
          <w:rFonts w:ascii="Arial" w:hAnsi="Arial" w:cs="Arial"/>
          <w:sz w:val="22"/>
          <w:szCs w:val="22"/>
        </w:rPr>
        <w:t>.</w:t>
      </w:r>
      <w:r w:rsidRPr="00A9568D">
        <w:rPr>
          <w:rFonts w:ascii="Arial" w:hAnsi="Arial" w:cs="Arial"/>
          <w:sz w:val="22"/>
          <w:szCs w:val="22"/>
        </w:rPr>
        <w:tab/>
        <w:t>Avant l’évaluation déta</w:t>
      </w:r>
      <w:r>
        <w:rPr>
          <w:rFonts w:ascii="Arial" w:hAnsi="Arial" w:cs="Arial"/>
          <w:sz w:val="22"/>
          <w:szCs w:val="22"/>
        </w:rPr>
        <w:t>illée, menée conformément à la clause 26</w:t>
      </w:r>
      <w:r w:rsidR="009B1C29">
        <w:rPr>
          <w:rFonts w:ascii="Arial" w:hAnsi="Arial" w:cs="Arial"/>
          <w:sz w:val="22"/>
          <w:szCs w:val="22"/>
        </w:rPr>
        <w:t xml:space="preserve"> du présent dossier</w:t>
      </w:r>
      <w:r w:rsidRPr="00A9568D">
        <w:rPr>
          <w:rFonts w:ascii="Arial" w:hAnsi="Arial" w:cs="Arial"/>
          <w:sz w:val="22"/>
          <w:szCs w:val="22"/>
        </w:rPr>
        <w:t>, l’</w:t>
      </w:r>
      <w:r>
        <w:rPr>
          <w:rFonts w:ascii="Arial" w:hAnsi="Arial" w:cs="Arial"/>
          <w:sz w:val="22"/>
          <w:szCs w:val="22"/>
        </w:rPr>
        <w:t>autorité contractante</w:t>
      </w:r>
      <w:r w:rsidRPr="00A9568D">
        <w:rPr>
          <w:rFonts w:ascii="Arial" w:hAnsi="Arial" w:cs="Arial"/>
          <w:sz w:val="22"/>
          <w:szCs w:val="22"/>
        </w:rPr>
        <w:t xml:space="preserve"> détermine si chaque offre est conforme pour l</w:t>
      </w:r>
      <w:r>
        <w:rPr>
          <w:rFonts w:ascii="Arial" w:hAnsi="Arial" w:cs="Arial"/>
          <w:sz w:val="22"/>
          <w:szCs w:val="22"/>
        </w:rPr>
        <w:t xml:space="preserve">’essentiel </w:t>
      </w:r>
      <w:r w:rsidR="00A03566" w:rsidRPr="00A9568D">
        <w:rPr>
          <w:rFonts w:ascii="Arial" w:hAnsi="Arial" w:cs="Arial"/>
          <w:sz w:val="22"/>
          <w:szCs w:val="22"/>
        </w:rPr>
        <w:t>à toutes les</w:t>
      </w:r>
      <w:r w:rsidR="00A03566">
        <w:rPr>
          <w:rFonts w:ascii="Arial" w:hAnsi="Arial" w:cs="Arial"/>
          <w:sz w:val="22"/>
          <w:szCs w:val="22"/>
        </w:rPr>
        <w:t xml:space="preserve"> </w:t>
      </w:r>
      <w:r w:rsidR="00A03566">
        <w:rPr>
          <w:rFonts w:ascii="Arial" w:hAnsi="Arial" w:cs="Arial"/>
          <w:sz w:val="22"/>
          <w:szCs w:val="22"/>
        </w:rPr>
        <w:lastRenderedPageBreak/>
        <w:t>stipulations et conditions du dossier d’appel d’o</w:t>
      </w:r>
      <w:r w:rsidR="00A03566" w:rsidRPr="00A9568D">
        <w:rPr>
          <w:rFonts w:ascii="Arial" w:hAnsi="Arial" w:cs="Arial"/>
          <w:sz w:val="22"/>
          <w:szCs w:val="22"/>
        </w:rPr>
        <w:t>ffres, sans réserves notables</w:t>
      </w:r>
      <w:r w:rsidR="00A03566">
        <w:rPr>
          <w:rFonts w:ascii="Arial" w:hAnsi="Arial" w:cs="Arial"/>
          <w:sz w:val="22"/>
          <w:szCs w:val="22"/>
        </w:rPr>
        <w:t>.</w:t>
      </w:r>
      <w:r w:rsidRPr="00A9568D">
        <w:rPr>
          <w:rFonts w:ascii="Arial" w:hAnsi="Arial" w:cs="Arial"/>
          <w:sz w:val="22"/>
          <w:szCs w:val="22"/>
        </w:rPr>
        <w:t xml:space="preserve"> Des divergences ou des réserves à des clauses essentielles, </w:t>
      </w:r>
      <w:r w:rsidRPr="003D0ECF">
        <w:rPr>
          <w:rFonts w:ascii="Arial" w:hAnsi="Arial" w:cs="Arial"/>
          <w:bCs/>
          <w:sz w:val="22"/>
          <w:szCs w:val="22"/>
        </w:rPr>
        <w:t>telles que</w:t>
      </w:r>
      <w:r w:rsidRPr="00A9568D">
        <w:rPr>
          <w:rFonts w:ascii="Arial" w:hAnsi="Arial" w:cs="Arial"/>
          <w:sz w:val="22"/>
          <w:szCs w:val="22"/>
        </w:rPr>
        <w:t xml:space="preserve"> celles régissant la garantie</w:t>
      </w:r>
      <w:r>
        <w:rPr>
          <w:rFonts w:ascii="Arial" w:hAnsi="Arial" w:cs="Arial"/>
          <w:sz w:val="22"/>
          <w:szCs w:val="22"/>
        </w:rPr>
        <w:t xml:space="preserve"> de soumission</w:t>
      </w:r>
      <w:r w:rsidRPr="00A9568D">
        <w:rPr>
          <w:rFonts w:ascii="Arial" w:hAnsi="Arial" w:cs="Arial"/>
          <w:sz w:val="22"/>
          <w:szCs w:val="22"/>
        </w:rPr>
        <w:t>, le droit applicable et les impôts, droits et taxes, sont considérée</w:t>
      </w:r>
      <w:r>
        <w:rPr>
          <w:rFonts w:ascii="Arial" w:hAnsi="Arial" w:cs="Arial"/>
          <w:sz w:val="22"/>
          <w:szCs w:val="22"/>
        </w:rPr>
        <w:t xml:space="preserve">s comme des réserves notables. </w:t>
      </w:r>
      <w:r w:rsidRPr="00A9568D">
        <w:rPr>
          <w:rFonts w:ascii="Arial" w:hAnsi="Arial" w:cs="Arial"/>
          <w:sz w:val="22"/>
          <w:szCs w:val="22"/>
        </w:rPr>
        <w:t>L’</w:t>
      </w:r>
      <w:r>
        <w:rPr>
          <w:rFonts w:ascii="Arial" w:hAnsi="Arial" w:cs="Arial"/>
          <w:sz w:val="22"/>
          <w:szCs w:val="22"/>
        </w:rPr>
        <w:t>autorité contractante</w:t>
      </w:r>
      <w:r w:rsidRPr="00A9568D">
        <w:rPr>
          <w:rFonts w:ascii="Arial" w:hAnsi="Arial" w:cs="Arial"/>
          <w:sz w:val="22"/>
          <w:szCs w:val="22"/>
        </w:rPr>
        <w:t xml:space="preserve"> détermine si l’offre est conforme pour l</w:t>
      </w:r>
      <w:r>
        <w:rPr>
          <w:rFonts w:ascii="Arial" w:hAnsi="Arial" w:cs="Arial"/>
          <w:sz w:val="22"/>
          <w:szCs w:val="22"/>
        </w:rPr>
        <w:t>’essentiel aux dispositions du dossier d’appel d’o</w:t>
      </w:r>
      <w:r w:rsidRPr="00A9568D">
        <w:rPr>
          <w:rFonts w:ascii="Arial" w:hAnsi="Arial" w:cs="Arial"/>
          <w:sz w:val="22"/>
          <w:szCs w:val="22"/>
        </w:rPr>
        <w:t>ffres en se basant sur son contenu sans avoir recours à des éléments de preuve extrinsèques.</w:t>
      </w:r>
    </w:p>
    <w:p w:rsidR="00DF6443" w:rsidRPr="00A9568D" w:rsidRDefault="00DF6443" w:rsidP="00A224B3">
      <w:pPr>
        <w:suppressAutoHyphens/>
        <w:ind w:left="533" w:right="-72" w:hanging="533"/>
        <w:jc w:val="both"/>
        <w:rPr>
          <w:rFonts w:ascii="Arial" w:hAnsi="Arial" w:cs="Arial"/>
          <w:sz w:val="22"/>
          <w:szCs w:val="22"/>
        </w:rPr>
      </w:pPr>
    </w:p>
    <w:p w:rsidR="00DF6443" w:rsidRPr="00A9568D" w:rsidRDefault="00DF6443" w:rsidP="00A224B3">
      <w:pPr>
        <w:suppressAutoHyphens/>
        <w:ind w:left="533" w:right="-72" w:hanging="533"/>
        <w:jc w:val="both"/>
        <w:rPr>
          <w:rFonts w:ascii="Arial" w:hAnsi="Arial" w:cs="Arial"/>
          <w:sz w:val="22"/>
          <w:szCs w:val="22"/>
        </w:rPr>
      </w:pPr>
      <w:r w:rsidRPr="00A9568D">
        <w:rPr>
          <w:rFonts w:ascii="Arial" w:hAnsi="Arial" w:cs="Arial"/>
          <w:sz w:val="22"/>
          <w:szCs w:val="22"/>
        </w:rPr>
        <w:t>24.5</w:t>
      </w:r>
      <w:r>
        <w:rPr>
          <w:rFonts w:ascii="Arial" w:hAnsi="Arial" w:cs="Arial"/>
          <w:sz w:val="22"/>
          <w:szCs w:val="22"/>
        </w:rPr>
        <w:t>.</w:t>
      </w:r>
      <w:r w:rsidRPr="00A9568D">
        <w:rPr>
          <w:rFonts w:ascii="Arial" w:hAnsi="Arial" w:cs="Arial"/>
          <w:sz w:val="22"/>
          <w:szCs w:val="22"/>
        </w:rPr>
        <w:tab/>
        <w:t>L’</w:t>
      </w:r>
      <w:r>
        <w:rPr>
          <w:rFonts w:ascii="Arial" w:hAnsi="Arial" w:cs="Arial"/>
          <w:sz w:val="22"/>
          <w:szCs w:val="22"/>
        </w:rPr>
        <w:t>autorité contractante</w:t>
      </w:r>
      <w:r w:rsidRPr="00A9568D">
        <w:rPr>
          <w:rFonts w:ascii="Arial" w:hAnsi="Arial" w:cs="Arial"/>
          <w:sz w:val="22"/>
          <w:szCs w:val="22"/>
        </w:rPr>
        <w:t xml:space="preserve"> écarte toutes les offres qui ne sont pas conformes pour l</w:t>
      </w:r>
      <w:r>
        <w:rPr>
          <w:rFonts w:ascii="Arial" w:hAnsi="Arial" w:cs="Arial"/>
          <w:sz w:val="22"/>
          <w:szCs w:val="22"/>
        </w:rPr>
        <w:t>’essentiel aux dispositions du dossier d’appel d’o</w:t>
      </w:r>
      <w:r w:rsidRPr="00A9568D">
        <w:rPr>
          <w:rFonts w:ascii="Arial" w:hAnsi="Arial" w:cs="Arial"/>
          <w:sz w:val="22"/>
          <w:szCs w:val="22"/>
        </w:rPr>
        <w:t>ffres, et les soumissionnaires ne p</w:t>
      </w:r>
      <w:r>
        <w:rPr>
          <w:rFonts w:ascii="Arial" w:hAnsi="Arial" w:cs="Arial"/>
          <w:sz w:val="22"/>
          <w:szCs w:val="22"/>
        </w:rPr>
        <w:t>euvent</w:t>
      </w:r>
      <w:r w:rsidRPr="00A9568D">
        <w:rPr>
          <w:rFonts w:ascii="Arial" w:hAnsi="Arial" w:cs="Arial"/>
          <w:sz w:val="22"/>
          <w:szCs w:val="22"/>
        </w:rPr>
        <w:t xml:space="preserve"> y apporter des changements pour en corriger la non-conformité.</w:t>
      </w:r>
    </w:p>
    <w:p w:rsidR="00DF6443" w:rsidRPr="00A9568D" w:rsidRDefault="00DF6443" w:rsidP="00A224B3">
      <w:pPr>
        <w:jc w:val="both"/>
        <w:rPr>
          <w:rFonts w:ascii="Arial" w:hAnsi="Arial" w:cs="Arial"/>
          <w:b/>
          <w:sz w:val="22"/>
          <w:szCs w:val="22"/>
        </w:rPr>
      </w:pPr>
    </w:p>
    <w:p w:rsidR="00DF6443" w:rsidRDefault="00DF6443" w:rsidP="00A224B3">
      <w:pPr>
        <w:jc w:val="both"/>
        <w:rPr>
          <w:rFonts w:ascii="Arial" w:hAnsi="Arial"/>
          <w:b/>
          <w:sz w:val="22"/>
        </w:rPr>
      </w:pPr>
      <w:r>
        <w:rPr>
          <w:rFonts w:ascii="Arial" w:hAnsi="Arial"/>
          <w:b/>
          <w:sz w:val="22"/>
        </w:rPr>
        <w:t>25 - Conversion en une seule monnaie</w:t>
      </w:r>
    </w:p>
    <w:p w:rsidR="00DF6443" w:rsidRDefault="00DF6443" w:rsidP="00A224B3">
      <w:pPr>
        <w:jc w:val="both"/>
        <w:rPr>
          <w:rFonts w:ascii="Arial" w:hAnsi="Arial"/>
          <w:b/>
          <w:sz w:val="22"/>
        </w:rPr>
      </w:pPr>
    </w:p>
    <w:p w:rsidR="00DF6443" w:rsidRPr="00020FDC" w:rsidRDefault="00DF6443" w:rsidP="00A224B3">
      <w:pPr>
        <w:suppressAutoHyphens/>
        <w:ind w:left="533" w:right="-72" w:hanging="533"/>
        <w:jc w:val="both"/>
        <w:rPr>
          <w:rFonts w:ascii="Arial" w:hAnsi="Arial" w:cs="Arial"/>
          <w:sz w:val="22"/>
          <w:szCs w:val="22"/>
        </w:rPr>
      </w:pPr>
      <w:r w:rsidRPr="00020FDC">
        <w:rPr>
          <w:rFonts w:ascii="Arial" w:hAnsi="Arial" w:cs="Arial"/>
          <w:sz w:val="22"/>
          <w:szCs w:val="22"/>
        </w:rPr>
        <w:t>25.1</w:t>
      </w:r>
      <w:r>
        <w:rPr>
          <w:rFonts w:ascii="Arial" w:hAnsi="Arial" w:cs="Arial"/>
          <w:sz w:val="22"/>
          <w:szCs w:val="22"/>
        </w:rPr>
        <w:t>.</w:t>
      </w:r>
      <w:r w:rsidRPr="00020FDC">
        <w:rPr>
          <w:rFonts w:ascii="Arial" w:hAnsi="Arial" w:cs="Arial"/>
          <w:sz w:val="22"/>
          <w:szCs w:val="22"/>
        </w:rPr>
        <w:tab/>
        <w:t>Pour faciliter l’évaluation et la comparaison des offres, l’</w:t>
      </w:r>
      <w:r>
        <w:rPr>
          <w:rFonts w:ascii="Arial" w:hAnsi="Arial" w:cs="Arial"/>
          <w:sz w:val="22"/>
          <w:szCs w:val="22"/>
        </w:rPr>
        <w:t>autorité contractante</w:t>
      </w:r>
      <w:r w:rsidRPr="00020FDC">
        <w:rPr>
          <w:rFonts w:ascii="Arial" w:hAnsi="Arial" w:cs="Arial"/>
          <w:sz w:val="22"/>
          <w:szCs w:val="22"/>
        </w:rPr>
        <w:t xml:space="preserve"> converti</w:t>
      </w:r>
      <w:r>
        <w:rPr>
          <w:rFonts w:ascii="Arial" w:hAnsi="Arial" w:cs="Arial"/>
          <w:sz w:val="22"/>
          <w:szCs w:val="22"/>
        </w:rPr>
        <w:t>t</w:t>
      </w:r>
      <w:r w:rsidRPr="00020FDC">
        <w:rPr>
          <w:rFonts w:ascii="Arial" w:hAnsi="Arial" w:cs="Arial"/>
          <w:sz w:val="22"/>
          <w:szCs w:val="22"/>
        </w:rPr>
        <w:t xml:space="preserve"> les prix des offres exprimées dans les diverses monnaies dans lesquelles le prix de l’offre est payable:</w:t>
      </w:r>
    </w:p>
    <w:p w:rsidR="00DF6443" w:rsidRPr="00020FDC" w:rsidRDefault="00DF6443" w:rsidP="00A224B3">
      <w:pPr>
        <w:suppressAutoHyphens/>
        <w:ind w:left="533" w:right="-72" w:hanging="533"/>
        <w:jc w:val="both"/>
        <w:rPr>
          <w:rFonts w:ascii="Arial" w:hAnsi="Arial" w:cs="Arial"/>
          <w:sz w:val="22"/>
          <w:szCs w:val="22"/>
        </w:rPr>
      </w:pPr>
    </w:p>
    <w:p w:rsidR="00DF6443" w:rsidRPr="002A1FD0" w:rsidRDefault="00DF6443" w:rsidP="00DB14B3">
      <w:pPr>
        <w:pStyle w:val="ListParagraph"/>
        <w:numPr>
          <w:ilvl w:val="0"/>
          <w:numId w:val="15"/>
        </w:numPr>
        <w:suppressAutoHyphens/>
        <w:ind w:left="893" w:right="-72"/>
        <w:jc w:val="both"/>
        <w:rPr>
          <w:rFonts w:ascii="Arial" w:hAnsi="Arial" w:cs="Arial"/>
          <w:sz w:val="22"/>
          <w:szCs w:val="22"/>
        </w:rPr>
      </w:pPr>
      <w:r w:rsidRPr="002A1FD0">
        <w:rPr>
          <w:rFonts w:ascii="Arial" w:hAnsi="Arial" w:cs="Arial"/>
          <w:sz w:val="22"/>
          <w:szCs w:val="22"/>
        </w:rPr>
        <w:t xml:space="preserve">en gourdes, en utilisant le cours vendeur établi pour des transactions analogues par la Banque </w:t>
      </w:r>
      <w:r>
        <w:rPr>
          <w:rFonts w:ascii="Arial" w:hAnsi="Arial" w:cs="Arial"/>
          <w:sz w:val="22"/>
          <w:szCs w:val="22"/>
        </w:rPr>
        <w:t>de la République d’Haïti</w:t>
      </w:r>
      <w:r w:rsidRPr="002A1FD0">
        <w:rPr>
          <w:rFonts w:ascii="Arial" w:hAnsi="Arial" w:cs="Arial"/>
          <w:sz w:val="22"/>
          <w:szCs w:val="22"/>
        </w:rPr>
        <w:t xml:space="preserve">; </w:t>
      </w:r>
      <w:r w:rsidRPr="002A1FD0">
        <w:rPr>
          <w:rFonts w:ascii="Arial" w:hAnsi="Arial" w:cs="Arial"/>
          <w:bCs/>
          <w:sz w:val="22"/>
          <w:szCs w:val="22"/>
        </w:rPr>
        <w:t>ou</w:t>
      </w:r>
    </w:p>
    <w:p w:rsidR="00DF6443" w:rsidRDefault="00DF6443" w:rsidP="00BE5D20">
      <w:pPr>
        <w:suppressAutoHyphens/>
        <w:ind w:right="-72"/>
        <w:jc w:val="both"/>
        <w:rPr>
          <w:rFonts w:ascii="Arial" w:hAnsi="Arial" w:cs="Arial"/>
          <w:sz w:val="22"/>
          <w:szCs w:val="22"/>
        </w:rPr>
      </w:pPr>
    </w:p>
    <w:p w:rsidR="00DF6443" w:rsidRPr="002A1FD0" w:rsidRDefault="00DF6443" w:rsidP="00DB14B3">
      <w:pPr>
        <w:pStyle w:val="ListParagraph"/>
        <w:numPr>
          <w:ilvl w:val="0"/>
          <w:numId w:val="15"/>
        </w:numPr>
        <w:suppressAutoHyphens/>
        <w:ind w:left="893" w:right="-72"/>
        <w:jc w:val="both"/>
        <w:rPr>
          <w:rFonts w:ascii="Arial" w:hAnsi="Arial" w:cs="Arial"/>
          <w:sz w:val="22"/>
          <w:szCs w:val="22"/>
        </w:rPr>
      </w:pPr>
      <w:r w:rsidRPr="002A1FD0">
        <w:rPr>
          <w:rFonts w:ascii="Arial" w:hAnsi="Arial" w:cs="Arial"/>
          <w:sz w:val="22"/>
          <w:szCs w:val="22"/>
        </w:rPr>
        <w:t>dans une monnaie largement utilisée dans les transactions internationales</w:t>
      </w:r>
      <w:r w:rsidR="00D433D5">
        <w:rPr>
          <w:rFonts w:ascii="Arial" w:hAnsi="Arial" w:cs="Arial"/>
          <w:sz w:val="22"/>
          <w:szCs w:val="22"/>
        </w:rPr>
        <w:t>.</w:t>
      </w:r>
      <w:r w:rsidRPr="002A1FD0">
        <w:rPr>
          <w:rFonts w:ascii="Arial" w:hAnsi="Arial" w:cs="Arial"/>
          <w:sz w:val="22"/>
          <w:szCs w:val="22"/>
        </w:rPr>
        <w:t xml:space="preserve"> </w:t>
      </w:r>
      <w:r w:rsidR="00D433D5" w:rsidRPr="002A1FD0">
        <w:rPr>
          <w:rFonts w:ascii="Arial" w:hAnsi="Arial" w:cs="Arial"/>
          <w:sz w:val="22"/>
          <w:szCs w:val="22"/>
        </w:rPr>
        <w:t xml:space="preserve">Dans </w:t>
      </w:r>
      <w:r w:rsidRPr="002A1FD0">
        <w:rPr>
          <w:rFonts w:ascii="Arial" w:hAnsi="Arial" w:cs="Arial"/>
          <w:sz w:val="22"/>
          <w:szCs w:val="22"/>
        </w:rPr>
        <w:t xml:space="preserve">ce cas, les montants payables en monnaies étrangères sont convertis dans la monnaie choisie en utilisant le cours vendeur publié par la </w:t>
      </w:r>
      <w:r w:rsidR="00D433D5">
        <w:rPr>
          <w:rFonts w:ascii="Arial" w:hAnsi="Arial" w:cs="Arial"/>
          <w:sz w:val="22"/>
          <w:szCs w:val="22"/>
        </w:rPr>
        <w:t>Banque de la République d’Haïti</w:t>
      </w:r>
      <w:r w:rsidRPr="002A1FD0">
        <w:rPr>
          <w:rFonts w:ascii="Arial" w:hAnsi="Arial" w:cs="Arial"/>
          <w:sz w:val="22"/>
          <w:szCs w:val="22"/>
        </w:rPr>
        <w:t xml:space="preserve"> et les montants payables en monnaie locale sont convertis en utilisant le cours vendeur établi par la Banque </w:t>
      </w:r>
      <w:r>
        <w:rPr>
          <w:rFonts w:ascii="Arial" w:hAnsi="Arial" w:cs="Arial"/>
          <w:sz w:val="22"/>
          <w:szCs w:val="22"/>
        </w:rPr>
        <w:t>de la République d’Haïti</w:t>
      </w:r>
      <w:r w:rsidRPr="002A1FD0">
        <w:rPr>
          <w:rFonts w:ascii="Arial" w:hAnsi="Arial" w:cs="Arial"/>
          <w:sz w:val="22"/>
          <w:szCs w:val="22"/>
        </w:rPr>
        <w:t>.</w:t>
      </w:r>
    </w:p>
    <w:p w:rsidR="00DF6443" w:rsidRPr="00020FDC" w:rsidRDefault="00DF6443" w:rsidP="00BE5D20">
      <w:pPr>
        <w:suppressAutoHyphens/>
        <w:ind w:right="-72"/>
        <w:jc w:val="both"/>
        <w:rPr>
          <w:rFonts w:ascii="Arial" w:hAnsi="Arial" w:cs="Arial"/>
          <w:sz w:val="22"/>
          <w:szCs w:val="22"/>
        </w:rPr>
      </w:pPr>
    </w:p>
    <w:p w:rsidR="00DF6443" w:rsidRPr="00020FDC" w:rsidRDefault="00DF6443" w:rsidP="00A224B3">
      <w:pPr>
        <w:suppressAutoHyphens/>
        <w:ind w:left="533" w:right="-72" w:hanging="533"/>
        <w:jc w:val="both"/>
        <w:rPr>
          <w:rFonts w:ascii="Arial" w:hAnsi="Arial" w:cs="Arial"/>
          <w:sz w:val="22"/>
          <w:szCs w:val="22"/>
        </w:rPr>
      </w:pPr>
      <w:r w:rsidRPr="00020FDC">
        <w:rPr>
          <w:rFonts w:ascii="Arial" w:hAnsi="Arial" w:cs="Arial"/>
          <w:sz w:val="22"/>
          <w:szCs w:val="22"/>
        </w:rPr>
        <w:t>25.2</w:t>
      </w:r>
      <w:r>
        <w:rPr>
          <w:rFonts w:ascii="Arial" w:hAnsi="Arial" w:cs="Arial"/>
          <w:sz w:val="22"/>
          <w:szCs w:val="22"/>
        </w:rPr>
        <w:t>.</w:t>
      </w:r>
      <w:r w:rsidRPr="00020FDC">
        <w:rPr>
          <w:rFonts w:ascii="Arial" w:hAnsi="Arial" w:cs="Arial"/>
          <w:sz w:val="22"/>
          <w:szCs w:val="22"/>
        </w:rPr>
        <w:tab/>
        <w:t xml:space="preserve">La monnaie choisie pour la conversion des prix en une seule monnaie aux fins d’évaluation et de comparaison, la source et la date du taux de change sont indiquées aux </w:t>
      </w:r>
      <w:r>
        <w:rPr>
          <w:rFonts w:ascii="Arial" w:hAnsi="Arial" w:cs="Arial"/>
          <w:sz w:val="22"/>
          <w:szCs w:val="22"/>
        </w:rPr>
        <w:t>ISS</w:t>
      </w:r>
      <w:r w:rsidRPr="00020FDC">
        <w:rPr>
          <w:rFonts w:ascii="Arial" w:hAnsi="Arial" w:cs="Arial"/>
          <w:sz w:val="22"/>
          <w:szCs w:val="22"/>
        </w:rPr>
        <w:t>.</w:t>
      </w:r>
    </w:p>
    <w:p w:rsidR="00DF6443" w:rsidRDefault="00DF6443" w:rsidP="00A224B3">
      <w:pPr>
        <w:jc w:val="both"/>
        <w:rPr>
          <w:rFonts w:ascii="Arial" w:hAnsi="Arial"/>
          <w:b/>
          <w:sz w:val="22"/>
        </w:rPr>
      </w:pPr>
    </w:p>
    <w:p w:rsidR="00DF6443" w:rsidRDefault="00DF6443" w:rsidP="00A224B3">
      <w:pPr>
        <w:spacing w:line="240" w:lineRule="exact"/>
        <w:jc w:val="both"/>
        <w:rPr>
          <w:rFonts w:ascii="Arial" w:hAnsi="Arial"/>
          <w:b/>
          <w:sz w:val="22"/>
        </w:rPr>
      </w:pPr>
      <w:r>
        <w:rPr>
          <w:rFonts w:ascii="Arial" w:hAnsi="Arial"/>
          <w:b/>
          <w:sz w:val="22"/>
        </w:rPr>
        <w:t xml:space="preserve">26 - Evaluation et comparaison des offres </w:t>
      </w:r>
    </w:p>
    <w:p w:rsidR="00DF6443" w:rsidRDefault="00DF6443" w:rsidP="00A224B3">
      <w:pPr>
        <w:jc w:val="both"/>
        <w:rPr>
          <w:rFonts w:ascii="Arial" w:hAnsi="Arial"/>
          <w:sz w:val="22"/>
        </w:rPr>
      </w:pPr>
    </w:p>
    <w:p w:rsidR="00DF6443" w:rsidRDefault="00DF6443" w:rsidP="00A224B3">
      <w:pPr>
        <w:spacing w:line="240" w:lineRule="exact"/>
        <w:jc w:val="both"/>
        <w:rPr>
          <w:rFonts w:ascii="Arial" w:hAnsi="Arial"/>
          <w:sz w:val="22"/>
        </w:rPr>
      </w:pPr>
      <w:r>
        <w:rPr>
          <w:rFonts w:ascii="Arial" w:hAnsi="Arial"/>
          <w:sz w:val="22"/>
        </w:rPr>
        <w:t xml:space="preserve">26.1. </w:t>
      </w:r>
      <w:r w:rsidR="000E1D3C">
        <w:rPr>
          <w:rFonts w:ascii="Arial" w:hAnsi="Arial"/>
          <w:sz w:val="22"/>
        </w:rPr>
        <w:t>Les</w:t>
      </w:r>
      <w:r>
        <w:rPr>
          <w:rFonts w:ascii="Arial" w:hAnsi="Arial"/>
          <w:sz w:val="22"/>
        </w:rPr>
        <w:t xml:space="preserve"> rabais éventuels accordés par le soumissionnaire sont appliqués au montant de sa proposition financière, éventuellement corrigée par l’autorité contractante, avant</w:t>
      </w:r>
      <w:r w:rsidR="00A42ED2">
        <w:rPr>
          <w:rFonts w:ascii="Arial" w:hAnsi="Arial"/>
          <w:sz w:val="22"/>
        </w:rPr>
        <w:t xml:space="preserve"> la comparaison des offres.</w:t>
      </w:r>
    </w:p>
    <w:p w:rsidR="00DF6443" w:rsidRDefault="00DF6443" w:rsidP="00A224B3">
      <w:pPr>
        <w:jc w:val="both"/>
        <w:rPr>
          <w:rFonts w:ascii="Arial" w:hAnsi="Arial"/>
          <w:i/>
          <w:sz w:val="22"/>
        </w:rPr>
      </w:pPr>
    </w:p>
    <w:p w:rsidR="00DF6443" w:rsidRPr="00D6247B" w:rsidRDefault="00DF6443" w:rsidP="00A224B3">
      <w:pPr>
        <w:spacing w:line="240" w:lineRule="exact"/>
        <w:jc w:val="both"/>
        <w:rPr>
          <w:rFonts w:ascii="Arial" w:hAnsi="Arial"/>
          <w:sz w:val="22"/>
          <w:szCs w:val="22"/>
        </w:rPr>
      </w:pPr>
      <w:r w:rsidRPr="00D6247B">
        <w:rPr>
          <w:rFonts w:ascii="Arial" w:hAnsi="Arial"/>
          <w:i/>
          <w:sz w:val="22"/>
          <w:szCs w:val="22"/>
        </w:rPr>
        <w:t>(Dans le cas où le dossier d'appel d'offres demande aux soumissionnaires de proposer des rabais, une offre sans proposition de rabais sera considérée comme ayant accordé un rabais nul et n</w:t>
      </w:r>
      <w:r>
        <w:rPr>
          <w:rFonts w:ascii="Arial" w:hAnsi="Arial"/>
          <w:i/>
          <w:sz w:val="22"/>
          <w:szCs w:val="22"/>
        </w:rPr>
        <w:t>’est</w:t>
      </w:r>
      <w:r w:rsidRPr="00D6247B">
        <w:rPr>
          <w:rFonts w:ascii="Arial" w:hAnsi="Arial"/>
          <w:i/>
          <w:sz w:val="22"/>
          <w:szCs w:val="22"/>
        </w:rPr>
        <w:t xml:space="preserve"> donc pas éliminée)</w:t>
      </w:r>
      <w:r w:rsidRPr="00D6247B">
        <w:rPr>
          <w:rFonts w:ascii="Arial" w:hAnsi="Arial"/>
          <w:sz w:val="22"/>
          <w:szCs w:val="22"/>
        </w:rPr>
        <w:t>.</w:t>
      </w:r>
    </w:p>
    <w:p w:rsidR="00DF6443" w:rsidRDefault="00DF6443" w:rsidP="00A224B3">
      <w:pPr>
        <w:jc w:val="both"/>
        <w:rPr>
          <w:rFonts w:ascii="Arial" w:hAnsi="Arial"/>
          <w:sz w:val="22"/>
        </w:rPr>
      </w:pPr>
    </w:p>
    <w:p w:rsidR="00DF6443" w:rsidRDefault="00DF6443" w:rsidP="00A224B3">
      <w:pPr>
        <w:spacing w:line="240" w:lineRule="exact"/>
        <w:jc w:val="both"/>
        <w:rPr>
          <w:rFonts w:ascii="Arial" w:hAnsi="Arial"/>
          <w:sz w:val="22"/>
        </w:rPr>
      </w:pPr>
      <w:r>
        <w:rPr>
          <w:rFonts w:ascii="Arial" w:hAnsi="Arial"/>
          <w:sz w:val="22"/>
        </w:rPr>
        <w:t xml:space="preserve">26.2. L'évaluation des offres tient compte, outre les prix, des critères quantifiés ci-après </w:t>
      </w:r>
      <w:r>
        <w:rPr>
          <w:rFonts w:ascii="Arial" w:hAnsi="Arial"/>
          <w:i/>
          <w:sz w:val="22"/>
        </w:rPr>
        <w:t>(lesquels doivent être choisis en fonction de l'objet du marché et être exprimés en termes monétaires)</w:t>
      </w:r>
      <w:r>
        <w:rPr>
          <w:rFonts w:ascii="Arial" w:hAnsi="Arial"/>
          <w:sz w:val="22"/>
        </w:rPr>
        <w:t xml:space="preserve"> :</w:t>
      </w:r>
    </w:p>
    <w:p w:rsidR="00DF6443" w:rsidRDefault="00DF6443" w:rsidP="00A224B3">
      <w:pPr>
        <w:jc w:val="both"/>
        <w:rPr>
          <w:rFonts w:ascii="Arial" w:hAnsi="Arial"/>
          <w:sz w:val="22"/>
        </w:rPr>
      </w:pPr>
    </w:p>
    <w:p w:rsidR="00DF6443" w:rsidRDefault="00DF6443" w:rsidP="00DB14B3">
      <w:pPr>
        <w:numPr>
          <w:ilvl w:val="0"/>
          <w:numId w:val="2"/>
        </w:numPr>
        <w:tabs>
          <w:tab w:val="clear" w:pos="1494"/>
          <w:tab w:val="num" w:pos="360"/>
        </w:tabs>
        <w:spacing w:line="240" w:lineRule="exact"/>
        <w:ind w:left="360"/>
        <w:jc w:val="both"/>
        <w:rPr>
          <w:rFonts w:ascii="Arial" w:hAnsi="Arial"/>
          <w:sz w:val="22"/>
        </w:rPr>
      </w:pPr>
      <w:r>
        <w:rPr>
          <w:rFonts w:ascii="Arial" w:hAnsi="Arial"/>
          <w:b/>
          <w:sz w:val="22"/>
        </w:rPr>
        <w:t>Planning des services proposé dans l’offre :</w:t>
      </w:r>
      <w:r>
        <w:rPr>
          <w:rFonts w:ascii="Arial" w:hAnsi="Arial"/>
          <w:sz w:val="22"/>
        </w:rPr>
        <w:t xml:space="preserve"> en cas de durée du plan de travail  supérieur au délai indicatif précisé dans les documents d'appel d'offres, le montant de l'offre est ajusté en appliquant un pourcentage fixé aux ISS pour chaque semaine de délai supplémentaire; ce pourcentage est ajouté au montant de l'offre aux fins d'évaluation ;</w:t>
      </w:r>
    </w:p>
    <w:p w:rsidR="00DF6443" w:rsidRDefault="00DF6443" w:rsidP="00A224B3">
      <w:pPr>
        <w:spacing w:line="240" w:lineRule="exact"/>
        <w:jc w:val="both"/>
        <w:rPr>
          <w:rFonts w:ascii="Arial" w:hAnsi="Arial"/>
          <w:sz w:val="22"/>
        </w:rPr>
      </w:pPr>
    </w:p>
    <w:p w:rsidR="00DF6443" w:rsidRDefault="00DF6443" w:rsidP="00DB14B3">
      <w:pPr>
        <w:numPr>
          <w:ilvl w:val="0"/>
          <w:numId w:val="2"/>
        </w:numPr>
        <w:tabs>
          <w:tab w:val="clear" w:pos="1494"/>
          <w:tab w:val="num" w:pos="360"/>
        </w:tabs>
        <w:spacing w:line="240" w:lineRule="exact"/>
        <w:ind w:left="360"/>
        <w:jc w:val="both"/>
        <w:rPr>
          <w:rFonts w:ascii="Arial" w:hAnsi="Arial"/>
          <w:sz w:val="22"/>
        </w:rPr>
      </w:pPr>
      <w:r>
        <w:rPr>
          <w:rFonts w:ascii="Arial" w:hAnsi="Arial"/>
          <w:b/>
          <w:sz w:val="22"/>
        </w:rPr>
        <w:t>Variante dans le calendrier de règlement par rapport au calendrier arrêté par le cahier des clauses administratives particulières :</w:t>
      </w:r>
      <w:r>
        <w:rPr>
          <w:rFonts w:ascii="Arial" w:hAnsi="Arial"/>
          <w:sz w:val="22"/>
        </w:rPr>
        <w:t xml:space="preserve"> les soumissionnaires peuvent être autorisés à présenter une telle variante et à indiquer la réduction qu'ils acceptent pour cette variante. Si l’autorité contractante considère comme acceptable la variante du calendrier de règlement </w:t>
      </w:r>
      <w:r>
        <w:rPr>
          <w:rFonts w:ascii="Arial" w:hAnsi="Arial"/>
          <w:sz w:val="22"/>
        </w:rPr>
        <w:lastRenderedPageBreak/>
        <w:t>proposé par les soumissionnaires, leur offre est évaluée en tenant compte de la réduction de prix proposée par eux en contrepartie ;</w:t>
      </w:r>
    </w:p>
    <w:p w:rsidR="00DF6443" w:rsidRDefault="00DF6443" w:rsidP="005D1CB2">
      <w:pPr>
        <w:spacing w:line="240" w:lineRule="exact"/>
        <w:jc w:val="both"/>
        <w:rPr>
          <w:rFonts w:ascii="Arial" w:hAnsi="Arial"/>
          <w:sz w:val="22"/>
        </w:rPr>
      </w:pPr>
    </w:p>
    <w:p w:rsidR="00DF6443" w:rsidRDefault="00DF6443" w:rsidP="00DB14B3">
      <w:pPr>
        <w:numPr>
          <w:ilvl w:val="0"/>
          <w:numId w:val="2"/>
        </w:numPr>
        <w:tabs>
          <w:tab w:val="clear" w:pos="1494"/>
          <w:tab w:val="num" w:pos="360"/>
        </w:tabs>
        <w:spacing w:line="240" w:lineRule="exact"/>
        <w:ind w:left="360"/>
        <w:jc w:val="both"/>
        <w:rPr>
          <w:rFonts w:ascii="Arial" w:hAnsi="Arial"/>
          <w:sz w:val="22"/>
        </w:rPr>
      </w:pPr>
      <w:r>
        <w:rPr>
          <w:rFonts w:ascii="Arial" w:hAnsi="Arial"/>
          <w:b/>
          <w:sz w:val="22"/>
        </w:rPr>
        <w:t xml:space="preserve">Qualifications et compétences du personnel proposé dans l'offre pour la réalisation des services : </w:t>
      </w:r>
      <w:r>
        <w:rPr>
          <w:rFonts w:ascii="Arial" w:hAnsi="Arial"/>
          <w:sz w:val="22"/>
        </w:rPr>
        <w:t>l'efficacité potentielle de l'équipe ou de la personne proposée doit être évaluée par rapport aux résultats attendus par l'autorité contractante, et le prix offert est ajusté en conséquence selon la méthode fixée aux ISS ;</w:t>
      </w:r>
    </w:p>
    <w:p w:rsidR="00DF6443" w:rsidRDefault="00DF6443" w:rsidP="005D1CB2">
      <w:pPr>
        <w:spacing w:line="240" w:lineRule="exact"/>
        <w:jc w:val="both"/>
        <w:rPr>
          <w:rFonts w:ascii="Arial" w:hAnsi="Arial"/>
          <w:sz w:val="22"/>
        </w:rPr>
      </w:pPr>
    </w:p>
    <w:p w:rsidR="00DF6443" w:rsidRDefault="00DF6443" w:rsidP="00DB14B3">
      <w:pPr>
        <w:numPr>
          <w:ilvl w:val="0"/>
          <w:numId w:val="2"/>
        </w:numPr>
        <w:tabs>
          <w:tab w:val="clear" w:pos="1494"/>
          <w:tab w:val="num" w:pos="360"/>
        </w:tabs>
        <w:spacing w:line="240" w:lineRule="exact"/>
        <w:ind w:left="360"/>
        <w:jc w:val="both"/>
        <w:rPr>
          <w:rFonts w:ascii="Arial" w:hAnsi="Arial"/>
          <w:sz w:val="22"/>
        </w:rPr>
      </w:pPr>
      <w:r>
        <w:rPr>
          <w:rFonts w:ascii="Arial" w:hAnsi="Arial"/>
          <w:b/>
          <w:sz w:val="22"/>
        </w:rPr>
        <w:t>Performances et rendement des équipements et/ou matériels nécessaires à la réalisation des services :</w:t>
      </w:r>
      <w:r>
        <w:rPr>
          <w:rFonts w:ascii="Arial" w:hAnsi="Arial"/>
          <w:sz w:val="22"/>
        </w:rPr>
        <w:t xml:space="preserve"> les équipements et/ou matériels utilisés dans le cadre du marché doivent avoir le rendement minimum spécifié dans le cahier des clauses techniques particulières pour être considérés conformes au dossier d'appel d'offres. Aussi, l'évaluation tient compte du coût supplémentaire dû à l'écart de rendement des équipements et/ou matériels proposés dans l'offre par rapport au rendement requis ; le prix offert est alors ajusté selon la méthode fixée aux ISS ;</w:t>
      </w:r>
    </w:p>
    <w:p w:rsidR="00DF6443" w:rsidRDefault="00DF6443" w:rsidP="005D1CB2">
      <w:pPr>
        <w:spacing w:line="240" w:lineRule="exact"/>
        <w:jc w:val="both"/>
        <w:rPr>
          <w:rFonts w:ascii="Arial" w:hAnsi="Arial"/>
          <w:sz w:val="22"/>
        </w:rPr>
      </w:pPr>
    </w:p>
    <w:p w:rsidR="00DF6443" w:rsidRDefault="00DF6443" w:rsidP="00DB14B3">
      <w:pPr>
        <w:numPr>
          <w:ilvl w:val="0"/>
          <w:numId w:val="2"/>
        </w:numPr>
        <w:tabs>
          <w:tab w:val="clear" w:pos="1494"/>
          <w:tab w:val="num" w:pos="360"/>
        </w:tabs>
        <w:spacing w:line="240" w:lineRule="exact"/>
        <w:ind w:left="360"/>
        <w:jc w:val="both"/>
        <w:rPr>
          <w:rFonts w:ascii="Arial" w:hAnsi="Arial"/>
          <w:sz w:val="22"/>
        </w:rPr>
      </w:pPr>
      <w:r>
        <w:rPr>
          <w:rFonts w:ascii="Arial" w:hAnsi="Arial"/>
          <w:b/>
          <w:sz w:val="22"/>
        </w:rPr>
        <w:t>Coûts des produits consommables (</w:t>
      </w:r>
      <w:r w:rsidR="006B5384">
        <w:rPr>
          <w:rFonts w:ascii="Arial" w:hAnsi="Arial"/>
          <w:b/>
          <w:sz w:val="22"/>
        </w:rPr>
        <w:t xml:space="preserve">notamment </w:t>
      </w:r>
      <w:r>
        <w:rPr>
          <w:rFonts w:ascii="Arial" w:hAnsi="Arial"/>
          <w:b/>
          <w:sz w:val="22"/>
        </w:rPr>
        <w:t>carburants, produits d'entretien, intrants):</w:t>
      </w:r>
      <w:r>
        <w:rPr>
          <w:rFonts w:ascii="Arial" w:hAnsi="Arial"/>
          <w:sz w:val="22"/>
        </w:rPr>
        <w:t xml:space="preserve"> la liste des produits consommables nécessaires au bon accomplissement des services doit figurer au cahier des clauses techniques particulières. Leur coût total, correspondant aux prix unitaires indiqués dans l'offre, est ajouté au montant de la soumission aux fins d'évaluation.</w:t>
      </w:r>
    </w:p>
    <w:p w:rsidR="00DF6443" w:rsidRDefault="00DF6443" w:rsidP="00A224B3">
      <w:pPr>
        <w:jc w:val="both"/>
        <w:rPr>
          <w:rFonts w:ascii="Arial" w:hAnsi="Arial"/>
          <w:b/>
          <w:sz w:val="22"/>
        </w:rPr>
      </w:pPr>
    </w:p>
    <w:p w:rsidR="00DF6443" w:rsidRDefault="00DF6443" w:rsidP="00A224B3">
      <w:pPr>
        <w:spacing w:line="240" w:lineRule="exact"/>
        <w:jc w:val="both"/>
        <w:rPr>
          <w:rFonts w:ascii="Arial" w:hAnsi="Arial"/>
          <w:b/>
          <w:sz w:val="22"/>
        </w:rPr>
      </w:pPr>
      <w:r>
        <w:rPr>
          <w:rFonts w:ascii="Arial" w:hAnsi="Arial"/>
          <w:b/>
          <w:sz w:val="22"/>
        </w:rPr>
        <w:t>27 - Préférence accordée aux soumissionnaires nationaux</w:t>
      </w:r>
    </w:p>
    <w:p w:rsidR="00DF6443" w:rsidRDefault="00DF6443" w:rsidP="00A224B3">
      <w:pPr>
        <w:spacing w:line="240" w:lineRule="exact"/>
        <w:jc w:val="both"/>
        <w:rPr>
          <w:rFonts w:ascii="Arial" w:hAnsi="Arial"/>
          <w:b/>
          <w:sz w:val="22"/>
        </w:rPr>
      </w:pPr>
    </w:p>
    <w:p w:rsidR="006B5384" w:rsidRPr="000C68C3" w:rsidRDefault="006B5384" w:rsidP="006B5384">
      <w:pPr>
        <w:jc w:val="both"/>
        <w:rPr>
          <w:rFonts w:ascii="Arial" w:hAnsi="Arial" w:cs="Arial"/>
          <w:sz w:val="22"/>
          <w:szCs w:val="22"/>
        </w:rPr>
      </w:pPr>
      <w:r>
        <w:rPr>
          <w:rFonts w:ascii="Arial" w:hAnsi="Arial" w:cs="Arial"/>
          <w:sz w:val="22"/>
          <w:szCs w:val="22"/>
        </w:rPr>
        <w:t>S’il est indiqué dans les IS</w:t>
      </w:r>
      <w:r w:rsidRPr="000C68C3">
        <w:rPr>
          <w:rFonts w:ascii="Arial" w:hAnsi="Arial" w:cs="Arial"/>
          <w:sz w:val="22"/>
          <w:szCs w:val="22"/>
        </w:rPr>
        <w:t>S</w:t>
      </w:r>
      <w:r>
        <w:rPr>
          <w:rFonts w:ascii="Arial" w:hAnsi="Arial" w:cs="Arial"/>
          <w:sz w:val="22"/>
          <w:szCs w:val="22"/>
        </w:rPr>
        <w:t xml:space="preserve"> d’accorder une préférence aux soumissionnaires nationaux</w:t>
      </w:r>
      <w:r w:rsidRPr="000C68C3">
        <w:rPr>
          <w:rFonts w:ascii="Arial" w:hAnsi="Arial" w:cs="Arial"/>
          <w:sz w:val="22"/>
          <w:szCs w:val="22"/>
        </w:rPr>
        <w:t xml:space="preserve">, </w:t>
      </w:r>
      <w:r>
        <w:rPr>
          <w:rFonts w:ascii="Arial" w:hAnsi="Arial" w:cs="Arial"/>
          <w:sz w:val="22"/>
          <w:szCs w:val="22"/>
        </w:rPr>
        <w:t>ces derniers</w:t>
      </w:r>
      <w:r w:rsidRPr="000C68C3">
        <w:rPr>
          <w:rFonts w:ascii="Arial" w:hAnsi="Arial" w:cs="Arial"/>
          <w:sz w:val="22"/>
          <w:szCs w:val="22"/>
        </w:rPr>
        <w:t xml:space="preserve"> p</w:t>
      </w:r>
      <w:r w:rsidR="000E1D3C">
        <w:rPr>
          <w:rFonts w:ascii="Arial" w:hAnsi="Arial" w:cs="Arial"/>
          <w:sz w:val="22"/>
          <w:szCs w:val="22"/>
        </w:rPr>
        <w:t>euvent</w:t>
      </w:r>
      <w:r w:rsidRPr="000C68C3">
        <w:rPr>
          <w:rFonts w:ascii="Arial" w:hAnsi="Arial" w:cs="Arial"/>
          <w:sz w:val="22"/>
          <w:szCs w:val="22"/>
        </w:rPr>
        <w:t xml:space="preserve"> bénéficier d’une marge de préférence à l’évaluation de</w:t>
      </w:r>
      <w:r>
        <w:rPr>
          <w:rFonts w:ascii="Arial" w:hAnsi="Arial" w:cs="Arial"/>
          <w:sz w:val="22"/>
          <w:szCs w:val="22"/>
        </w:rPr>
        <w:t xml:space="preserve"> leur</w:t>
      </w:r>
      <w:r w:rsidRPr="000C68C3">
        <w:rPr>
          <w:rFonts w:ascii="Arial" w:hAnsi="Arial" w:cs="Arial"/>
          <w:sz w:val="22"/>
          <w:szCs w:val="22"/>
        </w:rPr>
        <w:t xml:space="preserve">s offres, pour laquelle cette clause </w:t>
      </w:r>
      <w:r>
        <w:rPr>
          <w:rFonts w:ascii="Arial" w:hAnsi="Arial" w:cs="Arial"/>
          <w:sz w:val="22"/>
          <w:szCs w:val="22"/>
        </w:rPr>
        <w:t xml:space="preserve">prévisionnelle </w:t>
      </w:r>
      <w:r w:rsidRPr="000C68C3">
        <w:rPr>
          <w:rFonts w:ascii="Arial" w:hAnsi="Arial" w:cs="Arial"/>
          <w:sz w:val="22"/>
          <w:szCs w:val="22"/>
        </w:rPr>
        <w:t>s’applique.</w:t>
      </w:r>
    </w:p>
    <w:p w:rsidR="006B5384" w:rsidRPr="000C68C3" w:rsidRDefault="006B5384" w:rsidP="006B5384">
      <w:pPr>
        <w:jc w:val="both"/>
        <w:rPr>
          <w:rFonts w:ascii="Arial" w:hAnsi="Arial" w:cs="Arial"/>
          <w:sz w:val="22"/>
          <w:szCs w:val="22"/>
        </w:rPr>
      </w:pPr>
    </w:p>
    <w:p w:rsidR="006B5384" w:rsidRPr="000C68C3" w:rsidRDefault="006B5384" w:rsidP="006B5384">
      <w:pPr>
        <w:jc w:val="both"/>
        <w:rPr>
          <w:rFonts w:ascii="Arial" w:hAnsi="Arial" w:cs="Arial"/>
          <w:sz w:val="22"/>
          <w:szCs w:val="22"/>
        </w:rPr>
      </w:pPr>
      <w:r w:rsidRPr="000C68C3">
        <w:rPr>
          <w:rFonts w:ascii="Arial" w:hAnsi="Arial" w:cs="Arial"/>
          <w:sz w:val="22"/>
          <w:szCs w:val="22"/>
        </w:rPr>
        <w:t xml:space="preserve">Les soumissionnaires nationaux apportent toutes les preuves permettant d’établir qu’ils répondent aux critères ci-après pour être admis à bénéficier d’une marge de préférence de quinze pour cent (15%) </w:t>
      </w:r>
      <w:r>
        <w:rPr>
          <w:rFonts w:ascii="Arial" w:hAnsi="Arial" w:cs="Arial"/>
          <w:sz w:val="22"/>
          <w:szCs w:val="22"/>
        </w:rPr>
        <w:t xml:space="preserve">au plus </w:t>
      </w:r>
      <w:r w:rsidRPr="000C68C3">
        <w:rPr>
          <w:rFonts w:ascii="Arial" w:hAnsi="Arial" w:cs="Arial"/>
          <w:sz w:val="22"/>
          <w:szCs w:val="22"/>
        </w:rPr>
        <w:t>lors de la comparaison de leurs offres avec celles des soumissionnaires qui ne bénéficient pas de cette préférence. Ils d</w:t>
      </w:r>
      <w:r>
        <w:rPr>
          <w:rFonts w:ascii="Arial" w:hAnsi="Arial" w:cs="Arial"/>
          <w:sz w:val="22"/>
          <w:szCs w:val="22"/>
        </w:rPr>
        <w:t>oivent</w:t>
      </w:r>
      <w:r w:rsidRPr="000C68C3">
        <w:rPr>
          <w:rFonts w:ascii="Arial" w:hAnsi="Arial" w:cs="Arial"/>
          <w:sz w:val="22"/>
          <w:szCs w:val="22"/>
        </w:rPr>
        <w:t> :</w:t>
      </w:r>
    </w:p>
    <w:p w:rsidR="006B5384" w:rsidRDefault="006B5384" w:rsidP="006B5384">
      <w:pPr>
        <w:jc w:val="both"/>
        <w:rPr>
          <w:rFonts w:ascii="Arial" w:hAnsi="Arial" w:cs="Arial"/>
          <w:sz w:val="22"/>
          <w:szCs w:val="22"/>
        </w:rPr>
      </w:pPr>
    </w:p>
    <w:p w:rsidR="006B5384" w:rsidRDefault="006B5384" w:rsidP="00DB14B3">
      <w:pPr>
        <w:numPr>
          <w:ilvl w:val="0"/>
          <w:numId w:val="23"/>
        </w:numPr>
        <w:jc w:val="both"/>
        <w:rPr>
          <w:rFonts w:ascii="Arial" w:hAnsi="Arial" w:cs="Arial"/>
          <w:sz w:val="22"/>
          <w:szCs w:val="22"/>
        </w:rPr>
      </w:pPr>
      <w:r>
        <w:rPr>
          <w:rFonts w:ascii="Arial" w:hAnsi="Arial" w:cs="Arial"/>
          <w:sz w:val="22"/>
          <w:szCs w:val="22"/>
        </w:rPr>
        <w:t>être enregistrés en Haïti ou être membre</w:t>
      </w:r>
      <w:r w:rsidR="000E1D3C">
        <w:rPr>
          <w:rFonts w:ascii="Arial" w:hAnsi="Arial" w:cs="Arial"/>
          <w:sz w:val="22"/>
          <w:szCs w:val="22"/>
        </w:rPr>
        <w:t>s</w:t>
      </w:r>
      <w:r>
        <w:rPr>
          <w:rFonts w:ascii="Arial" w:hAnsi="Arial" w:cs="Arial"/>
          <w:sz w:val="22"/>
          <w:szCs w:val="22"/>
        </w:rPr>
        <w:t xml:space="preserve"> d’une communauté économique d’États dont l’État haïtien est membre ;</w:t>
      </w:r>
    </w:p>
    <w:p w:rsidR="006B5384" w:rsidRDefault="006B5384" w:rsidP="00DB14B3">
      <w:pPr>
        <w:numPr>
          <w:ilvl w:val="0"/>
          <w:numId w:val="23"/>
        </w:numPr>
        <w:jc w:val="both"/>
        <w:rPr>
          <w:rFonts w:ascii="Arial" w:hAnsi="Arial" w:cs="Arial"/>
          <w:sz w:val="22"/>
          <w:szCs w:val="22"/>
        </w:rPr>
      </w:pPr>
      <w:r>
        <w:rPr>
          <w:rFonts w:ascii="Arial" w:hAnsi="Arial" w:cs="Arial"/>
          <w:sz w:val="22"/>
          <w:szCs w:val="22"/>
        </w:rPr>
        <w:t>avoir une majorité d’actionnaires de nationalité haïtienne si les soumissionnaires ne sont pas membre</w:t>
      </w:r>
      <w:r w:rsidR="000E1D3C">
        <w:rPr>
          <w:rFonts w:ascii="Arial" w:hAnsi="Arial" w:cs="Arial"/>
          <w:sz w:val="22"/>
          <w:szCs w:val="22"/>
        </w:rPr>
        <w:t>s</w:t>
      </w:r>
      <w:r>
        <w:rPr>
          <w:rFonts w:ascii="Arial" w:hAnsi="Arial" w:cs="Arial"/>
          <w:sz w:val="22"/>
          <w:szCs w:val="22"/>
        </w:rPr>
        <w:t xml:space="preserve"> d’une communauté économique d’États dont l’État haïtien est membre;</w:t>
      </w:r>
    </w:p>
    <w:p w:rsidR="006B5384" w:rsidRPr="000C68C3" w:rsidRDefault="006B5384" w:rsidP="00DB14B3">
      <w:pPr>
        <w:numPr>
          <w:ilvl w:val="0"/>
          <w:numId w:val="23"/>
        </w:numPr>
        <w:jc w:val="both"/>
        <w:rPr>
          <w:rFonts w:ascii="Arial" w:hAnsi="Arial" w:cs="Arial"/>
          <w:sz w:val="22"/>
          <w:szCs w:val="22"/>
        </w:rPr>
      </w:pPr>
      <w:r w:rsidRPr="000C68C3">
        <w:rPr>
          <w:rFonts w:ascii="Arial" w:hAnsi="Arial" w:cs="Arial"/>
          <w:sz w:val="22"/>
          <w:szCs w:val="22"/>
        </w:rPr>
        <w:t xml:space="preserve">satisfaire </w:t>
      </w:r>
      <w:r>
        <w:rPr>
          <w:rFonts w:ascii="Arial" w:hAnsi="Arial" w:cs="Arial"/>
          <w:sz w:val="22"/>
          <w:szCs w:val="22"/>
        </w:rPr>
        <w:t xml:space="preserve">à </w:t>
      </w:r>
      <w:r w:rsidRPr="000C68C3">
        <w:rPr>
          <w:rFonts w:ascii="Arial" w:hAnsi="Arial" w:cs="Arial"/>
          <w:sz w:val="22"/>
          <w:szCs w:val="22"/>
        </w:rPr>
        <w:t xml:space="preserve">tout autre critère pour l’application de l’éligibilité à la préférence nationale </w:t>
      </w:r>
      <w:r>
        <w:rPr>
          <w:rFonts w:ascii="Arial" w:hAnsi="Arial" w:cs="Arial"/>
          <w:sz w:val="22"/>
          <w:szCs w:val="22"/>
        </w:rPr>
        <w:t>tel que spécifié dans les IS</w:t>
      </w:r>
      <w:r w:rsidRPr="000C68C3">
        <w:rPr>
          <w:rFonts w:ascii="Arial" w:hAnsi="Arial" w:cs="Arial"/>
          <w:sz w:val="22"/>
          <w:szCs w:val="22"/>
        </w:rPr>
        <w:t>S.</w:t>
      </w:r>
    </w:p>
    <w:p w:rsidR="00DF6443" w:rsidRDefault="00DF6443" w:rsidP="00A224B3">
      <w:pPr>
        <w:spacing w:line="240" w:lineRule="exact"/>
        <w:jc w:val="both"/>
        <w:rPr>
          <w:rFonts w:ascii="Arial" w:hAnsi="Arial"/>
          <w:b/>
          <w:sz w:val="22"/>
        </w:rPr>
      </w:pPr>
    </w:p>
    <w:p w:rsidR="00DF6443" w:rsidRDefault="00DF6443" w:rsidP="00A224B3">
      <w:pPr>
        <w:spacing w:line="240" w:lineRule="exact"/>
        <w:jc w:val="both"/>
        <w:rPr>
          <w:rFonts w:ascii="Arial" w:hAnsi="Arial"/>
          <w:b/>
          <w:sz w:val="22"/>
        </w:rPr>
      </w:pPr>
      <w:r>
        <w:rPr>
          <w:rFonts w:ascii="Arial" w:hAnsi="Arial"/>
          <w:b/>
          <w:sz w:val="22"/>
        </w:rPr>
        <w:t xml:space="preserve">28 - Détermination de l'offre la mieux-disante </w:t>
      </w:r>
    </w:p>
    <w:p w:rsidR="00DF6443" w:rsidRDefault="00DF6443" w:rsidP="00A224B3">
      <w:pPr>
        <w:jc w:val="both"/>
        <w:rPr>
          <w:rFonts w:ascii="Arial" w:hAnsi="Arial"/>
          <w:sz w:val="22"/>
        </w:rPr>
      </w:pPr>
    </w:p>
    <w:p w:rsidR="00DF6443" w:rsidRDefault="00DF6443" w:rsidP="00A224B3">
      <w:pPr>
        <w:spacing w:line="240" w:lineRule="exact"/>
        <w:jc w:val="both"/>
        <w:rPr>
          <w:rFonts w:ascii="Arial" w:hAnsi="Arial"/>
          <w:sz w:val="22"/>
        </w:rPr>
      </w:pPr>
      <w:r>
        <w:rPr>
          <w:rFonts w:ascii="Arial" w:hAnsi="Arial"/>
          <w:sz w:val="22"/>
        </w:rPr>
        <w:t xml:space="preserve">L'offre la mieux-disante est celle qui a proposé le montant le moins cher après correction des erreurs arithmétiques et application des divers ajustements énumérés dans la clause 26 ci-dessus. </w:t>
      </w:r>
    </w:p>
    <w:p w:rsidR="00DF6443" w:rsidRDefault="00DF6443" w:rsidP="00A224B3">
      <w:pPr>
        <w:jc w:val="both"/>
        <w:rPr>
          <w:rFonts w:ascii="Arial" w:hAnsi="Arial"/>
          <w:sz w:val="22"/>
        </w:rPr>
      </w:pPr>
    </w:p>
    <w:p w:rsidR="00DF6443" w:rsidRDefault="00DF6443" w:rsidP="00A224B3">
      <w:pPr>
        <w:spacing w:line="240" w:lineRule="exact"/>
        <w:jc w:val="both"/>
        <w:rPr>
          <w:rFonts w:ascii="Arial" w:hAnsi="Arial"/>
          <w:b/>
          <w:sz w:val="22"/>
        </w:rPr>
      </w:pPr>
      <w:r>
        <w:rPr>
          <w:rFonts w:ascii="Arial" w:hAnsi="Arial"/>
          <w:b/>
          <w:sz w:val="22"/>
        </w:rPr>
        <w:t xml:space="preserve">F. ATTRIBUTION DU MARCHE </w:t>
      </w:r>
    </w:p>
    <w:p w:rsidR="00DF6443" w:rsidRDefault="00DF6443" w:rsidP="00A224B3">
      <w:pPr>
        <w:jc w:val="both"/>
        <w:rPr>
          <w:rFonts w:ascii="Arial" w:hAnsi="Arial"/>
          <w:b/>
          <w:sz w:val="22"/>
        </w:rPr>
      </w:pPr>
    </w:p>
    <w:p w:rsidR="00DF6443" w:rsidRDefault="00DF6443" w:rsidP="00A224B3">
      <w:pPr>
        <w:spacing w:line="240" w:lineRule="exact"/>
        <w:jc w:val="both"/>
        <w:rPr>
          <w:rFonts w:ascii="Arial" w:hAnsi="Arial"/>
          <w:b/>
          <w:sz w:val="22"/>
        </w:rPr>
      </w:pPr>
      <w:r>
        <w:rPr>
          <w:rFonts w:ascii="Arial" w:hAnsi="Arial"/>
          <w:b/>
          <w:sz w:val="22"/>
        </w:rPr>
        <w:t xml:space="preserve">29 - Vérification de la qualification du soumissionnaire «le mieux-disant » </w:t>
      </w:r>
    </w:p>
    <w:p w:rsidR="00DF6443" w:rsidRDefault="00DF6443" w:rsidP="00A224B3">
      <w:pPr>
        <w:spacing w:line="240" w:lineRule="exact"/>
        <w:jc w:val="both"/>
        <w:rPr>
          <w:rFonts w:ascii="Arial" w:hAnsi="Arial"/>
          <w:sz w:val="22"/>
        </w:rPr>
      </w:pPr>
      <w:r>
        <w:rPr>
          <w:rFonts w:ascii="Arial" w:hAnsi="Arial"/>
          <w:sz w:val="22"/>
        </w:rPr>
        <w:t xml:space="preserve">La détermination de l'aptitude du soumissionnaire le mieux-disant à exécuter le marché de façon satisfaisante s'appuie sur la vérification de ses capacités techniques et financières. Elle est fondée sur un examen des preuves des qualifications du soumissionnaire le mieux-disant </w:t>
      </w:r>
      <w:r>
        <w:rPr>
          <w:rFonts w:ascii="Arial" w:hAnsi="Arial"/>
          <w:sz w:val="22"/>
        </w:rPr>
        <w:lastRenderedPageBreak/>
        <w:t xml:space="preserve">fournies par lui au titre de la clause 12 </w:t>
      </w:r>
      <w:r w:rsidR="000E1D3C">
        <w:rPr>
          <w:rFonts w:ascii="Arial" w:hAnsi="Arial"/>
          <w:sz w:val="22"/>
        </w:rPr>
        <w:t>du présent dossier</w:t>
      </w:r>
      <w:r>
        <w:rPr>
          <w:rFonts w:ascii="Arial" w:hAnsi="Arial"/>
          <w:sz w:val="22"/>
        </w:rPr>
        <w:t>, et sur toute autre information que l’autorité contractante juge nécessaire et adéquate.</w:t>
      </w:r>
    </w:p>
    <w:p w:rsidR="00DF6443" w:rsidRDefault="00DF6443" w:rsidP="00A224B3">
      <w:pPr>
        <w:jc w:val="both"/>
        <w:rPr>
          <w:rFonts w:ascii="Arial" w:hAnsi="Arial"/>
          <w:sz w:val="22"/>
        </w:rPr>
      </w:pPr>
    </w:p>
    <w:p w:rsidR="00DF6443" w:rsidRDefault="00DF6443" w:rsidP="00A224B3">
      <w:pPr>
        <w:spacing w:line="240" w:lineRule="exact"/>
        <w:jc w:val="both"/>
        <w:rPr>
          <w:rFonts w:ascii="Arial" w:hAnsi="Arial"/>
          <w:sz w:val="22"/>
        </w:rPr>
      </w:pPr>
      <w:r>
        <w:rPr>
          <w:rFonts w:ascii="Arial" w:hAnsi="Arial"/>
          <w:sz w:val="22"/>
        </w:rPr>
        <w:t>Les critères ci-après sont pris en considération :</w:t>
      </w:r>
    </w:p>
    <w:p w:rsidR="00DF6443" w:rsidRDefault="00DF6443" w:rsidP="00A224B3">
      <w:pPr>
        <w:jc w:val="both"/>
        <w:rPr>
          <w:rFonts w:ascii="Arial" w:hAnsi="Arial"/>
          <w:sz w:val="22"/>
        </w:rPr>
      </w:pPr>
    </w:p>
    <w:p w:rsidR="00DF6443" w:rsidRDefault="00DF6443" w:rsidP="00DB14B3">
      <w:pPr>
        <w:numPr>
          <w:ilvl w:val="0"/>
          <w:numId w:val="16"/>
        </w:numPr>
        <w:spacing w:line="240" w:lineRule="exact"/>
        <w:jc w:val="both"/>
        <w:rPr>
          <w:rFonts w:ascii="Arial" w:hAnsi="Arial"/>
          <w:sz w:val="22"/>
        </w:rPr>
      </w:pPr>
      <w:r>
        <w:rPr>
          <w:rFonts w:ascii="Arial" w:hAnsi="Arial"/>
          <w:sz w:val="22"/>
        </w:rPr>
        <w:t>l'expérience dans les services de même nature et de même technicité ;</w:t>
      </w:r>
    </w:p>
    <w:p w:rsidR="00DF6443" w:rsidRDefault="00DF6443" w:rsidP="00A224B3">
      <w:pPr>
        <w:spacing w:line="240" w:lineRule="exact"/>
        <w:jc w:val="both"/>
        <w:rPr>
          <w:rFonts w:ascii="Arial" w:hAnsi="Arial"/>
          <w:sz w:val="22"/>
        </w:rPr>
      </w:pPr>
    </w:p>
    <w:p w:rsidR="00DF6443" w:rsidRDefault="00DF6443" w:rsidP="00DB14B3">
      <w:pPr>
        <w:numPr>
          <w:ilvl w:val="0"/>
          <w:numId w:val="16"/>
        </w:numPr>
        <w:spacing w:line="240" w:lineRule="exact"/>
        <w:jc w:val="both"/>
        <w:rPr>
          <w:rFonts w:ascii="Arial" w:hAnsi="Arial"/>
          <w:sz w:val="22"/>
        </w:rPr>
      </w:pPr>
      <w:r>
        <w:rPr>
          <w:rFonts w:ascii="Arial" w:hAnsi="Arial"/>
          <w:sz w:val="22"/>
        </w:rPr>
        <w:t>la capacité financière.</w:t>
      </w:r>
    </w:p>
    <w:p w:rsidR="00DF6443" w:rsidRDefault="00DF6443" w:rsidP="00A224B3">
      <w:pPr>
        <w:spacing w:line="240" w:lineRule="exact"/>
        <w:jc w:val="both"/>
        <w:rPr>
          <w:rFonts w:ascii="Arial" w:hAnsi="Arial"/>
          <w:sz w:val="22"/>
        </w:rPr>
      </w:pPr>
    </w:p>
    <w:p w:rsidR="00DF6443" w:rsidRDefault="00DF6443" w:rsidP="0045592A">
      <w:pPr>
        <w:spacing w:line="240" w:lineRule="exact"/>
        <w:jc w:val="both"/>
        <w:rPr>
          <w:rFonts w:ascii="Arial" w:hAnsi="Arial"/>
          <w:sz w:val="22"/>
        </w:rPr>
      </w:pPr>
      <w:r>
        <w:rPr>
          <w:rFonts w:ascii="Arial" w:hAnsi="Arial"/>
          <w:sz w:val="22"/>
        </w:rPr>
        <w:t>Une réponse négative à la question de savoir si le soumissionnaire le mieux-disant est qualifié fait rejeter son offre. L’autorité contractante doit alors vérifier la qualification du soumissionnaire classé comme le deuxième mieux-disant</w:t>
      </w:r>
      <w:r w:rsidR="000B2CB1">
        <w:rPr>
          <w:rFonts w:ascii="Arial" w:hAnsi="Arial"/>
          <w:sz w:val="22"/>
        </w:rPr>
        <w:t>, ainsi de suite.</w:t>
      </w:r>
    </w:p>
    <w:p w:rsidR="00DF6443" w:rsidRDefault="00DF6443" w:rsidP="00A224B3">
      <w:pPr>
        <w:jc w:val="both"/>
        <w:rPr>
          <w:rFonts w:ascii="Arial" w:hAnsi="Arial"/>
          <w:sz w:val="22"/>
        </w:rPr>
      </w:pPr>
    </w:p>
    <w:p w:rsidR="00DF6443" w:rsidRDefault="00DF6443" w:rsidP="00A224B3">
      <w:pPr>
        <w:jc w:val="both"/>
        <w:rPr>
          <w:rFonts w:ascii="Arial" w:hAnsi="Arial"/>
          <w:b/>
          <w:sz w:val="22"/>
        </w:rPr>
      </w:pPr>
    </w:p>
    <w:p w:rsidR="00DF6443" w:rsidRDefault="00DF6443" w:rsidP="00A224B3">
      <w:pPr>
        <w:spacing w:line="240" w:lineRule="exact"/>
        <w:jc w:val="both"/>
        <w:rPr>
          <w:rFonts w:ascii="Arial" w:hAnsi="Arial"/>
          <w:b/>
          <w:sz w:val="22"/>
        </w:rPr>
      </w:pPr>
      <w:r>
        <w:rPr>
          <w:rFonts w:ascii="Arial" w:hAnsi="Arial"/>
          <w:b/>
          <w:sz w:val="22"/>
        </w:rPr>
        <w:t xml:space="preserve">30 - Attribution provisoire du marché </w:t>
      </w:r>
    </w:p>
    <w:p w:rsidR="00DF6443" w:rsidRDefault="00DF6443" w:rsidP="00A224B3">
      <w:pPr>
        <w:jc w:val="both"/>
        <w:rPr>
          <w:rFonts w:ascii="Arial" w:hAnsi="Arial"/>
          <w:b/>
          <w:sz w:val="22"/>
        </w:rPr>
      </w:pPr>
    </w:p>
    <w:p w:rsidR="00DF6443" w:rsidRDefault="00DF6443" w:rsidP="00A224B3">
      <w:pPr>
        <w:spacing w:line="240" w:lineRule="exact"/>
        <w:jc w:val="both"/>
        <w:rPr>
          <w:rFonts w:ascii="Arial" w:hAnsi="Arial"/>
          <w:sz w:val="22"/>
        </w:rPr>
      </w:pPr>
      <w:r>
        <w:rPr>
          <w:rFonts w:ascii="Arial" w:hAnsi="Arial"/>
          <w:sz w:val="22"/>
        </w:rPr>
        <w:t>L’autorité contractante attribue le marché au soumissionnaire jugé qualifié pour exécuter le marché de façon satisfaisante, dont elle a déterminé que l'offre conforme pour l’essentiel est la mieux-disante.</w:t>
      </w:r>
    </w:p>
    <w:p w:rsidR="00DF6443" w:rsidRDefault="00DF6443" w:rsidP="00A224B3">
      <w:pPr>
        <w:jc w:val="both"/>
        <w:rPr>
          <w:rFonts w:ascii="Arial" w:hAnsi="Arial"/>
          <w:b/>
          <w:sz w:val="22"/>
        </w:rPr>
      </w:pPr>
    </w:p>
    <w:p w:rsidR="00DF6443" w:rsidRDefault="00DF6443" w:rsidP="00A224B3">
      <w:pPr>
        <w:jc w:val="both"/>
        <w:rPr>
          <w:rFonts w:ascii="Arial" w:hAnsi="Arial"/>
          <w:b/>
          <w:sz w:val="22"/>
        </w:rPr>
      </w:pPr>
    </w:p>
    <w:p w:rsidR="00DF6443" w:rsidRDefault="00DF6443" w:rsidP="00A224B3">
      <w:pPr>
        <w:spacing w:line="240" w:lineRule="exact"/>
        <w:jc w:val="both"/>
        <w:rPr>
          <w:rFonts w:ascii="Arial" w:hAnsi="Arial"/>
          <w:b/>
          <w:sz w:val="22"/>
        </w:rPr>
      </w:pPr>
      <w:r>
        <w:rPr>
          <w:rFonts w:ascii="Arial" w:hAnsi="Arial"/>
          <w:b/>
          <w:sz w:val="22"/>
        </w:rPr>
        <w:t xml:space="preserve">31 - Droit de modifier les quantités </w:t>
      </w:r>
    </w:p>
    <w:p w:rsidR="00DF6443" w:rsidRDefault="00DF6443" w:rsidP="00A224B3">
      <w:pPr>
        <w:jc w:val="both"/>
        <w:rPr>
          <w:rFonts w:ascii="Arial" w:hAnsi="Arial"/>
          <w:b/>
          <w:sz w:val="22"/>
        </w:rPr>
      </w:pPr>
    </w:p>
    <w:p w:rsidR="00DF6443" w:rsidRDefault="00DF6443" w:rsidP="004D29DD">
      <w:pPr>
        <w:spacing w:line="240" w:lineRule="exact"/>
        <w:jc w:val="both"/>
        <w:rPr>
          <w:rFonts w:ascii="Arial" w:hAnsi="Arial"/>
          <w:sz w:val="22"/>
        </w:rPr>
      </w:pPr>
      <w:r>
        <w:rPr>
          <w:rFonts w:ascii="Arial" w:hAnsi="Arial"/>
          <w:sz w:val="22"/>
        </w:rPr>
        <w:t xml:space="preserve">L’autorité contractante, au moment de l'attribution du marché, se réserve le droit d'augmenter ou de diminuer, dans les limites prévues aux ISS, la quantité des services spécifiée dans le bordereau des quantités et des prix unitaires, sans changement de prix </w:t>
      </w:r>
      <w:r w:rsidR="000B2CB1">
        <w:rPr>
          <w:rFonts w:ascii="Arial" w:hAnsi="Arial"/>
          <w:sz w:val="22"/>
        </w:rPr>
        <w:t xml:space="preserve">unitaire </w:t>
      </w:r>
      <w:r>
        <w:rPr>
          <w:rFonts w:ascii="Arial" w:hAnsi="Arial"/>
          <w:sz w:val="22"/>
        </w:rPr>
        <w:t>ou d'autres termes et conditions.</w:t>
      </w:r>
    </w:p>
    <w:p w:rsidR="00DF6443" w:rsidRDefault="00DF6443" w:rsidP="00A224B3">
      <w:pPr>
        <w:jc w:val="both"/>
        <w:rPr>
          <w:rFonts w:ascii="Arial" w:hAnsi="Arial"/>
          <w:b/>
          <w:sz w:val="22"/>
        </w:rPr>
      </w:pPr>
    </w:p>
    <w:p w:rsidR="00DF6443" w:rsidRDefault="00DF6443" w:rsidP="00A224B3">
      <w:pPr>
        <w:jc w:val="both"/>
        <w:rPr>
          <w:rFonts w:ascii="Arial" w:hAnsi="Arial"/>
          <w:b/>
          <w:sz w:val="22"/>
        </w:rPr>
      </w:pPr>
    </w:p>
    <w:p w:rsidR="00DF6443" w:rsidRDefault="00DF6443" w:rsidP="00A224B3">
      <w:pPr>
        <w:spacing w:line="240" w:lineRule="exact"/>
        <w:jc w:val="both"/>
        <w:rPr>
          <w:rFonts w:ascii="Arial" w:hAnsi="Arial"/>
          <w:b/>
          <w:sz w:val="22"/>
        </w:rPr>
      </w:pPr>
      <w:r>
        <w:rPr>
          <w:rFonts w:ascii="Arial" w:hAnsi="Arial"/>
          <w:b/>
          <w:sz w:val="22"/>
        </w:rPr>
        <w:t xml:space="preserve">32 - Droit d'annuler la procédure d’appel d’offres </w:t>
      </w:r>
    </w:p>
    <w:p w:rsidR="00DF6443" w:rsidRDefault="00DF6443" w:rsidP="00A224B3">
      <w:pPr>
        <w:jc w:val="both"/>
        <w:rPr>
          <w:rFonts w:ascii="Arial" w:hAnsi="Arial"/>
          <w:sz w:val="22"/>
        </w:rPr>
      </w:pPr>
    </w:p>
    <w:p w:rsidR="00DF6443" w:rsidRDefault="00DF6443" w:rsidP="00A224B3">
      <w:pPr>
        <w:pStyle w:val="BodyTextIndent"/>
        <w:ind w:left="0"/>
        <w:rPr>
          <w:sz w:val="22"/>
        </w:rPr>
      </w:pPr>
      <w:r>
        <w:rPr>
          <w:sz w:val="22"/>
        </w:rPr>
        <w:t>Si l’autorité contractante estime que le nombre de plis reçus est insuffisant pour faire jouer pleinement la concurrence, si aucune offre n'est remise dans les conditions prescrites par le présent dossier d’appel d’offres ou si aucune des offres obtenues ne lui paraît susceptible d'être retenue, l'appel d'offres est déclaré infructueux totalement ou partiellement</w:t>
      </w:r>
      <w:r w:rsidR="0078363E">
        <w:rPr>
          <w:sz w:val="22"/>
        </w:rPr>
        <w:t>.</w:t>
      </w:r>
    </w:p>
    <w:p w:rsidR="00DF6443" w:rsidRDefault="00DF6443" w:rsidP="00A224B3">
      <w:pPr>
        <w:jc w:val="both"/>
        <w:rPr>
          <w:rFonts w:ascii="Arial" w:hAnsi="Arial"/>
          <w:sz w:val="22"/>
        </w:rPr>
      </w:pPr>
    </w:p>
    <w:p w:rsidR="00DF6443" w:rsidRDefault="00DF6443" w:rsidP="00A224B3">
      <w:pPr>
        <w:spacing w:line="240" w:lineRule="exact"/>
        <w:jc w:val="both"/>
        <w:rPr>
          <w:rFonts w:ascii="Arial" w:hAnsi="Arial"/>
          <w:sz w:val="22"/>
        </w:rPr>
      </w:pPr>
      <w:r>
        <w:rPr>
          <w:rFonts w:ascii="Arial" w:hAnsi="Arial"/>
          <w:sz w:val="22"/>
        </w:rPr>
        <w:t>L’autorité contractante se réserve également le droit de déclarer l'appel d'offres infructueux lorsqu'il est constaté que les montants des offres sont trop élevés par rapport à l'estimation administrative ou lorsque les justifications initiales du projet ont disparu.</w:t>
      </w:r>
    </w:p>
    <w:p w:rsidR="00DF6443" w:rsidRDefault="00DF6443" w:rsidP="00A224B3">
      <w:pPr>
        <w:jc w:val="both"/>
        <w:rPr>
          <w:rFonts w:ascii="Arial" w:hAnsi="Arial"/>
          <w:sz w:val="22"/>
        </w:rPr>
      </w:pPr>
    </w:p>
    <w:p w:rsidR="00DF6443" w:rsidRDefault="00DF6443" w:rsidP="00A224B3">
      <w:pPr>
        <w:spacing w:line="240" w:lineRule="exact"/>
        <w:jc w:val="both"/>
        <w:rPr>
          <w:rFonts w:ascii="Arial" w:hAnsi="Arial"/>
          <w:b/>
          <w:sz w:val="22"/>
        </w:rPr>
      </w:pPr>
    </w:p>
    <w:p w:rsidR="00DF6443" w:rsidRDefault="00DF6443" w:rsidP="00A224B3">
      <w:pPr>
        <w:spacing w:line="240" w:lineRule="exact"/>
        <w:jc w:val="both"/>
        <w:rPr>
          <w:rFonts w:ascii="Arial" w:hAnsi="Arial"/>
          <w:b/>
          <w:sz w:val="22"/>
        </w:rPr>
      </w:pPr>
      <w:r>
        <w:rPr>
          <w:rFonts w:ascii="Arial" w:hAnsi="Arial"/>
          <w:b/>
          <w:sz w:val="22"/>
        </w:rPr>
        <w:t xml:space="preserve">33 </w:t>
      </w:r>
      <w:r w:rsidR="000E1D3C">
        <w:rPr>
          <w:rFonts w:ascii="Arial" w:hAnsi="Arial"/>
          <w:b/>
          <w:sz w:val="22"/>
        </w:rPr>
        <w:t>–</w:t>
      </w:r>
      <w:r>
        <w:rPr>
          <w:rFonts w:ascii="Arial" w:hAnsi="Arial"/>
          <w:b/>
          <w:sz w:val="22"/>
        </w:rPr>
        <w:t xml:space="preserve"> </w:t>
      </w:r>
      <w:r w:rsidR="000E1D3C">
        <w:rPr>
          <w:rFonts w:ascii="Arial" w:hAnsi="Arial"/>
          <w:b/>
          <w:sz w:val="22"/>
        </w:rPr>
        <w:t>Validation du rapport d’évaluation et n</w:t>
      </w:r>
      <w:r>
        <w:rPr>
          <w:rFonts w:ascii="Arial" w:hAnsi="Arial"/>
          <w:b/>
          <w:sz w:val="22"/>
        </w:rPr>
        <w:t xml:space="preserve">otification de l'attribution du marché </w:t>
      </w:r>
    </w:p>
    <w:p w:rsidR="00DF6443" w:rsidRDefault="00DF6443" w:rsidP="00A224B3">
      <w:pPr>
        <w:jc w:val="both"/>
        <w:rPr>
          <w:rFonts w:ascii="Arial" w:hAnsi="Arial"/>
          <w:sz w:val="22"/>
        </w:rPr>
      </w:pPr>
    </w:p>
    <w:p w:rsidR="008056E6" w:rsidRPr="008056E6" w:rsidRDefault="008056E6" w:rsidP="008056E6">
      <w:pPr>
        <w:tabs>
          <w:tab w:val="num" w:pos="0"/>
        </w:tabs>
        <w:spacing w:line="240" w:lineRule="exact"/>
        <w:jc w:val="both"/>
        <w:rPr>
          <w:rFonts w:ascii="Arial" w:hAnsi="Arial"/>
          <w:sz w:val="22"/>
        </w:rPr>
      </w:pPr>
      <w:r w:rsidRPr="008056E6">
        <w:rPr>
          <w:rFonts w:ascii="Arial" w:hAnsi="Arial"/>
          <w:sz w:val="22"/>
        </w:rPr>
        <w:t>En cas d’avis favorable sur le rapport d’évaluation préparé par le comité d’ouverture des plis et d’évaluation des offres, la Commission Nationale des Marchés Publics (CNMP) valide ledit rapport donnant lieu à l’attribution du marché.</w:t>
      </w:r>
    </w:p>
    <w:p w:rsidR="008056E6" w:rsidRDefault="008056E6" w:rsidP="008056E6">
      <w:pPr>
        <w:spacing w:line="240" w:lineRule="exact"/>
        <w:jc w:val="both"/>
        <w:rPr>
          <w:rFonts w:ascii="Arial" w:hAnsi="Arial"/>
          <w:sz w:val="22"/>
        </w:rPr>
      </w:pPr>
    </w:p>
    <w:p w:rsidR="008056E6" w:rsidRPr="008056E6" w:rsidRDefault="008056E6" w:rsidP="008056E6">
      <w:pPr>
        <w:spacing w:line="240" w:lineRule="exact"/>
        <w:jc w:val="both"/>
        <w:rPr>
          <w:rFonts w:ascii="Arial" w:hAnsi="Arial"/>
          <w:sz w:val="22"/>
        </w:rPr>
      </w:pPr>
      <w:r w:rsidRPr="008056E6">
        <w:rPr>
          <w:rFonts w:ascii="Arial" w:hAnsi="Arial"/>
          <w:sz w:val="22"/>
        </w:rPr>
        <w:t>Après la validation du rapport, l’autorité contractante informe le soumissionnaire retenu, par lettre et/ou courrier électronique avec accusé de réception, que son offre a été acceptée et qu'il est invité à prendre contact immédiatement avec elle pour signer le marché. L’autorité contractante remet également à chacun des soumissionnaires non retenus sa garantie de soumission.</w:t>
      </w:r>
    </w:p>
    <w:p w:rsidR="008056E6" w:rsidRDefault="008056E6" w:rsidP="008056E6">
      <w:pPr>
        <w:spacing w:line="240" w:lineRule="exact"/>
        <w:jc w:val="both"/>
        <w:rPr>
          <w:rFonts w:ascii="Arial" w:hAnsi="Arial"/>
          <w:sz w:val="22"/>
        </w:rPr>
      </w:pPr>
    </w:p>
    <w:p w:rsidR="00DF6443" w:rsidRDefault="00DF6443" w:rsidP="00A224B3">
      <w:pPr>
        <w:spacing w:line="240" w:lineRule="exact"/>
        <w:jc w:val="both"/>
        <w:rPr>
          <w:rFonts w:ascii="Arial" w:hAnsi="Arial"/>
          <w:sz w:val="22"/>
        </w:rPr>
      </w:pPr>
      <w:r>
        <w:rPr>
          <w:rFonts w:ascii="Arial" w:hAnsi="Arial"/>
          <w:sz w:val="22"/>
        </w:rPr>
        <w:lastRenderedPageBreak/>
        <w:t>Si la notification de l'attribution du marché intervient après la date limite de validité de son offre, le soumissionnaire retenu aura le droit de se désister; dans ce cas, sa garantie de soumission lui sera rendue.</w:t>
      </w:r>
    </w:p>
    <w:p w:rsidR="00DF6443" w:rsidRDefault="00DF6443" w:rsidP="00A224B3">
      <w:pPr>
        <w:jc w:val="both"/>
        <w:rPr>
          <w:rFonts w:ascii="Arial" w:hAnsi="Arial"/>
          <w:sz w:val="22"/>
        </w:rPr>
      </w:pPr>
    </w:p>
    <w:p w:rsidR="00DF6443" w:rsidRDefault="00DF6443" w:rsidP="00A224B3">
      <w:pPr>
        <w:spacing w:line="240" w:lineRule="exact"/>
        <w:jc w:val="both"/>
        <w:rPr>
          <w:rFonts w:ascii="Arial" w:hAnsi="Arial"/>
          <w:sz w:val="22"/>
        </w:rPr>
      </w:pPr>
      <w:r>
        <w:rPr>
          <w:rFonts w:ascii="Arial" w:hAnsi="Arial"/>
          <w:sz w:val="22"/>
        </w:rPr>
        <w:t>Toujours si la notification de l'attribution du marché intervient après l'expiration du délai de validité de son offre, le soumissionnaire choisi peut demander l'actualisation de ses prix avant la conclusion du marché.</w:t>
      </w:r>
    </w:p>
    <w:p w:rsidR="00DF6443" w:rsidRDefault="00DF6443" w:rsidP="00A224B3">
      <w:pPr>
        <w:jc w:val="both"/>
        <w:rPr>
          <w:rFonts w:ascii="Arial" w:hAnsi="Arial"/>
          <w:sz w:val="22"/>
        </w:rPr>
      </w:pPr>
    </w:p>
    <w:p w:rsidR="00DF6443" w:rsidRDefault="00DF6443" w:rsidP="00A224B3">
      <w:pPr>
        <w:spacing w:line="240" w:lineRule="exact"/>
        <w:jc w:val="both"/>
        <w:rPr>
          <w:rFonts w:ascii="Arial" w:hAnsi="Arial"/>
          <w:sz w:val="22"/>
        </w:rPr>
      </w:pPr>
      <w:r>
        <w:rPr>
          <w:rFonts w:ascii="Arial" w:hAnsi="Arial"/>
          <w:sz w:val="22"/>
        </w:rPr>
        <w:t>La notification de l'attribution du marché ne constitue pas encore la conclusion du marché.</w:t>
      </w:r>
    </w:p>
    <w:p w:rsidR="008056E6" w:rsidRDefault="008056E6" w:rsidP="00A224B3">
      <w:pPr>
        <w:spacing w:line="240" w:lineRule="exact"/>
        <w:jc w:val="both"/>
        <w:rPr>
          <w:rFonts w:ascii="Arial" w:hAnsi="Arial"/>
          <w:sz w:val="22"/>
        </w:rPr>
      </w:pPr>
    </w:p>
    <w:p w:rsidR="0078363E" w:rsidRDefault="0078363E" w:rsidP="0078363E">
      <w:pPr>
        <w:tabs>
          <w:tab w:val="left" w:pos="153"/>
        </w:tabs>
        <w:spacing w:line="240" w:lineRule="exact"/>
        <w:jc w:val="both"/>
        <w:rPr>
          <w:rFonts w:ascii="Arial" w:hAnsi="Arial"/>
          <w:b/>
          <w:sz w:val="22"/>
        </w:rPr>
      </w:pPr>
      <w:r>
        <w:rPr>
          <w:rFonts w:ascii="Arial" w:hAnsi="Arial"/>
          <w:b/>
          <w:sz w:val="22"/>
        </w:rPr>
        <w:t xml:space="preserve">34 - Signature du marché </w:t>
      </w:r>
    </w:p>
    <w:p w:rsidR="0078363E" w:rsidRDefault="0078363E" w:rsidP="0078363E">
      <w:pPr>
        <w:jc w:val="both"/>
        <w:rPr>
          <w:rFonts w:ascii="Arial" w:hAnsi="Arial"/>
          <w:sz w:val="22"/>
        </w:rPr>
      </w:pPr>
    </w:p>
    <w:p w:rsidR="0078363E" w:rsidRDefault="0078363E" w:rsidP="0078363E">
      <w:pPr>
        <w:spacing w:line="240" w:lineRule="exact"/>
        <w:jc w:val="both"/>
        <w:rPr>
          <w:rFonts w:ascii="Arial" w:hAnsi="Arial"/>
          <w:sz w:val="22"/>
        </w:rPr>
      </w:pPr>
      <w:r>
        <w:rPr>
          <w:rFonts w:ascii="Arial" w:hAnsi="Arial"/>
          <w:sz w:val="22"/>
        </w:rPr>
        <w:t xml:space="preserve">Dans un délai fixé aux ISS suivant la réception du projet de marché, l'attributaire doit le signer et le retourner à l'autorité contractante. Passé ce délai, cette dernière peut considérer l'attributaire comme s'étant désisté. Elle saisit alors sa garantie de soumission et peut faire appel au soumissionnaire classé </w:t>
      </w:r>
      <w:r w:rsidR="008056E6">
        <w:rPr>
          <w:rFonts w:ascii="Arial" w:hAnsi="Arial"/>
          <w:sz w:val="22"/>
        </w:rPr>
        <w:t>en deuxième position</w:t>
      </w:r>
      <w:r>
        <w:rPr>
          <w:rFonts w:ascii="Arial" w:hAnsi="Arial"/>
          <w:sz w:val="22"/>
        </w:rPr>
        <w:t xml:space="preserve"> ou lancer un nouvel appel d’offres; dans ce cas, l'attributaire défaillant n’est pas autorisé à participer à cette nouvelle consultation.</w:t>
      </w:r>
    </w:p>
    <w:p w:rsidR="0078363E" w:rsidRDefault="0078363E" w:rsidP="0078363E">
      <w:pPr>
        <w:jc w:val="both"/>
        <w:rPr>
          <w:rFonts w:ascii="Arial" w:hAnsi="Arial"/>
          <w:sz w:val="22"/>
        </w:rPr>
      </w:pPr>
    </w:p>
    <w:p w:rsidR="0078363E" w:rsidRDefault="0078363E" w:rsidP="0078363E">
      <w:pPr>
        <w:spacing w:line="240" w:lineRule="exact"/>
        <w:jc w:val="both"/>
        <w:rPr>
          <w:rFonts w:ascii="Arial" w:hAnsi="Arial"/>
          <w:b/>
          <w:sz w:val="22"/>
        </w:rPr>
      </w:pPr>
      <w:r>
        <w:rPr>
          <w:rFonts w:ascii="Arial" w:hAnsi="Arial"/>
          <w:b/>
          <w:sz w:val="22"/>
        </w:rPr>
        <w:t xml:space="preserve">35 </w:t>
      </w:r>
      <w:r w:rsidR="008056E6">
        <w:rPr>
          <w:rFonts w:ascii="Arial" w:hAnsi="Arial"/>
          <w:b/>
          <w:sz w:val="22"/>
        </w:rPr>
        <w:t>–</w:t>
      </w:r>
      <w:r>
        <w:rPr>
          <w:rFonts w:ascii="Arial" w:hAnsi="Arial"/>
          <w:b/>
          <w:sz w:val="22"/>
        </w:rPr>
        <w:t xml:space="preserve"> Recours</w:t>
      </w:r>
      <w:r w:rsidR="008056E6">
        <w:rPr>
          <w:rFonts w:ascii="Arial" w:hAnsi="Arial"/>
          <w:b/>
          <w:sz w:val="22"/>
        </w:rPr>
        <w:t xml:space="preserve"> en cas de contestation de l’attribution du </w:t>
      </w:r>
      <w:r w:rsidR="00C61E4C">
        <w:rPr>
          <w:rFonts w:ascii="Arial" w:hAnsi="Arial"/>
          <w:b/>
          <w:sz w:val="22"/>
        </w:rPr>
        <w:t>marché</w:t>
      </w:r>
    </w:p>
    <w:p w:rsidR="0078363E" w:rsidRDefault="0078363E" w:rsidP="0078363E">
      <w:pPr>
        <w:jc w:val="both"/>
        <w:rPr>
          <w:rFonts w:ascii="Arial" w:hAnsi="Arial"/>
          <w:sz w:val="22"/>
        </w:rPr>
      </w:pPr>
    </w:p>
    <w:p w:rsidR="0078363E" w:rsidRDefault="00A80E5D" w:rsidP="0078363E">
      <w:pPr>
        <w:pStyle w:val="BodyText"/>
        <w:numPr>
          <w:ilvl w:val="3"/>
          <w:numId w:val="0"/>
        </w:numPr>
        <w:tabs>
          <w:tab w:val="num" w:pos="0"/>
        </w:tabs>
        <w:spacing w:after="240"/>
        <w:jc w:val="both"/>
        <w:rPr>
          <w:rFonts w:ascii="Arial" w:hAnsi="Arial" w:cs="Arial"/>
          <w:sz w:val="22"/>
          <w:szCs w:val="22"/>
        </w:rPr>
      </w:pPr>
      <w:r>
        <w:rPr>
          <w:rFonts w:ascii="Arial" w:hAnsi="Arial" w:cs="Arial"/>
          <w:sz w:val="22"/>
          <w:szCs w:val="22"/>
        </w:rPr>
        <w:t xml:space="preserve">Dans </w:t>
      </w:r>
      <w:r w:rsidR="0078363E" w:rsidRPr="00DB3865">
        <w:rPr>
          <w:rFonts w:ascii="Arial" w:hAnsi="Arial" w:cs="Arial"/>
          <w:sz w:val="22"/>
          <w:szCs w:val="22"/>
        </w:rPr>
        <w:t>le délai fixé aux ISS à partir de la date de la notificat</w:t>
      </w:r>
      <w:r w:rsidR="0078363E">
        <w:rPr>
          <w:rFonts w:ascii="Arial" w:hAnsi="Arial" w:cs="Arial"/>
          <w:sz w:val="22"/>
          <w:szCs w:val="22"/>
        </w:rPr>
        <w:t>ion, conformément à la clause 33</w:t>
      </w:r>
      <w:r>
        <w:rPr>
          <w:rFonts w:ascii="Arial" w:hAnsi="Arial" w:cs="Arial"/>
          <w:sz w:val="22"/>
          <w:szCs w:val="22"/>
        </w:rPr>
        <w:t xml:space="preserve"> ci-dessus</w:t>
      </w:r>
      <w:r w:rsidR="0078363E" w:rsidRPr="00DB3865">
        <w:rPr>
          <w:rFonts w:ascii="Arial" w:hAnsi="Arial" w:cs="Arial"/>
          <w:sz w:val="22"/>
          <w:szCs w:val="22"/>
        </w:rPr>
        <w:t xml:space="preserve">, </w:t>
      </w:r>
      <w:r w:rsidRPr="00DB3865">
        <w:rPr>
          <w:rFonts w:ascii="Arial" w:hAnsi="Arial" w:cs="Arial"/>
          <w:sz w:val="22"/>
          <w:szCs w:val="22"/>
        </w:rPr>
        <w:t xml:space="preserve">les </w:t>
      </w:r>
      <w:r>
        <w:rPr>
          <w:rFonts w:ascii="Arial" w:hAnsi="Arial" w:cs="Arial"/>
          <w:sz w:val="22"/>
          <w:szCs w:val="22"/>
        </w:rPr>
        <w:t>s</w:t>
      </w:r>
      <w:r w:rsidRPr="00DB3865">
        <w:rPr>
          <w:rFonts w:ascii="Arial" w:hAnsi="Arial" w:cs="Arial"/>
          <w:sz w:val="22"/>
          <w:szCs w:val="22"/>
        </w:rPr>
        <w:t xml:space="preserve">oumissionnaires </w:t>
      </w:r>
      <w:r>
        <w:rPr>
          <w:rFonts w:ascii="Arial" w:hAnsi="Arial" w:cs="Arial"/>
          <w:sz w:val="22"/>
          <w:szCs w:val="22"/>
        </w:rPr>
        <w:t xml:space="preserve">peuvent </w:t>
      </w:r>
      <w:r w:rsidR="0078363E" w:rsidRPr="00DB3865">
        <w:rPr>
          <w:rFonts w:ascii="Arial" w:hAnsi="Arial" w:cs="Arial"/>
          <w:sz w:val="22"/>
          <w:szCs w:val="22"/>
        </w:rPr>
        <w:t>présenter un recours</w:t>
      </w:r>
      <w:r w:rsidR="00C61E4C">
        <w:rPr>
          <w:rFonts w:ascii="Arial" w:hAnsi="Arial" w:cs="Arial"/>
          <w:sz w:val="22"/>
          <w:szCs w:val="22"/>
        </w:rPr>
        <w:t xml:space="preserve"> </w:t>
      </w:r>
      <w:r w:rsidR="00C61E4C" w:rsidRPr="00C61E4C">
        <w:rPr>
          <w:rFonts w:ascii="Arial" w:hAnsi="Arial" w:cs="Arial"/>
          <w:sz w:val="22"/>
          <w:szCs w:val="22"/>
        </w:rPr>
        <w:t>en cas de contestation de l’attribution du marché</w:t>
      </w:r>
      <w:r w:rsidR="0078363E" w:rsidRPr="00DB3865">
        <w:rPr>
          <w:rFonts w:ascii="Arial" w:hAnsi="Arial" w:cs="Arial"/>
          <w:sz w:val="22"/>
          <w:szCs w:val="22"/>
        </w:rPr>
        <w:t>. Ce</w:t>
      </w:r>
      <w:r w:rsidR="00C61E4C">
        <w:rPr>
          <w:rFonts w:ascii="Arial" w:hAnsi="Arial" w:cs="Arial"/>
          <w:sz w:val="22"/>
          <w:szCs w:val="22"/>
        </w:rPr>
        <w:t xml:space="preserve"> recours</w:t>
      </w:r>
      <w:r w:rsidR="008B6560">
        <w:rPr>
          <w:rFonts w:ascii="Arial" w:hAnsi="Arial" w:cs="Arial"/>
          <w:sz w:val="22"/>
          <w:szCs w:val="22"/>
        </w:rPr>
        <w:t xml:space="preserve"> s’exerce à titre gracieux</w:t>
      </w:r>
      <w:r w:rsidR="0078363E" w:rsidRPr="00DB3865">
        <w:rPr>
          <w:rFonts w:ascii="Arial" w:hAnsi="Arial" w:cs="Arial"/>
          <w:sz w:val="22"/>
          <w:szCs w:val="22"/>
        </w:rPr>
        <w:t xml:space="preserve"> par</w:t>
      </w:r>
      <w:r>
        <w:rPr>
          <w:rFonts w:ascii="Arial" w:hAnsi="Arial" w:cs="Arial"/>
          <w:sz w:val="22"/>
          <w:szCs w:val="22"/>
        </w:rPr>
        <w:t>-</w:t>
      </w:r>
      <w:r w:rsidR="0078363E" w:rsidRPr="00DB3865">
        <w:rPr>
          <w:rFonts w:ascii="Arial" w:hAnsi="Arial" w:cs="Arial"/>
          <w:sz w:val="22"/>
          <w:szCs w:val="22"/>
        </w:rPr>
        <w:t>devant l</w:t>
      </w:r>
      <w:r w:rsidR="0078363E">
        <w:rPr>
          <w:rFonts w:ascii="Arial" w:hAnsi="Arial" w:cs="Arial"/>
          <w:sz w:val="22"/>
          <w:szCs w:val="22"/>
        </w:rPr>
        <w:t>’autorité contractante</w:t>
      </w:r>
      <w:r w:rsidR="0078363E" w:rsidRPr="00DB3865">
        <w:rPr>
          <w:rFonts w:ascii="Arial" w:hAnsi="Arial" w:cs="Arial"/>
          <w:sz w:val="22"/>
          <w:szCs w:val="22"/>
        </w:rPr>
        <w:t xml:space="preserve"> </w:t>
      </w:r>
      <w:r>
        <w:rPr>
          <w:rFonts w:ascii="Arial" w:hAnsi="Arial" w:cs="Arial"/>
          <w:sz w:val="22"/>
          <w:szCs w:val="22"/>
        </w:rPr>
        <w:t>puis</w:t>
      </w:r>
      <w:r w:rsidR="0078363E" w:rsidRPr="00DB3865">
        <w:rPr>
          <w:rFonts w:ascii="Arial" w:hAnsi="Arial" w:cs="Arial"/>
          <w:sz w:val="22"/>
          <w:szCs w:val="22"/>
        </w:rPr>
        <w:t xml:space="preserve">, en cas d’insatisfaction, </w:t>
      </w:r>
      <w:r w:rsidR="008B6560">
        <w:rPr>
          <w:rFonts w:ascii="Arial" w:hAnsi="Arial" w:cs="Arial"/>
          <w:sz w:val="22"/>
          <w:szCs w:val="22"/>
        </w:rPr>
        <w:t xml:space="preserve">à l’amiable </w:t>
      </w:r>
      <w:r w:rsidR="0078363E" w:rsidRPr="00DB3865">
        <w:rPr>
          <w:rFonts w:ascii="Arial" w:hAnsi="Arial" w:cs="Arial"/>
          <w:sz w:val="22"/>
          <w:szCs w:val="22"/>
        </w:rPr>
        <w:t>par</w:t>
      </w:r>
      <w:r>
        <w:rPr>
          <w:rFonts w:ascii="Arial" w:hAnsi="Arial" w:cs="Arial"/>
          <w:sz w:val="22"/>
          <w:szCs w:val="22"/>
        </w:rPr>
        <w:t>-</w:t>
      </w:r>
      <w:r w:rsidR="0078363E" w:rsidRPr="00DB3865">
        <w:rPr>
          <w:rFonts w:ascii="Arial" w:hAnsi="Arial" w:cs="Arial"/>
          <w:sz w:val="22"/>
          <w:szCs w:val="22"/>
        </w:rPr>
        <w:t>devant le Comité de Règlement des Différends placé auprès de la Commission Nationale des Marchés Publics (CNMP).</w:t>
      </w:r>
    </w:p>
    <w:p w:rsidR="0078363E" w:rsidRDefault="003B19D9" w:rsidP="00A224B3">
      <w:pPr>
        <w:jc w:val="both"/>
        <w:rPr>
          <w:rFonts w:ascii="Arial" w:hAnsi="Arial" w:cs="Arial"/>
          <w:sz w:val="22"/>
          <w:szCs w:val="22"/>
        </w:rPr>
      </w:pPr>
      <w:r>
        <w:rPr>
          <w:rFonts w:ascii="Arial" w:hAnsi="Arial"/>
          <w:sz w:val="22"/>
        </w:rPr>
        <w:t xml:space="preserve">La partie qui s’estime lésée par la décision du </w:t>
      </w:r>
      <w:r w:rsidRPr="00DB3865">
        <w:rPr>
          <w:rFonts w:ascii="Arial" w:hAnsi="Arial" w:cs="Arial"/>
          <w:sz w:val="22"/>
          <w:szCs w:val="22"/>
        </w:rPr>
        <w:t>Comité de Règlement des Différends</w:t>
      </w:r>
      <w:r>
        <w:rPr>
          <w:rFonts w:ascii="Arial" w:hAnsi="Arial" w:cs="Arial"/>
          <w:sz w:val="22"/>
          <w:szCs w:val="22"/>
        </w:rPr>
        <w:t xml:space="preserve"> peut saisir la Cour Supérieure des Comptes et du Contentieux Administratif (CCSCA)</w:t>
      </w:r>
      <w:r w:rsidR="0057542F">
        <w:rPr>
          <w:rFonts w:ascii="Arial" w:hAnsi="Arial" w:cs="Arial"/>
          <w:sz w:val="22"/>
          <w:szCs w:val="22"/>
        </w:rPr>
        <w:t xml:space="preserve"> dans le délai de huit jours ouvrables à partir de la date de notification de la décision du </w:t>
      </w:r>
      <w:r w:rsidR="0057542F" w:rsidRPr="00DB3865">
        <w:rPr>
          <w:rFonts w:ascii="Arial" w:hAnsi="Arial" w:cs="Arial"/>
          <w:sz w:val="22"/>
          <w:szCs w:val="22"/>
        </w:rPr>
        <w:t>Comité de Règlement des Différends</w:t>
      </w:r>
      <w:r>
        <w:rPr>
          <w:rFonts w:ascii="Arial" w:hAnsi="Arial" w:cs="Arial"/>
          <w:sz w:val="22"/>
          <w:szCs w:val="22"/>
        </w:rPr>
        <w:t>.</w:t>
      </w:r>
    </w:p>
    <w:p w:rsidR="003B19D9" w:rsidRDefault="003B19D9" w:rsidP="00A224B3">
      <w:pPr>
        <w:jc w:val="both"/>
        <w:rPr>
          <w:rFonts w:ascii="Arial" w:hAnsi="Arial"/>
          <w:sz w:val="22"/>
        </w:rPr>
      </w:pPr>
    </w:p>
    <w:p w:rsidR="000A562C" w:rsidRDefault="00DF6443" w:rsidP="00A224B3">
      <w:pPr>
        <w:spacing w:line="240" w:lineRule="exact"/>
        <w:jc w:val="both"/>
        <w:rPr>
          <w:rFonts w:ascii="Arial" w:hAnsi="Arial"/>
          <w:b/>
          <w:sz w:val="22"/>
        </w:rPr>
      </w:pPr>
      <w:r>
        <w:rPr>
          <w:rFonts w:ascii="Arial" w:hAnsi="Arial"/>
          <w:b/>
          <w:sz w:val="22"/>
        </w:rPr>
        <w:t>3</w:t>
      </w:r>
      <w:r w:rsidR="0078363E">
        <w:rPr>
          <w:rFonts w:ascii="Arial" w:hAnsi="Arial"/>
          <w:b/>
          <w:sz w:val="22"/>
        </w:rPr>
        <w:t>6</w:t>
      </w:r>
      <w:r>
        <w:rPr>
          <w:rFonts w:ascii="Arial" w:hAnsi="Arial"/>
          <w:b/>
          <w:sz w:val="22"/>
        </w:rPr>
        <w:t xml:space="preserve"> </w:t>
      </w:r>
      <w:r w:rsidR="000A562C">
        <w:rPr>
          <w:rFonts w:ascii="Arial" w:hAnsi="Arial"/>
          <w:b/>
          <w:sz w:val="22"/>
        </w:rPr>
        <w:t>–</w:t>
      </w:r>
      <w:r>
        <w:rPr>
          <w:rFonts w:ascii="Arial" w:hAnsi="Arial"/>
          <w:b/>
          <w:sz w:val="22"/>
        </w:rPr>
        <w:t xml:space="preserve"> </w:t>
      </w:r>
      <w:r w:rsidR="000A562C">
        <w:rPr>
          <w:rFonts w:ascii="Arial" w:hAnsi="Arial"/>
          <w:b/>
          <w:sz w:val="22"/>
        </w:rPr>
        <w:t>Approbation du marché et validation finale</w:t>
      </w:r>
    </w:p>
    <w:p w:rsidR="000A562C" w:rsidRDefault="000A562C" w:rsidP="000A562C">
      <w:pPr>
        <w:spacing w:line="240" w:lineRule="exact"/>
        <w:jc w:val="both"/>
        <w:rPr>
          <w:rFonts w:ascii="Arial" w:hAnsi="Arial"/>
          <w:b/>
          <w:sz w:val="22"/>
        </w:rPr>
      </w:pPr>
    </w:p>
    <w:p w:rsidR="000A562C" w:rsidRPr="000A562C" w:rsidRDefault="000A562C" w:rsidP="000A562C">
      <w:pPr>
        <w:spacing w:line="240" w:lineRule="exact"/>
        <w:jc w:val="both"/>
        <w:rPr>
          <w:rFonts w:ascii="Arial" w:hAnsi="Arial"/>
          <w:sz w:val="22"/>
        </w:rPr>
      </w:pPr>
      <w:r w:rsidRPr="000A562C">
        <w:rPr>
          <w:rFonts w:ascii="Arial" w:hAnsi="Arial"/>
          <w:sz w:val="22"/>
        </w:rPr>
        <w:t>Après la signature du marché par l’attributaire et l’autorité contractante, cette dernière le transmet, dans un délai fixé aux ISS, à l’autorité administrative compétente pour approbation. Le marché approuvé doit être transmis par la suite à la Commission Nationale des Marchés Publics (CNMP) pour validation finale. La CNMP doit solliciter, dans le délai fixé aux ISS, l’avis de la Cour Supérieure des Comptes et du Contentieux Administratif sur le marché approuvé.</w:t>
      </w:r>
    </w:p>
    <w:p w:rsidR="000A562C" w:rsidRPr="000A562C" w:rsidRDefault="000A562C" w:rsidP="000A562C">
      <w:pPr>
        <w:spacing w:line="240" w:lineRule="exact"/>
        <w:jc w:val="both"/>
        <w:rPr>
          <w:rFonts w:ascii="Arial" w:hAnsi="Arial"/>
          <w:sz w:val="22"/>
        </w:rPr>
      </w:pPr>
    </w:p>
    <w:p w:rsidR="000A562C" w:rsidRPr="000A562C" w:rsidRDefault="000A562C" w:rsidP="000A562C">
      <w:pPr>
        <w:spacing w:line="240" w:lineRule="exact"/>
        <w:jc w:val="both"/>
        <w:rPr>
          <w:rFonts w:ascii="Arial" w:hAnsi="Arial"/>
          <w:sz w:val="22"/>
        </w:rPr>
      </w:pPr>
      <w:r w:rsidRPr="000A562C">
        <w:rPr>
          <w:rFonts w:ascii="Arial" w:hAnsi="Arial"/>
          <w:sz w:val="22"/>
        </w:rPr>
        <w:t>En cas d’avis favorable de la Cour Supérieure des Comptes et du Contentieux Administratif, la CNMP valide définitivement le marché approuvé.</w:t>
      </w:r>
    </w:p>
    <w:p w:rsidR="000A562C" w:rsidRPr="000A562C" w:rsidRDefault="000A562C" w:rsidP="00A224B3">
      <w:pPr>
        <w:spacing w:line="240" w:lineRule="exact"/>
        <w:jc w:val="both"/>
        <w:rPr>
          <w:rFonts w:ascii="Arial" w:hAnsi="Arial"/>
          <w:sz w:val="22"/>
        </w:rPr>
      </w:pPr>
    </w:p>
    <w:p w:rsidR="00DF6443" w:rsidRDefault="000A562C" w:rsidP="00A224B3">
      <w:pPr>
        <w:spacing w:line="240" w:lineRule="exact"/>
        <w:jc w:val="both"/>
        <w:rPr>
          <w:rFonts w:ascii="Arial" w:hAnsi="Arial"/>
          <w:b/>
          <w:sz w:val="22"/>
        </w:rPr>
      </w:pPr>
      <w:r>
        <w:rPr>
          <w:rFonts w:ascii="Arial" w:hAnsi="Arial"/>
          <w:b/>
          <w:sz w:val="22"/>
        </w:rPr>
        <w:t xml:space="preserve">37.- </w:t>
      </w:r>
      <w:r w:rsidR="00DF6443">
        <w:rPr>
          <w:rFonts w:ascii="Arial" w:hAnsi="Arial"/>
          <w:b/>
          <w:sz w:val="22"/>
        </w:rPr>
        <w:t>Garantie de bonne exécution</w:t>
      </w:r>
    </w:p>
    <w:p w:rsidR="00DF6443" w:rsidRDefault="00DF6443" w:rsidP="00A224B3">
      <w:pPr>
        <w:jc w:val="both"/>
        <w:rPr>
          <w:rFonts w:ascii="Arial" w:hAnsi="Arial"/>
          <w:b/>
          <w:sz w:val="22"/>
        </w:rPr>
      </w:pPr>
    </w:p>
    <w:p w:rsidR="00566DD9" w:rsidRPr="00913A46" w:rsidRDefault="00566DD9" w:rsidP="00566DD9">
      <w:pPr>
        <w:pStyle w:val="BodyText"/>
        <w:numPr>
          <w:ilvl w:val="3"/>
          <w:numId w:val="0"/>
        </w:numPr>
        <w:tabs>
          <w:tab w:val="num" w:pos="0"/>
        </w:tabs>
        <w:spacing w:after="240"/>
        <w:jc w:val="both"/>
        <w:rPr>
          <w:rFonts w:ascii="Arial" w:hAnsi="Arial" w:cs="Arial"/>
          <w:sz w:val="22"/>
          <w:szCs w:val="22"/>
        </w:rPr>
      </w:pPr>
      <w:r w:rsidRPr="00913A46">
        <w:rPr>
          <w:rFonts w:ascii="Arial" w:hAnsi="Arial" w:cs="Arial"/>
          <w:sz w:val="22"/>
          <w:szCs w:val="22"/>
        </w:rPr>
        <w:t>Dans le délai fixé aux ISS, et a</w:t>
      </w:r>
      <w:r>
        <w:rPr>
          <w:rFonts w:ascii="Arial" w:hAnsi="Arial" w:cs="Arial"/>
          <w:sz w:val="22"/>
          <w:szCs w:val="22"/>
        </w:rPr>
        <w:t>près la notification</w:t>
      </w:r>
      <w:r w:rsidRPr="00913A46">
        <w:rPr>
          <w:rFonts w:ascii="Arial" w:hAnsi="Arial" w:cs="Arial"/>
          <w:sz w:val="22"/>
          <w:szCs w:val="22"/>
        </w:rPr>
        <w:t xml:space="preserve"> du </w:t>
      </w:r>
      <w:r>
        <w:rPr>
          <w:rFonts w:ascii="Arial" w:hAnsi="Arial" w:cs="Arial"/>
          <w:sz w:val="22"/>
          <w:szCs w:val="22"/>
        </w:rPr>
        <w:t>m</w:t>
      </w:r>
      <w:r w:rsidRPr="00913A46">
        <w:rPr>
          <w:rFonts w:ascii="Arial" w:hAnsi="Arial" w:cs="Arial"/>
          <w:sz w:val="22"/>
          <w:szCs w:val="22"/>
        </w:rPr>
        <w:t>arché</w:t>
      </w:r>
      <w:r>
        <w:rPr>
          <w:rFonts w:ascii="Arial" w:hAnsi="Arial" w:cs="Arial"/>
          <w:sz w:val="22"/>
          <w:szCs w:val="22"/>
        </w:rPr>
        <w:t xml:space="preserve"> validé</w:t>
      </w:r>
      <w:r w:rsidRPr="00913A46">
        <w:rPr>
          <w:rFonts w:ascii="Arial" w:hAnsi="Arial" w:cs="Arial"/>
          <w:sz w:val="22"/>
          <w:szCs w:val="22"/>
        </w:rPr>
        <w:t>, l</w:t>
      </w:r>
      <w:r>
        <w:rPr>
          <w:rFonts w:ascii="Arial" w:hAnsi="Arial" w:cs="Arial"/>
          <w:sz w:val="22"/>
          <w:szCs w:val="22"/>
        </w:rPr>
        <w:t>e titulaire</w:t>
      </w:r>
      <w:r w:rsidRPr="00913A46">
        <w:rPr>
          <w:rFonts w:ascii="Arial" w:hAnsi="Arial" w:cs="Arial"/>
          <w:sz w:val="22"/>
          <w:szCs w:val="22"/>
        </w:rPr>
        <w:t xml:space="preserve"> d</w:t>
      </w:r>
      <w:r>
        <w:rPr>
          <w:rFonts w:ascii="Arial" w:hAnsi="Arial" w:cs="Arial"/>
          <w:sz w:val="22"/>
          <w:szCs w:val="22"/>
        </w:rPr>
        <w:t>oit présenter la g</w:t>
      </w:r>
      <w:r w:rsidRPr="00913A46">
        <w:rPr>
          <w:rFonts w:ascii="Arial" w:hAnsi="Arial" w:cs="Arial"/>
          <w:sz w:val="22"/>
          <w:szCs w:val="22"/>
        </w:rPr>
        <w:t xml:space="preserve">arantie de </w:t>
      </w:r>
      <w:r>
        <w:rPr>
          <w:rFonts w:ascii="Arial" w:hAnsi="Arial" w:cs="Arial"/>
          <w:sz w:val="22"/>
          <w:szCs w:val="22"/>
        </w:rPr>
        <w:t>b</w:t>
      </w:r>
      <w:r w:rsidRPr="00913A46">
        <w:rPr>
          <w:rFonts w:ascii="Arial" w:hAnsi="Arial" w:cs="Arial"/>
          <w:sz w:val="22"/>
          <w:szCs w:val="22"/>
        </w:rPr>
        <w:t xml:space="preserve">onne </w:t>
      </w:r>
      <w:r>
        <w:rPr>
          <w:rFonts w:ascii="Arial" w:hAnsi="Arial" w:cs="Arial"/>
          <w:sz w:val="22"/>
          <w:szCs w:val="22"/>
        </w:rPr>
        <w:t>e</w:t>
      </w:r>
      <w:r w:rsidRPr="00913A46">
        <w:rPr>
          <w:rFonts w:ascii="Arial" w:hAnsi="Arial" w:cs="Arial"/>
          <w:sz w:val="22"/>
          <w:szCs w:val="22"/>
        </w:rPr>
        <w:t xml:space="preserve">xécution, conformément au CCAG, en utilisant </w:t>
      </w:r>
      <w:r>
        <w:rPr>
          <w:rFonts w:ascii="Arial" w:hAnsi="Arial" w:cs="Arial"/>
          <w:sz w:val="22"/>
          <w:szCs w:val="22"/>
        </w:rPr>
        <w:t>à cet effet</w:t>
      </w:r>
      <w:r w:rsidRPr="00913A46">
        <w:rPr>
          <w:rFonts w:ascii="Arial" w:hAnsi="Arial" w:cs="Arial"/>
          <w:sz w:val="22"/>
          <w:szCs w:val="22"/>
        </w:rPr>
        <w:t xml:space="preserve"> le formulaire de garantie de bonne exécution compris dans la Section VII, ou d’une autre manière considérée acceptable par l</w:t>
      </w:r>
      <w:r>
        <w:rPr>
          <w:rFonts w:ascii="Arial" w:hAnsi="Arial" w:cs="Arial"/>
          <w:sz w:val="22"/>
          <w:szCs w:val="22"/>
        </w:rPr>
        <w:t>’autorité contractante</w:t>
      </w:r>
      <w:r w:rsidRPr="00913A46">
        <w:rPr>
          <w:rFonts w:ascii="Arial" w:hAnsi="Arial" w:cs="Arial"/>
          <w:sz w:val="22"/>
          <w:szCs w:val="22"/>
        </w:rPr>
        <w:t>.</w:t>
      </w:r>
    </w:p>
    <w:p w:rsidR="00566DD9" w:rsidRDefault="00566DD9" w:rsidP="00566DD9">
      <w:pPr>
        <w:spacing w:line="240" w:lineRule="exact"/>
        <w:jc w:val="both"/>
        <w:rPr>
          <w:rFonts w:ascii="Arial" w:hAnsi="Arial"/>
          <w:sz w:val="22"/>
        </w:rPr>
      </w:pPr>
      <w:r>
        <w:rPr>
          <w:rFonts w:ascii="Arial" w:hAnsi="Arial"/>
          <w:sz w:val="22"/>
        </w:rPr>
        <w:t xml:space="preserve">La carence du titulaire à satisfaire aux dispositions ci-dessus constitue un motif suffisant de retrait ou d’abrogation de la validation du marché et de </w:t>
      </w:r>
      <w:r w:rsidR="0026368B">
        <w:rPr>
          <w:rFonts w:ascii="Arial" w:hAnsi="Arial"/>
          <w:sz w:val="22"/>
        </w:rPr>
        <w:t>confiscation</w:t>
      </w:r>
      <w:r>
        <w:rPr>
          <w:rFonts w:ascii="Arial" w:hAnsi="Arial"/>
          <w:sz w:val="22"/>
        </w:rPr>
        <w:t xml:space="preserve"> de la garantie de soumission. En pareil cas, l'autorité contractante peut faire appel au soumissionnaire classé en </w:t>
      </w:r>
      <w:r>
        <w:rPr>
          <w:rFonts w:ascii="Arial" w:hAnsi="Arial"/>
          <w:sz w:val="22"/>
        </w:rPr>
        <w:lastRenderedPageBreak/>
        <w:t>deuxième position. Elle peut également procéder à un nouvel appel d'offres; le titulaire défaillant n’est pas autorisé à participer à cette nouvelle consultation.</w:t>
      </w:r>
    </w:p>
    <w:p w:rsidR="00DF6443" w:rsidRPr="00DB3865" w:rsidRDefault="00DF6443" w:rsidP="00A224B3">
      <w:pPr>
        <w:pStyle w:val="Heading3"/>
        <w:numPr>
          <w:ilvl w:val="2"/>
          <w:numId w:val="0"/>
        </w:numPr>
        <w:tabs>
          <w:tab w:val="num" w:pos="1440"/>
        </w:tabs>
        <w:spacing w:before="240" w:after="240"/>
        <w:ind w:left="1440" w:hanging="1440"/>
        <w:jc w:val="both"/>
        <w:rPr>
          <w:rFonts w:cs="Arial"/>
          <w:i w:val="0"/>
          <w:iCs/>
          <w:sz w:val="22"/>
          <w:szCs w:val="22"/>
        </w:rPr>
      </w:pPr>
      <w:bookmarkStart w:id="18" w:name="_Toc83136570"/>
      <w:bookmarkStart w:id="19" w:name="_Toc83202609"/>
      <w:bookmarkStart w:id="20" w:name="_Toc83216375"/>
      <w:bookmarkStart w:id="21" w:name="_Toc83461022"/>
      <w:bookmarkStart w:id="22" w:name="_Toc84221356"/>
      <w:bookmarkStart w:id="23" w:name="_Toc84221748"/>
      <w:bookmarkStart w:id="24" w:name="_Toc84229595"/>
      <w:bookmarkStart w:id="25" w:name="_Toc84238709"/>
      <w:bookmarkStart w:id="26" w:name="_Toc84324399"/>
      <w:bookmarkStart w:id="27" w:name="_Toc84414738"/>
      <w:r>
        <w:rPr>
          <w:rFonts w:cs="Arial"/>
          <w:i w:val="0"/>
          <w:iCs/>
          <w:sz w:val="22"/>
          <w:szCs w:val="22"/>
        </w:rPr>
        <w:t>3</w:t>
      </w:r>
      <w:r w:rsidR="000A562C">
        <w:rPr>
          <w:rFonts w:cs="Arial"/>
          <w:i w:val="0"/>
          <w:iCs/>
          <w:sz w:val="22"/>
          <w:szCs w:val="22"/>
        </w:rPr>
        <w:t>8</w:t>
      </w:r>
      <w:r w:rsidRPr="00DB3865">
        <w:rPr>
          <w:rFonts w:cs="Arial"/>
          <w:i w:val="0"/>
          <w:iCs/>
          <w:sz w:val="22"/>
          <w:szCs w:val="22"/>
        </w:rPr>
        <w:t xml:space="preserve"> - Pratiques de corruption</w:t>
      </w:r>
      <w:bookmarkEnd w:id="18"/>
      <w:bookmarkEnd w:id="19"/>
      <w:bookmarkEnd w:id="20"/>
      <w:bookmarkEnd w:id="21"/>
      <w:bookmarkEnd w:id="22"/>
      <w:bookmarkEnd w:id="23"/>
      <w:bookmarkEnd w:id="24"/>
      <w:bookmarkEnd w:id="25"/>
      <w:bookmarkEnd w:id="26"/>
      <w:bookmarkEnd w:id="27"/>
    </w:p>
    <w:p w:rsidR="008B6560" w:rsidRPr="00A12038" w:rsidRDefault="008B6560" w:rsidP="008B6560">
      <w:pPr>
        <w:numPr>
          <w:ilvl w:val="3"/>
          <w:numId w:val="0"/>
        </w:numPr>
        <w:tabs>
          <w:tab w:val="left" w:pos="0"/>
        </w:tabs>
        <w:autoSpaceDE w:val="0"/>
        <w:autoSpaceDN w:val="0"/>
        <w:spacing w:after="240"/>
        <w:jc w:val="both"/>
        <w:rPr>
          <w:rFonts w:ascii="Arial" w:hAnsi="Arial" w:cs="Arial"/>
          <w:sz w:val="22"/>
          <w:szCs w:val="22"/>
          <w:lang w:eastAsia="en-US"/>
        </w:rPr>
      </w:pPr>
      <w:r w:rsidRPr="00A12038">
        <w:rPr>
          <w:rFonts w:ascii="Arial" w:hAnsi="Arial" w:cs="Arial"/>
          <w:sz w:val="22"/>
          <w:szCs w:val="22"/>
          <w:lang w:eastAsia="en-US"/>
        </w:rPr>
        <w:t>Il est exigé de l’autorité contractante, ainsi qu’à tous les fournisseurs/entrepreneurs qui participent au processus de passation des marchés et à l’exécution des marchés, d’observer les plus hauts niveaux d’éthique. Des actions qui constituent des pratiques de corruption les plus courantes sont décrites ci-après :</w:t>
      </w:r>
    </w:p>
    <w:p w:rsidR="008B6560" w:rsidRPr="00A12038" w:rsidRDefault="008B6560" w:rsidP="00DB14B3">
      <w:pPr>
        <w:numPr>
          <w:ilvl w:val="0"/>
          <w:numId w:val="17"/>
        </w:numPr>
        <w:autoSpaceDE w:val="0"/>
        <w:autoSpaceDN w:val="0"/>
        <w:spacing w:after="240"/>
        <w:contextualSpacing/>
        <w:jc w:val="both"/>
        <w:rPr>
          <w:rFonts w:ascii="Arial" w:hAnsi="Arial" w:cs="Arial"/>
          <w:sz w:val="22"/>
          <w:szCs w:val="22"/>
          <w:lang w:eastAsia="en-US"/>
        </w:rPr>
      </w:pPr>
      <w:r w:rsidRPr="00A12038">
        <w:rPr>
          <w:rFonts w:ascii="Arial" w:hAnsi="Arial" w:cs="Arial"/>
          <w:i/>
          <w:iCs/>
          <w:sz w:val="22"/>
          <w:szCs w:val="22"/>
          <w:lang w:eastAsia="en-US"/>
        </w:rPr>
        <w:t>Pot-de-vin</w:t>
      </w:r>
      <w:r w:rsidRPr="00A12038">
        <w:rPr>
          <w:rFonts w:ascii="Arial" w:hAnsi="Arial" w:cs="Arial"/>
          <w:sz w:val="22"/>
          <w:szCs w:val="22"/>
          <w:lang w:eastAsia="en-US"/>
        </w:rPr>
        <w:t>, il s’agit de tout acte ou omission par lesquels un fonctionnaire public ou toute personne agissant en son nom, de par sa fonction ou sa charge, contrairement à ses devoirs, offre, donne, reçoit ou sollicite tout objet de valeur capable d’influer sur les décisions durant le processus de passation de marché ou durant l’exécution du marché correspondant. Sont également inclus dans cette définition les actes de même nature réalisés par les soumissionnaires ou des tiers pour leur propre bénéfice;</w:t>
      </w:r>
    </w:p>
    <w:p w:rsidR="008B6560" w:rsidRPr="00A12038" w:rsidRDefault="008B6560" w:rsidP="00DB14B3">
      <w:pPr>
        <w:numPr>
          <w:ilvl w:val="0"/>
          <w:numId w:val="17"/>
        </w:numPr>
        <w:autoSpaceDE w:val="0"/>
        <w:autoSpaceDN w:val="0"/>
        <w:spacing w:after="240"/>
        <w:contextualSpacing/>
        <w:jc w:val="both"/>
        <w:rPr>
          <w:rFonts w:ascii="Arial" w:hAnsi="Arial" w:cs="Arial"/>
          <w:sz w:val="22"/>
          <w:szCs w:val="22"/>
          <w:lang w:eastAsia="en-US"/>
        </w:rPr>
      </w:pPr>
      <w:r w:rsidRPr="00A12038">
        <w:rPr>
          <w:rFonts w:ascii="Arial" w:hAnsi="Arial" w:cs="Arial"/>
          <w:i/>
          <w:iCs/>
          <w:sz w:val="22"/>
          <w:szCs w:val="22"/>
          <w:lang w:eastAsia="en-US"/>
        </w:rPr>
        <w:t>Extorsion ou Contrainte</w:t>
      </w:r>
      <w:r w:rsidRPr="00A12038">
        <w:rPr>
          <w:rFonts w:ascii="Arial" w:hAnsi="Arial" w:cs="Arial"/>
          <w:sz w:val="22"/>
          <w:szCs w:val="22"/>
          <w:lang w:eastAsia="en-US"/>
        </w:rPr>
        <w:t>, c’est le fait de faire des menaces personnelles à quelqu’un ou à des membres de sa famille, sur sa personne, son honneur ou ses biens, de se rendre coupable d’un acte qui constitue un délit, pour influencer les décisions durant le processus de passation de marché ou durant l’exécution du marché correspondant, que l’objectif de ces menaces soit atteint ou non ;</w:t>
      </w:r>
    </w:p>
    <w:p w:rsidR="008B6560" w:rsidRPr="00A12038" w:rsidRDefault="008B6560" w:rsidP="00DB14B3">
      <w:pPr>
        <w:numPr>
          <w:ilvl w:val="0"/>
          <w:numId w:val="17"/>
        </w:numPr>
        <w:autoSpaceDE w:val="0"/>
        <w:autoSpaceDN w:val="0"/>
        <w:spacing w:after="240"/>
        <w:contextualSpacing/>
        <w:jc w:val="both"/>
        <w:rPr>
          <w:rFonts w:ascii="Arial" w:hAnsi="Arial" w:cs="Arial"/>
          <w:sz w:val="22"/>
          <w:szCs w:val="22"/>
          <w:lang w:eastAsia="en-US"/>
        </w:rPr>
      </w:pPr>
      <w:r w:rsidRPr="00A12038">
        <w:rPr>
          <w:rFonts w:ascii="Arial" w:hAnsi="Arial" w:cs="Arial"/>
          <w:i/>
          <w:iCs/>
          <w:sz w:val="22"/>
          <w:szCs w:val="22"/>
          <w:lang w:eastAsia="en-US"/>
        </w:rPr>
        <w:t>Fraude</w:t>
      </w:r>
      <w:r w:rsidRPr="00A12038">
        <w:rPr>
          <w:rFonts w:ascii="Arial" w:hAnsi="Arial" w:cs="Arial"/>
          <w:sz w:val="22"/>
          <w:szCs w:val="22"/>
          <w:lang w:eastAsia="en-US"/>
        </w:rPr>
        <w:t>, il s’agit de falsification de données ou de faits dans le but d’influencer un processus de passation de marché ou la phase d’exécution du marché, au préjudice de l’autorité contractante et des participants ;</w:t>
      </w:r>
    </w:p>
    <w:p w:rsidR="008B6560" w:rsidRPr="00A12038" w:rsidRDefault="008B6560" w:rsidP="00DB14B3">
      <w:pPr>
        <w:numPr>
          <w:ilvl w:val="0"/>
          <w:numId w:val="17"/>
        </w:numPr>
        <w:autoSpaceDE w:val="0"/>
        <w:autoSpaceDN w:val="0"/>
        <w:spacing w:after="240"/>
        <w:contextualSpacing/>
        <w:jc w:val="both"/>
        <w:rPr>
          <w:rFonts w:ascii="Arial" w:hAnsi="Arial" w:cs="Arial"/>
          <w:sz w:val="22"/>
          <w:szCs w:val="22"/>
          <w:lang w:eastAsia="en-US"/>
        </w:rPr>
      </w:pPr>
      <w:r w:rsidRPr="00A12038">
        <w:rPr>
          <w:rFonts w:ascii="Arial" w:hAnsi="Arial" w:cs="Arial"/>
          <w:i/>
          <w:iCs/>
          <w:sz w:val="22"/>
          <w:szCs w:val="22"/>
          <w:lang w:eastAsia="en-US"/>
        </w:rPr>
        <w:t>Collusion</w:t>
      </w:r>
      <w:r w:rsidRPr="00A12038">
        <w:rPr>
          <w:rFonts w:ascii="Arial" w:hAnsi="Arial" w:cs="Arial"/>
          <w:sz w:val="22"/>
          <w:szCs w:val="22"/>
          <w:lang w:eastAsia="en-US"/>
        </w:rPr>
        <w:t>, il s’agit d’actions entre soumissionnaires destinées à obtenir des prix d’offres d’un niveau irréel, non compétitifs, capables de priver l’autorité contractante des bénéfices d’une compétition libre et ouverte.</w:t>
      </w:r>
    </w:p>
    <w:p w:rsidR="00CB6BF8" w:rsidRPr="00CB6BF8" w:rsidRDefault="00CB6BF8" w:rsidP="008B6560">
      <w:pPr>
        <w:numPr>
          <w:ilvl w:val="3"/>
          <w:numId w:val="0"/>
        </w:numPr>
        <w:tabs>
          <w:tab w:val="num" w:pos="-90"/>
        </w:tabs>
        <w:autoSpaceDE w:val="0"/>
        <w:autoSpaceDN w:val="0"/>
        <w:spacing w:after="240"/>
        <w:jc w:val="both"/>
        <w:rPr>
          <w:rFonts w:ascii="Arial" w:hAnsi="Arial" w:cs="Arial"/>
          <w:sz w:val="4"/>
          <w:szCs w:val="4"/>
          <w:lang w:eastAsia="en-US"/>
        </w:rPr>
      </w:pPr>
    </w:p>
    <w:p w:rsidR="008B6560" w:rsidRPr="00A12038" w:rsidRDefault="008B6560" w:rsidP="008B6560">
      <w:pPr>
        <w:numPr>
          <w:ilvl w:val="3"/>
          <w:numId w:val="0"/>
        </w:numPr>
        <w:tabs>
          <w:tab w:val="num" w:pos="-90"/>
        </w:tabs>
        <w:autoSpaceDE w:val="0"/>
        <w:autoSpaceDN w:val="0"/>
        <w:spacing w:after="240"/>
        <w:jc w:val="both"/>
        <w:rPr>
          <w:rFonts w:ascii="Arial" w:hAnsi="Arial" w:cs="Arial"/>
          <w:sz w:val="22"/>
          <w:szCs w:val="22"/>
          <w:lang w:eastAsia="en-US"/>
        </w:rPr>
      </w:pPr>
      <w:r w:rsidRPr="00A12038">
        <w:rPr>
          <w:rFonts w:ascii="Arial" w:hAnsi="Arial" w:cs="Arial"/>
          <w:sz w:val="22"/>
          <w:szCs w:val="22"/>
          <w:lang w:eastAsia="en-US"/>
        </w:rPr>
        <w:t>S’il est prouvé qu’un fonctionnaire public ou toute personne agissant en son nom, et/ou le participant ou attributaire impliqué dans un processus de passation de marchés a trempé dans des pratiques de corruption, l’autorité contractante, avec ou sans recommandations de la Commission Nationale des Marchés Publics, le cas échéant, peut rejeter toute attribution découlant du processus de passation de marchés en question et/ou déclarer une entreprise non éligible pour être l’attributaire de futurs marchés.</w:t>
      </w:r>
    </w:p>
    <w:p w:rsidR="008B6560" w:rsidRPr="00A12038" w:rsidRDefault="008B6560" w:rsidP="008B6560">
      <w:pPr>
        <w:autoSpaceDE w:val="0"/>
        <w:autoSpaceDN w:val="0"/>
        <w:rPr>
          <w:rFonts w:ascii="Arial" w:hAnsi="Arial" w:cs="Arial"/>
          <w:sz w:val="20"/>
          <w:szCs w:val="20"/>
          <w:lang w:eastAsia="en-US"/>
        </w:rPr>
      </w:pPr>
      <w:r w:rsidRPr="00A12038">
        <w:rPr>
          <w:rFonts w:ascii="Arial" w:hAnsi="Arial" w:cs="Arial"/>
          <w:sz w:val="22"/>
          <w:szCs w:val="22"/>
          <w:lang w:eastAsia="en-US"/>
        </w:rPr>
        <w:t>De même, l</w:t>
      </w:r>
      <w:r w:rsidRPr="00A12038">
        <w:rPr>
          <w:rFonts w:ascii="Arial" w:hAnsi="Arial" w:cs="Arial"/>
          <w:sz w:val="20"/>
          <w:szCs w:val="20"/>
          <w:lang w:eastAsia="en-US"/>
        </w:rPr>
        <w:t xml:space="preserve">es autorités de contrôle </w:t>
      </w:r>
      <w:r w:rsidR="00F45DA8">
        <w:rPr>
          <w:rFonts w:ascii="Arial" w:hAnsi="Arial" w:cs="Arial"/>
          <w:sz w:val="20"/>
          <w:szCs w:val="20"/>
          <w:lang w:eastAsia="en-US"/>
        </w:rPr>
        <w:t xml:space="preserve">doivent </w:t>
      </w:r>
      <w:r w:rsidRPr="00A12038">
        <w:rPr>
          <w:rFonts w:ascii="Arial" w:hAnsi="Arial" w:cs="Arial"/>
          <w:sz w:val="20"/>
          <w:szCs w:val="20"/>
          <w:lang w:eastAsia="en-US"/>
        </w:rPr>
        <w:t>réagir face à tout fait similaire jugé comme pratique de corruption, conformément à la procédure établie.</w:t>
      </w:r>
    </w:p>
    <w:p w:rsidR="00CB6BF8" w:rsidRPr="00CB6BF8" w:rsidRDefault="00CB6BF8" w:rsidP="008B6560">
      <w:pPr>
        <w:numPr>
          <w:ilvl w:val="3"/>
          <w:numId w:val="0"/>
        </w:numPr>
        <w:tabs>
          <w:tab w:val="num" w:pos="-90"/>
        </w:tabs>
        <w:autoSpaceDE w:val="0"/>
        <w:autoSpaceDN w:val="0"/>
        <w:spacing w:after="240"/>
        <w:jc w:val="both"/>
        <w:rPr>
          <w:rFonts w:ascii="Arial" w:hAnsi="Arial" w:cs="Arial"/>
          <w:sz w:val="4"/>
          <w:szCs w:val="4"/>
          <w:lang w:eastAsia="en-US"/>
        </w:rPr>
      </w:pPr>
    </w:p>
    <w:p w:rsidR="008B6560" w:rsidRPr="00A12038" w:rsidRDefault="008B6560" w:rsidP="008B6560">
      <w:pPr>
        <w:numPr>
          <w:ilvl w:val="3"/>
          <w:numId w:val="0"/>
        </w:numPr>
        <w:tabs>
          <w:tab w:val="num" w:pos="-90"/>
        </w:tabs>
        <w:autoSpaceDE w:val="0"/>
        <w:autoSpaceDN w:val="0"/>
        <w:spacing w:after="240"/>
        <w:jc w:val="both"/>
        <w:rPr>
          <w:rFonts w:ascii="Arial" w:hAnsi="Arial" w:cs="Arial"/>
          <w:sz w:val="22"/>
          <w:szCs w:val="22"/>
          <w:lang w:eastAsia="en-US"/>
        </w:rPr>
      </w:pPr>
      <w:r w:rsidRPr="00A12038">
        <w:rPr>
          <w:rFonts w:ascii="Arial" w:hAnsi="Arial" w:cs="Arial"/>
          <w:sz w:val="22"/>
          <w:szCs w:val="22"/>
          <w:lang w:eastAsia="en-US"/>
        </w:rPr>
        <w:t>La prohibition décidée par l’autorité contractante est  temporaire.</w:t>
      </w:r>
    </w:p>
    <w:p w:rsidR="00DF6443" w:rsidRPr="00DB3865" w:rsidRDefault="00DF6443" w:rsidP="00A224B3">
      <w:pPr>
        <w:ind w:left="708"/>
        <w:jc w:val="both"/>
        <w:rPr>
          <w:rFonts w:ascii="Arial" w:hAnsi="Arial"/>
          <w:sz w:val="22"/>
          <w:szCs w:val="22"/>
        </w:rPr>
      </w:pPr>
    </w:p>
    <w:p w:rsidR="007D45D1" w:rsidRDefault="007D45D1" w:rsidP="00A224B3">
      <w:pPr>
        <w:ind w:left="708"/>
        <w:jc w:val="both"/>
        <w:rPr>
          <w:rFonts w:ascii="Arial" w:hAnsi="Arial"/>
          <w:sz w:val="22"/>
          <w:szCs w:val="22"/>
        </w:rPr>
        <w:sectPr w:rsidR="007D45D1" w:rsidSect="007D45D1">
          <w:pgSz w:w="12240" w:h="15840" w:code="1"/>
          <w:pgMar w:top="1417" w:right="1417" w:bottom="1417" w:left="1417" w:header="708" w:footer="708" w:gutter="0"/>
          <w:cols w:space="708"/>
          <w:docGrid w:linePitch="360"/>
        </w:sectPr>
      </w:pPr>
    </w:p>
    <w:p w:rsidR="00DF6443" w:rsidRPr="003D1FA5" w:rsidRDefault="00DF6443" w:rsidP="00A224B3">
      <w:pPr>
        <w:jc w:val="center"/>
        <w:rPr>
          <w:rFonts w:ascii="Arial" w:hAnsi="Arial" w:cs="Arial"/>
          <w:b/>
          <w:iCs/>
          <w:sz w:val="40"/>
        </w:rPr>
      </w:pPr>
      <w:r w:rsidRPr="003D1FA5">
        <w:rPr>
          <w:rFonts w:ascii="Arial" w:hAnsi="Arial" w:cs="Arial"/>
          <w:b/>
          <w:iCs/>
          <w:sz w:val="40"/>
        </w:rPr>
        <w:lastRenderedPageBreak/>
        <w:t>III</w:t>
      </w:r>
    </w:p>
    <w:p w:rsidR="00DF6443" w:rsidRPr="003D1FA5" w:rsidRDefault="00DF6443" w:rsidP="00A224B3">
      <w:pPr>
        <w:jc w:val="center"/>
        <w:rPr>
          <w:rFonts w:ascii="Arial" w:hAnsi="Arial" w:cs="Arial"/>
          <w:b/>
          <w:iCs/>
          <w:sz w:val="40"/>
        </w:rPr>
      </w:pPr>
    </w:p>
    <w:p w:rsidR="00DF6443" w:rsidRPr="003D1FA5" w:rsidRDefault="00DF6443" w:rsidP="00A224B3">
      <w:pPr>
        <w:jc w:val="center"/>
        <w:rPr>
          <w:rFonts w:ascii="Arial" w:hAnsi="Arial" w:cs="Arial"/>
          <w:b/>
          <w:bCs/>
          <w:sz w:val="40"/>
        </w:rPr>
      </w:pPr>
      <w:r w:rsidRPr="003D1FA5">
        <w:rPr>
          <w:rFonts w:ascii="Arial" w:hAnsi="Arial" w:cs="Arial"/>
          <w:b/>
          <w:bCs/>
          <w:sz w:val="40"/>
        </w:rPr>
        <w:t>INSTRUCTIONS SPÉCIALES</w:t>
      </w:r>
    </w:p>
    <w:p w:rsidR="00DF6443" w:rsidRPr="003D1FA5" w:rsidRDefault="00DF6443" w:rsidP="007D45D1">
      <w:pPr>
        <w:jc w:val="center"/>
        <w:rPr>
          <w:rFonts w:ascii="Arial" w:hAnsi="Arial" w:cs="Arial"/>
          <w:b/>
          <w:iCs/>
        </w:rPr>
      </w:pPr>
      <w:r w:rsidRPr="003D1FA5">
        <w:rPr>
          <w:rFonts w:ascii="Arial" w:hAnsi="Arial" w:cs="Arial"/>
          <w:b/>
          <w:bCs/>
          <w:sz w:val="40"/>
        </w:rPr>
        <w:t>AUX SOUMISSIONNAIRES (ISS)</w:t>
      </w:r>
    </w:p>
    <w:p w:rsidR="00DF6443" w:rsidRPr="003D1FA5" w:rsidRDefault="00DF6443" w:rsidP="00A224B3">
      <w:pPr>
        <w:rPr>
          <w:rFonts w:ascii="Arial" w:hAnsi="Arial" w:cs="Arial"/>
          <w:b/>
          <w:iCs/>
        </w:rPr>
      </w:pPr>
    </w:p>
    <w:p w:rsidR="007D45D1" w:rsidRDefault="007D45D1" w:rsidP="00A224B3">
      <w:pPr>
        <w:jc w:val="center"/>
        <w:rPr>
          <w:rFonts w:ascii="Arial" w:hAnsi="Arial" w:cs="Arial"/>
          <w:b/>
          <w:iCs/>
          <w:sz w:val="28"/>
          <w:u w:val="single"/>
        </w:rPr>
        <w:sectPr w:rsidR="007D45D1" w:rsidSect="007D45D1">
          <w:pgSz w:w="12240" w:h="15840" w:code="1"/>
          <w:pgMar w:top="1411" w:right="1411" w:bottom="1411" w:left="1411" w:header="706" w:footer="706" w:gutter="0"/>
          <w:cols w:space="708"/>
          <w:vAlign w:val="center"/>
          <w:docGrid w:linePitch="360"/>
        </w:sectPr>
      </w:pPr>
    </w:p>
    <w:p w:rsidR="00DF6443" w:rsidRDefault="00DF6443" w:rsidP="00A224B3">
      <w:pPr>
        <w:jc w:val="center"/>
        <w:rPr>
          <w:rFonts w:ascii="Arial" w:hAnsi="Arial" w:cs="Arial"/>
          <w:b/>
          <w:iCs/>
          <w:sz w:val="28"/>
          <w:u w:val="single"/>
        </w:rPr>
      </w:pPr>
    </w:p>
    <w:p w:rsidR="00DF6443" w:rsidRDefault="00DF6443" w:rsidP="00A224B3">
      <w:pPr>
        <w:jc w:val="center"/>
        <w:rPr>
          <w:rFonts w:ascii="Arial" w:hAnsi="Arial" w:cs="Arial"/>
          <w:b/>
          <w:iCs/>
          <w:sz w:val="28"/>
          <w:u w:val="single"/>
        </w:rPr>
      </w:pPr>
    </w:p>
    <w:p w:rsidR="00DF6443" w:rsidRDefault="00DF6443" w:rsidP="00A224B3">
      <w:pPr>
        <w:jc w:val="center"/>
        <w:rPr>
          <w:rFonts w:ascii="Arial" w:hAnsi="Arial" w:cs="Arial"/>
          <w:b/>
          <w:iCs/>
          <w:sz w:val="28"/>
          <w:u w:val="single"/>
        </w:rPr>
      </w:pPr>
    </w:p>
    <w:p w:rsidR="00DF6443" w:rsidRDefault="00DF6443" w:rsidP="00A224B3">
      <w:pPr>
        <w:jc w:val="center"/>
        <w:rPr>
          <w:rFonts w:ascii="Arial" w:hAnsi="Arial" w:cs="Arial"/>
          <w:b/>
          <w:iCs/>
          <w:sz w:val="28"/>
          <w:u w:val="single"/>
        </w:rPr>
      </w:pPr>
    </w:p>
    <w:p w:rsidR="00DF6443" w:rsidRDefault="00DF6443" w:rsidP="00A224B3">
      <w:pPr>
        <w:jc w:val="center"/>
        <w:rPr>
          <w:rFonts w:ascii="Arial" w:hAnsi="Arial" w:cs="Arial"/>
          <w:b/>
          <w:iCs/>
          <w:sz w:val="28"/>
          <w:u w:val="single"/>
        </w:rPr>
      </w:pPr>
    </w:p>
    <w:p w:rsidR="00DF6443" w:rsidRDefault="00DF6443" w:rsidP="00A224B3">
      <w:pPr>
        <w:jc w:val="center"/>
        <w:rPr>
          <w:rFonts w:ascii="Arial" w:hAnsi="Arial" w:cs="Arial"/>
          <w:b/>
          <w:iCs/>
          <w:sz w:val="28"/>
          <w:u w:val="single"/>
        </w:rPr>
      </w:pPr>
    </w:p>
    <w:p w:rsidR="00DF6443" w:rsidRDefault="00DF6443" w:rsidP="00A224B3">
      <w:pPr>
        <w:jc w:val="center"/>
        <w:rPr>
          <w:rFonts w:ascii="Arial" w:hAnsi="Arial" w:cs="Arial"/>
          <w:b/>
          <w:iCs/>
          <w:sz w:val="28"/>
          <w:u w:val="single"/>
        </w:rPr>
      </w:pPr>
    </w:p>
    <w:p w:rsidR="00DF6443" w:rsidRPr="003D1FA5" w:rsidRDefault="00DF6443" w:rsidP="00A224B3">
      <w:pPr>
        <w:jc w:val="center"/>
        <w:rPr>
          <w:rFonts w:ascii="Arial" w:hAnsi="Arial" w:cs="Arial"/>
          <w:b/>
          <w:iCs/>
          <w:sz w:val="28"/>
          <w:u w:val="single"/>
        </w:rPr>
      </w:pPr>
      <w:r w:rsidRPr="003D1FA5">
        <w:rPr>
          <w:rFonts w:ascii="Arial" w:hAnsi="Arial" w:cs="Arial"/>
          <w:b/>
          <w:iCs/>
          <w:sz w:val="28"/>
          <w:u w:val="single"/>
        </w:rPr>
        <w:t>CONTENU</w:t>
      </w:r>
    </w:p>
    <w:p w:rsidR="00DF6443" w:rsidRPr="003D1FA5" w:rsidRDefault="00DF6443" w:rsidP="00A224B3">
      <w:pPr>
        <w:rPr>
          <w:rFonts w:ascii="Arial" w:hAnsi="Arial" w:cs="Arial"/>
          <w:b/>
          <w:iCs/>
        </w:rPr>
      </w:pPr>
    </w:p>
    <w:p w:rsidR="00DF6443" w:rsidRPr="003D1FA5" w:rsidRDefault="00EA44DB" w:rsidP="00D66B0B">
      <w:pPr>
        <w:pStyle w:val="TOC1"/>
      </w:pPr>
      <w:r w:rsidRPr="003D1FA5">
        <w:rPr>
          <w:iCs/>
          <w:noProof w:val="0"/>
        </w:rPr>
        <w:fldChar w:fldCharType="begin"/>
      </w:r>
      <w:r w:rsidR="00DF6443" w:rsidRPr="003D1FA5">
        <w:rPr>
          <w:iCs/>
          <w:noProof w:val="0"/>
        </w:rPr>
        <w:instrText xml:space="preserve"> TOC \o "1-2" \h \z </w:instrText>
      </w:r>
      <w:r w:rsidRPr="003D1FA5">
        <w:rPr>
          <w:iCs/>
          <w:noProof w:val="0"/>
        </w:rPr>
        <w:fldChar w:fldCharType="separate"/>
      </w:r>
      <w:hyperlink w:anchor="_Toc84221592" w:history="1">
        <w:r w:rsidR="00DF6443" w:rsidRPr="003D1FA5">
          <w:rPr>
            <w:webHidden/>
          </w:rPr>
          <w:tab/>
        </w:r>
      </w:hyperlink>
    </w:p>
    <w:p w:rsidR="00DF6443" w:rsidRDefault="00DF6443" w:rsidP="00A224B3">
      <w:pPr>
        <w:pStyle w:val="TOC2"/>
        <w:rPr>
          <w:rStyle w:val="Hyperlink"/>
          <w:rFonts w:cs="Arial"/>
          <w:sz w:val="20"/>
          <w:szCs w:val="20"/>
        </w:rPr>
      </w:pPr>
    </w:p>
    <w:p w:rsidR="00DF6443" w:rsidRPr="003D1FA5" w:rsidRDefault="00CB6BF8" w:rsidP="00A224B3">
      <w:pPr>
        <w:pStyle w:val="TOC2"/>
      </w:pPr>
      <w:hyperlink w:anchor="_Toc84221593" w:history="1">
        <w:r w:rsidR="00DF6443" w:rsidRPr="003D1FA5">
          <w:rPr>
            <w:rStyle w:val="Hyperlink"/>
            <w:rFonts w:cs="Arial"/>
            <w:sz w:val="20"/>
            <w:szCs w:val="20"/>
          </w:rPr>
          <w:t>A.</w:t>
        </w:r>
        <w:r w:rsidR="00DF6443" w:rsidRPr="003D1FA5">
          <w:tab/>
        </w:r>
        <w:r w:rsidR="00DF6443">
          <w:rPr>
            <w:rStyle w:val="Hyperlink"/>
            <w:rFonts w:cs="Arial"/>
            <w:sz w:val="20"/>
            <w:szCs w:val="20"/>
          </w:rPr>
          <w:t>Généralités</w:t>
        </w:r>
        <w:r w:rsidR="00DF6443" w:rsidRPr="003D1FA5">
          <w:rPr>
            <w:webHidden/>
          </w:rPr>
          <w:tab/>
        </w:r>
      </w:hyperlink>
    </w:p>
    <w:p w:rsidR="00DF6443" w:rsidRPr="003D1FA5" w:rsidRDefault="00CB6BF8" w:rsidP="00A224B3">
      <w:pPr>
        <w:pStyle w:val="TOC2"/>
      </w:pPr>
      <w:hyperlink w:anchor="_Toc84221594" w:history="1">
        <w:r w:rsidR="00DF6443" w:rsidRPr="003D1FA5">
          <w:rPr>
            <w:rStyle w:val="Hyperlink"/>
            <w:rFonts w:cs="Arial"/>
            <w:sz w:val="20"/>
            <w:szCs w:val="20"/>
          </w:rPr>
          <w:t>B.</w:t>
        </w:r>
        <w:r w:rsidR="00DF6443" w:rsidRPr="003D1FA5">
          <w:tab/>
        </w:r>
        <w:r w:rsidR="00DF6443" w:rsidRPr="003D1FA5">
          <w:rPr>
            <w:rStyle w:val="Hyperlink"/>
            <w:rFonts w:cs="Arial"/>
            <w:sz w:val="20"/>
            <w:szCs w:val="20"/>
          </w:rPr>
          <w:t>Documents d’Appel d’Offres</w:t>
        </w:r>
        <w:r w:rsidR="00DF6443" w:rsidRPr="003D1FA5">
          <w:rPr>
            <w:webHidden/>
          </w:rPr>
          <w:tab/>
        </w:r>
      </w:hyperlink>
    </w:p>
    <w:p w:rsidR="00DF6443" w:rsidRPr="003D1FA5" w:rsidRDefault="00CB6BF8" w:rsidP="00A224B3">
      <w:pPr>
        <w:pStyle w:val="TOC2"/>
      </w:pPr>
      <w:hyperlink w:anchor="_Toc84221595" w:history="1">
        <w:r w:rsidR="00DF6443" w:rsidRPr="003D1FA5">
          <w:rPr>
            <w:rStyle w:val="Hyperlink"/>
            <w:rFonts w:cs="Arial"/>
            <w:sz w:val="20"/>
            <w:szCs w:val="20"/>
          </w:rPr>
          <w:t>C.</w:t>
        </w:r>
        <w:r w:rsidR="00DF6443" w:rsidRPr="003D1FA5">
          <w:tab/>
        </w:r>
        <w:r w:rsidR="00DF6443" w:rsidRPr="003D1FA5">
          <w:rPr>
            <w:rStyle w:val="Hyperlink"/>
            <w:rFonts w:cs="Arial"/>
            <w:sz w:val="20"/>
            <w:szCs w:val="20"/>
          </w:rPr>
          <w:t>Préparation des Offres</w:t>
        </w:r>
        <w:r w:rsidR="00DF6443" w:rsidRPr="003D1FA5">
          <w:rPr>
            <w:webHidden/>
          </w:rPr>
          <w:tab/>
        </w:r>
      </w:hyperlink>
    </w:p>
    <w:p w:rsidR="00DF6443" w:rsidRPr="003D1FA5" w:rsidRDefault="00CB6BF8" w:rsidP="00A224B3">
      <w:pPr>
        <w:pStyle w:val="TOC2"/>
      </w:pPr>
      <w:hyperlink w:anchor="_Toc84221596" w:history="1">
        <w:r w:rsidR="00DF6443" w:rsidRPr="003D1FA5">
          <w:rPr>
            <w:rStyle w:val="Hyperlink"/>
            <w:rFonts w:cs="Arial"/>
            <w:sz w:val="20"/>
            <w:szCs w:val="20"/>
          </w:rPr>
          <w:t>D.</w:t>
        </w:r>
        <w:r w:rsidR="00DF6443" w:rsidRPr="003D1FA5">
          <w:tab/>
        </w:r>
        <w:r w:rsidR="00DF6443">
          <w:rPr>
            <w:rStyle w:val="Hyperlink"/>
            <w:rFonts w:cs="Arial"/>
            <w:sz w:val="20"/>
            <w:szCs w:val="20"/>
          </w:rPr>
          <w:t>Dépôt</w:t>
        </w:r>
        <w:r w:rsidR="00DF6443" w:rsidRPr="003D1FA5">
          <w:rPr>
            <w:rStyle w:val="Hyperlink"/>
            <w:rFonts w:cs="Arial"/>
            <w:sz w:val="20"/>
            <w:szCs w:val="20"/>
          </w:rPr>
          <w:t xml:space="preserve"> des Offres</w:t>
        </w:r>
        <w:r w:rsidR="00DF6443" w:rsidRPr="003D1FA5">
          <w:rPr>
            <w:webHidden/>
          </w:rPr>
          <w:tab/>
        </w:r>
      </w:hyperlink>
    </w:p>
    <w:p w:rsidR="00DF6443" w:rsidRPr="003D1FA5" w:rsidRDefault="00CB6BF8" w:rsidP="00A224B3">
      <w:pPr>
        <w:pStyle w:val="TOC2"/>
      </w:pPr>
      <w:hyperlink w:anchor="_Toc84221597" w:history="1">
        <w:r w:rsidR="00DF6443" w:rsidRPr="003D1FA5">
          <w:rPr>
            <w:rStyle w:val="Hyperlink"/>
            <w:rFonts w:cs="Arial"/>
            <w:sz w:val="20"/>
            <w:szCs w:val="20"/>
          </w:rPr>
          <w:t>E.</w:t>
        </w:r>
        <w:r w:rsidR="00DF6443" w:rsidRPr="003D1FA5">
          <w:tab/>
        </w:r>
        <w:r w:rsidR="00DF6443" w:rsidRPr="003D1FA5">
          <w:rPr>
            <w:rStyle w:val="Hyperlink"/>
            <w:rFonts w:cs="Arial"/>
            <w:sz w:val="20"/>
            <w:szCs w:val="20"/>
          </w:rPr>
          <w:t>Ouverture</w:t>
        </w:r>
        <w:r w:rsidR="00DF6443">
          <w:rPr>
            <w:rStyle w:val="Hyperlink"/>
            <w:rFonts w:cs="Arial"/>
            <w:sz w:val="20"/>
            <w:szCs w:val="20"/>
          </w:rPr>
          <w:t xml:space="preserve"> des Plis</w:t>
        </w:r>
        <w:r w:rsidR="00DF6443" w:rsidRPr="003D1FA5">
          <w:rPr>
            <w:rStyle w:val="Hyperlink"/>
            <w:rFonts w:cs="Arial"/>
            <w:sz w:val="20"/>
            <w:szCs w:val="20"/>
          </w:rPr>
          <w:t xml:space="preserve"> et Évaluation des Offres</w:t>
        </w:r>
        <w:r w:rsidR="00DF6443" w:rsidRPr="003D1FA5">
          <w:rPr>
            <w:webHidden/>
          </w:rPr>
          <w:tab/>
        </w:r>
      </w:hyperlink>
    </w:p>
    <w:p w:rsidR="00DF6443" w:rsidRPr="003D1FA5" w:rsidRDefault="00CB6BF8" w:rsidP="00A224B3">
      <w:pPr>
        <w:pStyle w:val="TOC2"/>
      </w:pPr>
      <w:hyperlink w:anchor="_Toc84221598" w:history="1">
        <w:r w:rsidR="00DF6443" w:rsidRPr="003D1FA5">
          <w:rPr>
            <w:rStyle w:val="Hyperlink"/>
            <w:rFonts w:cs="Arial"/>
            <w:sz w:val="20"/>
            <w:szCs w:val="20"/>
          </w:rPr>
          <w:t>F.</w:t>
        </w:r>
        <w:r w:rsidR="00DF6443" w:rsidRPr="003D1FA5">
          <w:tab/>
        </w:r>
        <w:r w:rsidR="00DF6443" w:rsidRPr="003D1FA5">
          <w:rPr>
            <w:rStyle w:val="Hyperlink"/>
            <w:rFonts w:cs="Arial"/>
            <w:sz w:val="20"/>
            <w:szCs w:val="20"/>
          </w:rPr>
          <w:t>Attribution du Marché</w:t>
        </w:r>
        <w:r w:rsidR="00DF6443" w:rsidRPr="003D1FA5">
          <w:rPr>
            <w:webHidden/>
          </w:rPr>
          <w:tab/>
        </w:r>
      </w:hyperlink>
    </w:p>
    <w:p w:rsidR="00DF6443" w:rsidRPr="003D1FA5" w:rsidRDefault="00EA44DB" w:rsidP="00A224B3">
      <w:pPr>
        <w:rPr>
          <w:rFonts w:ascii="Arial" w:hAnsi="Arial" w:cs="Arial"/>
          <w:b/>
          <w:iCs/>
        </w:rPr>
      </w:pPr>
      <w:r w:rsidRPr="003D1FA5">
        <w:rPr>
          <w:iCs/>
        </w:rPr>
        <w:fldChar w:fldCharType="end"/>
      </w:r>
    </w:p>
    <w:p w:rsidR="00DF6443" w:rsidRPr="003D1FA5" w:rsidRDefault="00DF6443" w:rsidP="00A224B3">
      <w:pPr>
        <w:rPr>
          <w:rFonts w:ascii="Arial" w:hAnsi="Arial" w:cs="Arial"/>
          <w:b/>
          <w:iCs/>
        </w:rPr>
      </w:pPr>
    </w:p>
    <w:p w:rsidR="00DF6443" w:rsidRPr="004E4312" w:rsidRDefault="00E00265" w:rsidP="00363FF3">
      <w:pPr>
        <w:pStyle w:val="Heading1"/>
        <w:jc w:val="both"/>
        <w:rPr>
          <w:sz w:val="28"/>
          <w:szCs w:val="28"/>
        </w:rPr>
      </w:pPr>
      <w:bookmarkStart w:id="28" w:name="_Toc83196466"/>
      <w:bookmarkStart w:id="29" w:name="_Toc83202610"/>
      <w:bookmarkStart w:id="30" w:name="_Toc83216376"/>
      <w:bookmarkStart w:id="31" w:name="_Toc83461023"/>
      <w:bookmarkStart w:id="32" w:name="_Toc83532433"/>
      <w:bookmarkStart w:id="33" w:name="_Toc84221357"/>
      <w:bookmarkStart w:id="34" w:name="_Toc84221592"/>
      <w:bookmarkStart w:id="35" w:name="_Toc84221749"/>
      <w:bookmarkStart w:id="36" w:name="_Toc84229596"/>
      <w:bookmarkStart w:id="37" w:name="_Toc84238710"/>
      <w:bookmarkStart w:id="38" w:name="_Toc84322883"/>
      <w:bookmarkStart w:id="39" w:name="_Toc84323249"/>
      <w:bookmarkStart w:id="40" w:name="_Toc84324400"/>
      <w:bookmarkStart w:id="41" w:name="_Toc84414621"/>
      <w:bookmarkStart w:id="42" w:name="_Toc84414739"/>
      <w:bookmarkStart w:id="43" w:name="_Toc84414891"/>
      <w:bookmarkStart w:id="44" w:name="_Toc89852651"/>
      <w:r>
        <w:rPr>
          <w:b w:val="0"/>
          <w:sz w:val="28"/>
          <w:szCs w:val="28"/>
        </w:rPr>
        <w:br w:type="page"/>
      </w:r>
      <w:r w:rsidR="00DF6443" w:rsidRPr="004E4312">
        <w:rPr>
          <w:sz w:val="28"/>
          <w:szCs w:val="28"/>
        </w:rPr>
        <w:lastRenderedPageBreak/>
        <w:t>III - INSTRUCTIONS SPÉCIALES AUX SOUMISSIONNAIRES (ISS)</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DF6443" w:rsidRDefault="00DF6443" w:rsidP="00C54A8A">
      <w:pPr>
        <w:jc w:val="both"/>
        <w:rPr>
          <w:rFonts w:ascii="Arial" w:hAnsi="Arial" w:cs="Arial"/>
          <w:sz w:val="22"/>
          <w:szCs w:val="22"/>
        </w:rPr>
      </w:pPr>
      <w:r w:rsidRPr="00261E70">
        <w:rPr>
          <w:rFonts w:ascii="Arial" w:hAnsi="Arial" w:cs="Arial"/>
          <w:sz w:val="22"/>
          <w:szCs w:val="22"/>
        </w:rPr>
        <w:t xml:space="preserve">Les Instructions Spéciales aux Soumissionnaires (ISS) relatives aux </w:t>
      </w:r>
      <w:r>
        <w:rPr>
          <w:rFonts w:ascii="Arial" w:hAnsi="Arial" w:cs="Arial"/>
          <w:sz w:val="22"/>
          <w:szCs w:val="22"/>
        </w:rPr>
        <w:t>services</w:t>
      </w:r>
      <w:r w:rsidRPr="00261E70">
        <w:rPr>
          <w:rFonts w:ascii="Arial" w:hAnsi="Arial" w:cs="Arial"/>
          <w:sz w:val="22"/>
          <w:szCs w:val="22"/>
        </w:rPr>
        <w:t xml:space="preserve"> devant être contractés viennent en complément ou en supplément des dispositions décrites dans les Instructions Générales aux Soumissionnaires (IGS). En cas de conflit, les dispositions présentées dans cette Section préva</w:t>
      </w:r>
      <w:r>
        <w:rPr>
          <w:rFonts w:ascii="Arial" w:hAnsi="Arial" w:cs="Arial"/>
          <w:sz w:val="22"/>
          <w:szCs w:val="22"/>
        </w:rPr>
        <w:t>lent</w:t>
      </w:r>
      <w:r w:rsidRPr="00261E70">
        <w:rPr>
          <w:rFonts w:ascii="Arial" w:hAnsi="Arial" w:cs="Arial"/>
          <w:sz w:val="22"/>
          <w:szCs w:val="22"/>
        </w:rPr>
        <w:t xml:space="preserve"> sur celles décrites dans les IGS.</w:t>
      </w:r>
    </w:p>
    <w:p w:rsidR="00DF6443" w:rsidRDefault="00DF6443" w:rsidP="00C54A8A">
      <w:pPr>
        <w:jc w:val="both"/>
        <w:rPr>
          <w:rFonts w:ascii="Arial" w:hAnsi="Arial" w:cs="Arial"/>
          <w:sz w:val="22"/>
          <w:szCs w:val="22"/>
        </w:rPr>
      </w:pPr>
    </w:p>
    <w:p w:rsidR="00DF6443" w:rsidRDefault="00DF6443" w:rsidP="00AD090D">
      <w:pPr>
        <w:jc w:val="both"/>
        <w:rPr>
          <w:rFonts w:ascii="Arial" w:hAnsi="Arial" w:cs="Arial"/>
          <w:sz w:val="22"/>
          <w:szCs w:val="22"/>
        </w:rPr>
      </w:pPr>
      <w:r>
        <w:rPr>
          <w:rFonts w:ascii="Arial" w:hAnsi="Arial" w:cs="Arial"/>
          <w:sz w:val="22"/>
          <w:szCs w:val="22"/>
        </w:rPr>
        <w:t>Dans les tableaux ci-dessous, chaque instruction spéciale aux soumissionnaires présentée dans la colonne de droite renvoie à l’instruction générale aux soumissionnaires (IGS) correspondante figurant dans la colonne de gauche.</w:t>
      </w:r>
    </w:p>
    <w:p w:rsidR="00DF6443" w:rsidRPr="00261E70" w:rsidRDefault="00DF6443" w:rsidP="00C54A8A">
      <w:pPr>
        <w:jc w:val="both"/>
        <w:rPr>
          <w:rFonts w:ascii="Arial" w:hAnsi="Arial" w:cs="Arial"/>
          <w:sz w:val="22"/>
          <w:szCs w:val="22"/>
        </w:rPr>
      </w:pPr>
    </w:p>
    <w:p w:rsidR="00DF6443" w:rsidRDefault="00DF6443" w:rsidP="00DB14B3">
      <w:pPr>
        <w:pStyle w:val="Heading2"/>
        <w:numPr>
          <w:ilvl w:val="0"/>
          <w:numId w:val="18"/>
        </w:numPr>
        <w:spacing w:before="480" w:after="240"/>
        <w:rPr>
          <w:rFonts w:cs="Arial"/>
          <w:sz w:val="22"/>
          <w:szCs w:val="22"/>
        </w:rPr>
      </w:pPr>
      <w:r>
        <w:rPr>
          <w:rFonts w:cs="Arial"/>
          <w:sz w:val="22"/>
          <w:szCs w:val="22"/>
        </w:rPr>
        <w:t>Généralités</w:t>
      </w:r>
    </w:p>
    <w:tbl>
      <w:tblPr>
        <w:tblW w:w="494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8" w:type="dxa"/>
          <w:left w:w="58" w:type="dxa"/>
          <w:bottom w:w="58" w:type="dxa"/>
          <w:right w:w="58" w:type="dxa"/>
        </w:tblCellMar>
        <w:tblLook w:val="0000" w:firstRow="0" w:lastRow="0" w:firstColumn="0" w:lastColumn="0" w:noHBand="0" w:noVBand="0"/>
      </w:tblPr>
      <w:tblGrid>
        <w:gridCol w:w="1825"/>
        <w:gridCol w:w="7590"/>
      </w:tblGrid>
      <w:tr w:rsidR="00DF6443" w:rsidRPr="00261E70" w:rsidTr="00574A2D">
        <w:tc>
          <w:tcPr>
            <w:tcW w:w="969" w:type="pct"/>
          </w:tcPr>
          <w:p w:rsidR="00DF6443" w:rsidRPr="00261E70" w:rsidRDefault="00DF6443" w:rsidP="00574A2D">
            <w:pPr>
              <w:rPr>
                <w:rFonts w:ascii="Arial" w:hAnsi="Arial" w:cs="Arial"/>
                <w:b/>
                <w:bCs/>
              </w:rPr>
            </w:pPr>
            <w:r>
              <w:rPr>
                <w:rFonts w:ascii="Arial" w:hAnsi="Arial" w:cs="Arial"/>
                <w:b/>
                <w:bCs/>
                <w:sz w:val="22"/>
                <w:szCs w:val="22"/>
              </w:rPr>
              <w:t>IGS 1</w:t>
            </w:r>
          </w:p>
        </w:tc>
        <w:tc>
          <w:tcPr>
            <w:tcW w:w="4031" w:type="pct"/>
          </w:tcPr>
          <w:p w:rsidR="00DF6443" w:rsidRPr="00261E70" w:rsidRDefault="00DF6443" w:rsidP="00574A2D">
            <w:pPr>
              <w:rPr>
                <w:rFonts w:ascii="Arial" w:hAnsi="Arial" w:cs="Arial"/>
              </w:rPr>
            </w:pPr>
            <w:r w:rsidRPr="00261E70">
              <w:rPr>
                <w:rFonts w:ascii="Arial" w:hAnsi="Arial" w:cs="Arial"/>
                <w:sz w:val="22"/>
                <w:szCs w:val="22"/>
                <w:u w:val="single"/>
              </w:rPr>
              <w:t>Nom de l’</w:t>
            </w:r>
            <w:r>
              <w:rPr>
                <w:rFonts w:ascii="Arial" w:hAnsi="Arial" w:cs="Arial"/>
                <w:sz w:val="22"/>
                <w:szCs w:val="22"/>
                <w:u w:val="single"/>
              </w:rPr>
              <w:t>autorité contractante</w:t>
            </w:r>
            <w:r w:rsidRPr="00261E70">
              <w:rPr>
                <w:rFonts w:ascii="Arial" w:hAnsi="Arial" w:cs="Arial"/>
                <w:sz w:val="22"/>
                <w:szCs w:val="22"/>
                <w:u w:val="single"/>
              </w:rPr>
              <w:t xml:space="preserve"> </w:t>
            </w:r>
            <w:r w:rsidRPr="00261E70">
              <w:rPr>
                <w:rFonts w:ascii="Arial" w:hAnsi="Arial" w:cs="Arial"/>
                <w:sz w:val="22"/>
                <w:szCs w:val="22"/>
              </w:rPr>
              <w:t>: ……………………………………………………</w:t>
            </w:r>
          </w:p>
        </w:tc>
      </w:tr>
      <w:tr w:rsidR="00DF6443" w:rsidRPr="00261E70" w:rsidTr="00574A2D">
        <w:tc>
          <w:tcPr>
            <w:tcW w:w="969" w:type="pct"/>
          </w:tcPr>
          <w:p w:rsidR="00DF6443" w:rsidRDefault="00DF6443" w:rsidP="00574A2D">
            <w:r w:rsidRPr="00EE48FE">
              <w:rPr>
                <w:rFonts w:ascii="Arial" w:hAnsi="Arial" w:cs="Arial"/>
                <w:b/>
                <w:bCs/>
                <w:sz w:val="22"/>
                <w:szCs w:val="22"/>
              </w:rPr>
              <w:t>IGS 1</w:t>
            </w:r>
          </w:p>
        </w:tc>
        <w:tc>
          <w:tcPr>
            <w:tcW w:w="4031" w:type="pct"/>
          </w:tcPr>
          <w:p w:rsidR="00DF6443" w:rsidRPr="00261E70" w:rsidRDefault="00DF6443" w:rsidP="00574A2D">
            <w:pPr>
              <w:rPr>
                <w:rFonts w:ascii="Arial" w:hAnsi="Arial" w:cs="Arial"/>
                <w:i/>
                <w:iCs/>
              </w:rPr>
            </w:pPr>
            <w:r>
              <w:rPr>
                <w:rFonts w:ascii="Arial" w:hAnsi="Arial" w:cs="Arial"/>
                <w:sz w:val="22"/>
                <w:szCs w:val="22"/>
                <w:u w:val="single"/>
              </w:rPr>
              <w:t xml:space="preserve">Origine des fonds ou </w:t>
            </w:r>
            <w:r w:rsidRPr="00261E70">
              <w:rPr>
                <w:rFonts w:ascii="Arial" w:hAnsi="Arial" w:cs="Arial"/>
                <w:sz w:val="22"/>
                <w:szCs w:val="22"/>
                <w:u w:val="single"/>
              </w:rPr>
              <w:t>Numéro du Prêt</w:t>
            </w:r>
            <w:r>
              <w:rPr>
                <w:rFonts w:ascii="Arial" w:hAnsi="Arial" w:cs="Arial"/>
                <w:sz w:val="22"/>
                <w:szCs w:val="22"/>
                <w:u w:val="single"/>
              </w:rPr>
              <w:t xml:space="preserve"> (si applicable)</w:t>
            </w:r>
            <w:r w:rsidRPr="00261E70">
              <w:rPr>
                <w:rFonts w:ascii="Arial" w:hAnsi="Arial" w:cs="Arial"/>
                <w:sz w:val="22"/>
                <w:szCs w:val="22"/>
              </w:rPr>
              <w:t>:</w:t>
            </w:r>
            <w:proofErr w:type="gramStart"/>
            <w:r w:rsidRPr="00261E70">
              <w:rPr>
                <w:rFonts w:ascii="Arial" w:hAnsi="Arial" w:cs="Arial"/>
                <w:sz w:val="22"/>
                <w:szCs w:val="22"/>
              </w:rPr>
              <w:t>  …</w:t>
            </w:r>
            <w:proofErr w:type="gramEnd"/>
            <w:r w:rsidRPr="00261E70">
              <w:rPr>
                <w:rFonts w:ascii="Arial" w:hAnsi="Arial" w:cs="Arial"/>
                <w:sz w:val="22"/>
                <w:szCs w:val="22"/>
              </w:rPr>
              <w:t>……………</w:t>
            </w:r>
          </w:p>
        </w:tc>
      </w:tr>
      <w:tr w:rsidR="00DF6443" w:rsidRPr="00261E70" w:rsidTr="00574A2D">
        <w:tc>
          <w:tcPr>
            <w:tcW w:w="969" w:type="pct"/>
          </w:tcPr>
          <w:p w:rsidR="00DF6443" w:rsidRDefault="00DF6443" w:rsidP="00574A2D">
            <w:r w:rsidRPr="00EE48FE">
              <w:rPr>
                <w:rFonts w:ascii="Arial" w:hAnsi="Arial" w:cs="Arial"/>
                <w:b/>
                <w:bCs/>
                <w:sz w:val="22"/>
                <w:szCs w:val="22"/>
              </w:rPr>
              <w:t>IGS 1</w:t>
            </w:r>
          </w:p>
        </w:tc>
        <w:tc>
          <w:tcPr>
            <w:tcW w:w="4031" w:type="pct"/>
          </w:tcPr>
          <w:p w:rsidR="00DF6443" w:rsidRPr="00261E70" w:rsidRDefault="00DF6443" w:rsidP="00574A2D">
            <w:pPr>
              <w:rPr>
                <w:rFonts w:ascii="Arial" w:hAnsi="Arial" w:cs="Arial"/>
                <w:u w:val="single"/>
              </w:rPr>
            </w:pPr>
            <w:r w:rsidRPr="00261E70">
              <w:rPr>
                <w:rFonts w:ascii="Arial" w:hAnsi="Arial" w:cs="Arial"/>
                <w:sz w:val="22"/>
                <w:szCs w:val="22"/>
                <w:u w:val="single"/>
              </w:rPr>
              <w:t xml:space="preserve">Nom du Programme/Projet  </w:t>
            </w:r>
            <w:r w:rsidRPr="00261E70">
              <w:rPr>
                <w:rFonts w:ascii="Arial" w:hAnsi="Arial" w:cs="Arial"/>
                <w:sz w:val="22"/>
                <w:szCs w:val="22"/>
              </w:rPr>
              <w:t>: ……………………………………………….</w:t>
            </w:r>
          </w:p>
        </w:tc>
      </w:tr>
      <w:tr w:rsidR="00DF6443" w:rsidRPr="00261E70" w:rsidTr="00574A2D">
        <w:tc>
          <w:tcPr>
            <w:tcW w:w="969" w:type="pct"/>
          </w:tcPr>
          <w:p w:rsidR="00DF6443" w:rsidRDefault="00DF6443" w:rsidP="00574A2D">
            <w:r w:rsidRPr="00EE48FE">
              <w:rPr>
                <w:rFonts w:ascii="Arial" w:hAnsi="Arial" w:cs="Arial"/>
                <w:b/>
                <w:bCs/>
                <w:sz w:val="22"/>
                <w:szCs w:val="22"/>
              </w:rPr>
              <w:t>IGS 1</w:t>
            </w:r>
          </w:p>
        </w:tc>
        <w:tc>
          <w:tcPr>
            <w:tcW w:w="4031" w:type="pct"/>
          </w:tcPr>
          <w:p w:rsidR="00DF6443" w:rsidRPr="00261E70" w:rsidRDefault="00DF6443" w:rsidP="00574A2D">
            <w:pPr>
              <w:tabs>
                <w:tab w:val="left" w:pos="1922"/>
              </w:tabs>
              <w:ind w:left="1922" w:hanging="1922"/>
              <w:rPr>
                <w:rFonts w:ascii="Arial" w:hAnsi="Arial" w:cs="Arial"/>
              </w:rPr>
            </w:pPr>
            <w:r>
              <w:rPr>
                <w:rFonts w:ascii="Arial" w:hAnsi="Arial" w:cs="Arial"/>
                <w:sz w:val="22"/>
                <w:szCs w:val="22"/>
                <w:u w:val="single"/>
              </w:rPr>
              <w:t>Objet</w:t>
            </w:r>
            <w:r w:rsidRPr="00261E70">
              <w:rPr>
                <w:rFonts w:ascii="Arial" w:hAnsi="Arial" w:cs="Arial"/>
                <w:sz w:val="22"/>
                <w:szCs w:val="22"/>
                <w:u w:val="single"/>
              </w:rPr>
              <w:t xml:space="preserve"> du Marché </w:t>
            </w:r>
            <w:r w:rsidRPr="00261E70">
              <w:rPr>
                <w:rFonts w:ascii="Arial" w:hAnsi="Arial" w:cs="Arial"/>
                <w:sz w:val="22"/>
                <w:szCs w:val="22"/>
              </w:rPr>
              <w:t>:</w:t>
            </w:r>
            <w:r w:rsidRPr="00261E70">
              <w:rPr>
                <w:rFonts w:ascii="Arial" w:hAnsi="Arial" w:cs="Arial"/>
                <w:sz w:val="22"/>
                <w:szCs w:val="22"/>
              </w:rPr>
              <w:tab/>
              <w:t>……………………………………………………</w:t>
            </w:r>
          </w:p>
        </w:tc>
      </w:tr>
      <w:tr w:rsidR="00DF6443" w:rsidRPr="00261E70" w:rsidTr="00574A2D">
        <w:tc>
          <w:tcPr>
            <w:tcW w:w="969" w:type="pct"/>
          </w:tcPr>
          <w:p w:rsidR="00DF6443" w:rsidRDefault="00DF6443" w:rsidP="00574A2D">
            <w:r w:rsidRPr="00EE48FE">
              <w:rPr>
                <w:rFonts w:ascii="Arial" w:hAnsi="Arial" w:cs="Arial"/>
                <w:b/>
                <w:bCs/>
                <w:sz w:val="22"/>
                <w:szCs w:val="22"/>
              </w:rPr>
              <w:t>IGS 1</w:t>
            </w:r>
          </w:p>
        </w:tc>
        <w:tc>
          <w:tcPr>
            <w:tcW w:w="4031" w:type="pct"/>
          </w:tcPr>
          <w:p w:rsidR="00DF6443" w:rsidRPr="00261E70" w:rsidRDefault="00DF6443" w:rsidP="00574A2D">
            <w:pPr>
              <w:rPr>
                <w:rFonts w:ascii="Arial" w:hAnsi="Arial" w:cs="Arial"/>
                <w:u w:val="single"/>
              </w:rPr>
            </w:pPr>
            <w:r w:rsidRPr="00261E70">
              <w:rPr>
                <w:rFonts w:ascii="Arial" w:hAnsi="Arial" w:cs="Arial"/>
                <w:sz w:val="22"/>
                <w:szCs w:val="22"/>
                <w:u w:val="single"/>
              </w:rPr>
              <w:t xml:space="preserve">Numéro de l’Appel d’Offres </w:t>
            </w:r>
            <w:r w:rsidRPr="00261E70">
              <w:rPr>
                <w:rFonts w:ascii="Arial" w:hAnsi="Arial" w:cs="Arial"/>
                <w:sz w:val="22"/>
                <w:szCs w:val="22"/>
              </w:rPr>
              <w:t>: No…………………………</w:t>
            </w:r>
          </w:p>
        </w:tc>
      </w:tr>
      <w:tr w:rsidR="00DF6443" w:rsidRPr="00261E70" w:rsidTr="00574A2D">
        <w:tc>
          <w:tcPr>
            <w:tcW w:w="969" w:type="pct"/>
          </w:tcPr>
          <w:p w:rsidR="00DF6443" w:rsidRDefault="00DF6443" w:rsidP="00574A2D">
            <w:r w:rsidRPr="00EE48FE">
              <w:rPr>
                <w:rFonts w:ascii="Arial" w:hAnsi="Arial" w:cs="Arial"/>
                <w:b/>
                <w:bCs/>
                <w:sz w:val="22"/>
                <w:szCs w:val="22"/>
              </w:rPr>
              <w:t>IGS 1</w:t>
            </w:r>
          </w:p>
        </w:tc>
        <w:tc>
          <w:tcPr>
            <w:tcW w:w="4031" w:type="pct"/>
          </w:tcPr>
          <w:p w:rsidR="00DF6443" w:rsidRPr="00597543" w:rsidRDefault="00DF6443" w:rsidP="00574A2D">
            <w:pPr>
              <w:rPr>
                <w:rFonts w:ascii="Arial" w:hAnsi="Arial" w:cs="Arial"/>
                <w:lang w:val="en-US"/>
              </w:rPr>
            </w:pPr>
            <w:r w:rsidRPr="00597543">
              <w:rPr>
                <w:rFonts w:ascii="Arial" w:hAnsi="Arial" w:cs="Arial"/>
                <w:sz w:val="22"/>
                <w:szCs w:val="22"/>
                <w:u w:val="single"/>
                <w:lang w:val="en-US"/>
              </w:rPr>
              <w:t>Lot n°</w:t>
            </w:r>
            <w:proofErr w:type="gramStart"/>
            <w:r w:rsidRPr="00597543">
              <w:rPr>
                <w:rFonts w:ascii="Arial" w:hAnsi="Arial" w:cs="Arial"/>
                <w:sz w:val="22"/>
                <w:szCs w:val="22"/>
                <w:u w:val="single"/>
                <w:lang w:val="en-US"/>
              </w:rPr>
              <w:t>1 :</w:t>
            </w:r>
            <w:proofErr w:type="gramEnd"/>
            <w:r w:rsidRPr="00597543">
              <w:rPr>
                <w:rFonts w:ascii="Arial" w:hAnsi="Arial" w:cs="Arial"/>
                <w:sz w:val="22"/>
                <w:szCs w:val="22"/>
                <w:u w:val="single"/>
                <w:lang w:val="en-US"/>
              </w:rPr>
              <w:t xml:space="preserve"> </w:t>
            </w:r>
            <w:r w:rsidRPr="00597543">
              <w:rPr>
                <w:rFonts w:ascii="Arial" w:hAnsi="Arial" w:cs="Arial"/>
                <w:sz w:val="22"/>
                <w:szCs w:val="22"/>
                <w:lang w:val="en-US"/>
              </w:rPr>
              <w:t>…………………………………..</w:t>
            </w:r>
          </w:p>
          <w:p w:rsidR="00DF6443" w:rsidRPr="00261E70" w:rsidRDefault="00DF6443" w:rsidP="00574A2D">
            <w:pPr>
              <w:rPr>
                <w:rFonts w:ascii="Arial" w:hAnsi="Arial" w:cs="Arial"/>
                <w:lang w:val="en-GB"/>
              </w:rPr>
            </w:pPr>
            <w:r w:rsidRPr="00261E70">
              <w:rPr>
                <w:rFonts w:ascii="Arial" w:hAnsi="Arial" w:cs="Arial"/>
                <w:sz w:val="22"/>
                <w:szCs w:val="22"/>
                <w:u w:val="single"/>
                <w:lang w:val="en-GB"/>
              </w:rPr>
              <w:t>Lot n°</w:t>
            </w:r>
            <w:proofErr w:type="gramStart"/>
            <w:r w:rsidRPr="00261E70">
              <w:rPr>
                <w:rFonts w:ascii="Arial" w:hAnsi="Arial" w:cs="Arial"/>
                <w:sz w:val="22"/>
                <w:szCs w:val="22"/>
                <w:u w:val="single"/>
                <w:lang w:val="en-GB"/>
              </w:rPr>
              <w:t>2 :</w:t>
            </w:r>
            <w:proofErr w:type="gramEnd"/>
            <w:r w:rsidRPr="00261E70">
              <w:rPr>
                <w:rFonts w:ascii="Arial" w:hAnsi="Arial" w:cs="Arial"/>
                <w:sz w:val="22"/>
                <w:szCs w:val="22"/>
                <w:lang w:val="en-GB"/>
              </w:rPr>
              <w:t xml:space="preserve"> …………………………………..</w:t>
            </w:r>
          </w:p>
          <w:p w:rsidR="00DF6443" w:rsidRPr="00261E70" w:rsidRDefault="00DF6443" w:rsidP="00574A2D">
            <w:pPr>
              <w:rPr>
                <w:rFonts w:ascii="Arial" w:hAnsi="Arial" w:cs="Arial"/>
                <w:lang w:val="en-GB"/>
              </w:rPr>
            </w:pPr>
            <w:r w:rsidRPr="00261E70">
              <w:rPr>
                <w:rFonts w:ascii="Arial" w:hAnsi="Arial" w:cs="Arial"/>
                <w:sz w:val="22"/>
                <w:szCs w:val="22"/>
                <w:u w:val="single"/>
                <w:lang w:val="en-GB"/>
              </w:rPr>
              <w:t>Lot n°</w:t>
            </w:r>
            <w:proofErr w:type="gramStart"/>
            <w:r w:rsidRPr="00261E70">
              <w:rPr>
                <w:rFonts w:ascii="Arial" w:hAnsi="Arial" w:cs="Arial"/>
                <w:sz w:val="22"/>
                <w:szCs w:val="22"/>
                <w:u w:val="single"/>
                <w:lang w:val="en-GB"/>
              </w:rPr>
              <w:t>3 :</w:t>
            </w:r>
            <w:proofErr w:type="gramEnd"/>
            <w:r w:rsidRPr="00261E70">
              <w:rPr>
                <w:rFonts w:ascii="Arial" w:hAnsi="Arial" w:cs="Arial"/>
                <w:sz w:val="22"/>
                <w:szCs w:val="22"/>
                <w:lang w:val="en-GB"/>
              </w:rPr>
              <w:t xml:space="preserve"> …………………………………..</w:t>
            </w:r>
          </w:p>
          <w:p w:rsidR="00DF6443" w:rsidRPr="009C7127" w:rsidRDefault="00FA7617" w:rsidP="00FA7617">
            <w:pPr>
              <w:rPr>
                <w:rFonts w:ascii="Arial" w:hAnsi="Arial" w:cs="Arial"/>
                <w:lang w:val="fr-CA"/>
              </w:rPr>
            </w:pPr>
            <w:r>
              <w:rPr>
                <w:rFonts w:ascii="Arial" w:hAnsi="Arial" w:cs="Arial"/>
                <w:sz w:val="22"/>
                <w:szCs w:val="22"/>
                <w:u w:val="single"/>
                <w:lang w:val="fr-CA"/>
              </w:rPr>
              <w:t xml:space="preserve">Autres </w:t>
            </w:r>
            <w:r w:rsidR="009C7127" w:rsidRPr="009C7127">
              <w:rPr>
                <w:rFonts w:ascii="Arial" w:hAnsi="Arial" w:cs="Arial"/>
                <w:sz w:val="22"/>
                <w:szCs w:val="22"/>
                <w:u w:val="single"/>
                <w:lang w:val="fr-CA"/>
              </w:rPr>
              <w:t>Lot</w:t>
            </w:r>
            <w:r>
              <w:rPr>
                <w:rFonts w:ascii="Arial" w:hAnsi="Arial" w:cs="Arial"/>
                <w:sz w:val="22"/>
                <w:szCs w:val="22"/>
                <w:u w:val="single"/>
                <w:lang w:val="fr-CA"/>
              </w:rPr>
              <w:t>s</w:t>
            </w:r>
            <w:r w:rsidR="009C7127">
              <w:rPr>
                <w:rFonts w:ascii="Arial" w:hAnsi="Arial" w:cs="Arial"/>
                <w:sz w:val="22"/>
                <w:szCs w:val="22"/>
                <w:u w:val="single"/>
                <w:lang w:val="fr-CA"/>
              </w:rPr>
              <w:t>°</w:t>
            </w:r>
            <w:r w:rsidR="009C7127" w:rsidRPr="009C7127">
              <w:rPr>
                <w:rFonts w:ascii="Arial" w:hAnsi="Arial" w:cs="Arial"/>
                <w:sz w:val="22"/>
                <w:szCs w:val="22"/>
                <w:lang w:val="fr-CA"/>
              </w:rPr>
              <w:t xml:space="preserve"> …</w:t>
            </w:r>
            <w:r w:rsidR="009C7127">
              <w:rPr>
                <w:rFonts w:ascii="Arial" w:hAnsi="Arial" w:cs="Arial"/>
                <w:sz w:val="22"/>
                <w:szCs w:val="22"/>
                <w:lang w:val="fr-CA"/>
              </w:rPr>
              <w:t>…………………………………</w:t>
            </w:r>
            <w:r w:rsidR="00363FF3">
              <w:rPr>
                <w:rFonts w:ascii="Arial" w:hAnsi="Arial" w:cs="Arial"/>
                <w:sz w:val="22"/>
                <w:szCs w:val="22"/>
                <w:lang w:val="fr-CA"/>
              </w:rPr>
              <w:t>. (</w:t>
            </w:r>
            <w:r>
              <w:rPr>
                <w:rFonts w:ascii="Arial" w:hAnsi="Arial" w:cs="Arial"/>
                <w:sz w:val="22"/>
                <w:szCs w:val="22"/>
                <w:lang w:val="fr-CA"/>
              </w:rPr>
              <w:t>le cas échéant)</w:t>
            </w:r>
          </w:p>
        </w:tc>
      </w:tr>
      <w:tr w:rsidR="00DF6443" w:rsidRPr="00261E70">
        <w:tc>
          <w:tcPr>
            <w:tcW w:w="969" w:type="pct"/>
          </w:tcPr>
          <w:p w:rsidR="00DF6443" w:rsidRPr="00261E70" w:rsidRDefault="00DF6443" w:rsidP="00046CFE">
            <w:pPr>
              <w:rPr>
                <w:rFonts w:ascii="Arial" w:hAnsi="Arial" w:cs="Arial"/>
                <w:b/>
                <w:bCs/>
              </w:rPr>
            </w:pPr>
            <w:r>
              <w:rPr>
                <w:rFonts w:ascii="Arial" w:hAnsi="Arial" w:cs="Arial"/>
                <w:b/>
                <w:bCs/>
                <w:sz w:val="22"/>
                <w:szCs w:val="22"/>
              </w:rPr>
              <w:t>IGS 1</w:t>
            </w:r>
          </w:p>
        </w:tc>
        <w:tc>
          <w:tcPr>
            <w:tcW w:w="4031" w:type="pct"/>
          </w:tcPr>
          <w:p w:rsidR="00DF6443" w:rsidRPr="00261E70" w:rsidRDefault="00DF6443" w:rsidP="00046CFE">
            <w:pPr>
              <w:rPr>
                <w:rFonts w:ascii="Arial" w:hAnsi="Arial" w:cs="Arial"/>
                <w:u w:val="single"/>
              </w:rPr>
            </w:pPr>
            <w:r>
              <w:rPr>
                <w:rFonts w:ascii="Arial" w:hAnsi="Arial" w:cs="Arial"/>
                <w:sz w:val="22"/>
                <w:szCs w:val="22"/>
                <w:u w:val="single"/>
              </w:rPr>
              <w:t xml:space="preserve">Localisation de la </w:t>
            </w:r>
            <w:r w:rsidR="00363FF3">
              <w:rPr>
                <w:rFonts w:ascii="Arial" w:hAnsi="Arial" w:cs="Arial"/>
                <w:sz w:val="22"/>
                <w:szCs w:val="22"/>
                <w:u w:val="single"/>
              </w:rPr>
              <w:t xml:space="preserve">réalisation </w:t>
            </w:r>
            <w:r>
              <w:rPr>
                <w:rFonts w:ascii="Arial" w:hAnsi="Arial" w:cs="Arial"/>
                <w:sz w:val="22"/>
                <w:szCs w:val="22"/>
                <w:u w:val="single"/>
              </w:rPr>
              <w:t xml:space="preserve">des </w:t>
            </w:r>
            <w:r w:rsidR="00363FF3">
              <w:rPr>
                <w:rFonts w:ascii="Arial" w:hAnsi="Arial" w:cs="Arial"/>
                <w:sz w:val="22"/>
                <w:szCs w:val="22"/>
                <w:u w:val="single"/>
              </w:rPr>
              <w:t>services </w:t>
            </w:r>
            <w:r w:rsidRPr="00261E70">
              <w:rPr>
                <w:rFonts w:ascii="Arial" w:hAnsi="Arial" w:cs="Arial"/>
                <w:sz w:val="22"/>
                <w:szCs w:val="22"/>
                <w:u w:val="single"/>
              </w:rPr>
              <w:t>:</w:t>
            </w:r>
            <w:r w:rsidRPr="00261E70">
              <w:rPr>
                <w:rFonts w:ascii="Arial" w:hAnsi="Arial" w:cs="Arial"/>
                <w:sz w:val="22"/>
                <w:szCs w:val="22"/>
              </w:rPr>
              <w:t xml:space="preserve"> ………………………………………………………….</w:t>
            </w:r>
          </w:p>
        </w:tc>
      </w:tr>
    </w:tbl>
    <w:p w:rsidR="00DF6443" w:rsidRPr="00261E70" w:rsidRDefault="00DF6443" w:rsidP="00A224B3">
      <w:pPr>
        <w:pStyle w:val="Heading2"/>
        <w:numPr>
          <w:ilvl w:val="1"/>
          <w:numId w:val="0"/>
        </w:numPr>
        <w:tabs>
          <w:tab w:val="num" w:pos="720"/>
        </w:tabs>
        <w:spacing w:before="480" w:after="240"/>
        <w:ind w:left="720" w:hanging="720"/>
        <w:rPr>
          <w:rFonts w:cs="Arial"/>
          <w:sz w:val="22"/>
          <w:szCs w:val="22"/>
        </w:rPr>
      </w:pPr>
      <w:bookmarkStart w:id="45" w:name="_Toc83196468"/>
      <w:bookmarkStart w:id="46" w:name="_Toc83202612"/>
      <w:bookmarkStart w:id="47" w:name="_Toc83216378"/>
      <w:bookmarkStart w:id="48" w:name="_Toc83461025"/>
      <w:bookmarkStart w:id="49" w:name="_Toc83532435"/>
      <w:bookmarkStart w:id="50" w:name="_Toc84221359"/>
      <w:bookmarkStart w:id="51" w:name="_Toc84221594"/>
      <w:bookmarkStart w:id="52" w:name="_Toc84221751"/>
      <w:bookmarkStart w:id="53" w:name="_Toc84229598"/>
      <w:bookmarkStart w:id="54" w:name="_Toc84238712"/>
      <w:bookmarkStart w:id="55" w:name="_Toc84322885"/>
      <w:bookmarkStart w:id="56" w:name="_Toc84323251"/>
      <w:bookmarkStart w:id="57" w:name="_Toc84324402"/>
      <w:bookmarkStart w:id="58" w:name="_Toc84414623"/>
      <w:bookmarkStart w:id="59" w:name="_Toc84414741"/>
      <w:bookmarkStart w:id="60" w:name="_Toc84414893"/>
      <w:r w:rsidRPr="00261E70">
        <w:rPr>
          <w:rFonts w:cs="Arial"/>
          <w:sz w:val="22"/>
          <w:szCs w:val="22"/>
        </w:rPr>
        <w:t>B. Documents d’Appel d’Offres</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8" w:type="dxa"/>
          <w:left w:w="58" w:type="dxa"/>
          <w:bottom w:w="58" w:type="dxa"/>
          <w:right w:w="58" w:type="dxa"/>
        </w:tblCellMar>
        <w:tblLook w:val="0000" w:firstRow="0" w:lastRow="0" w:firstColumn="0" w:lastColumn="0" w:noHBand="0" w:noVBand="0"/>
      </w:tblPr>
      <w:tblGrid>
        <w:gridCol w:w="1809"/>
        <w:gridCol w:w="7713"/>
      </w:tblGrid>
      <w:tr w:rsidR="00DF6443" w:rsidRPr="00261E70">
        <w:tc>
          <w:tcPr>
            <w:tcW w:w="950" w:type="pct"/>
          </w:tcPr>
          <w:p w:rsidR="00DF6443" w:rsidRPr="00261E70" w:rsidRDefault="00DF6443" w:rsidP="00046CFE">
            <w:pPr>
              <w:rPr>
                <w:rFonts w:ascii="Arial" w:hAnsi="Arial" w:cs="Arial"/>
                <w:b/>
                <w:bCs/>
              </w:rPr>
            </w:pPr>
            <w:r w:rsidRPr="00261E70">
              <w:rPr>
                <w:rFonts w:ascii="Arial" w:hAnsi="Arial" w:cs="Arial"/>
                <w:b/>
                <w:bCs/>
                <w:sz w:val="22"/>
                <w:szCs w:val="22"/>
              </w:rPr>
              <w:t xml:space="preserve">IGS </w:t>
            </w:r>
            <w:r>
              <w:rPr>
                <w:rFonts w:ascii="Arial" w:hAnsi="Arial" w:cs="Arial"/>
                <w:b/>
                <w:bCs/>
                <w:sz w:val="22"/>
                <w:szCs w:val="22"/>
              </w:rPr>
              <w:t>4</w:t>
            </w:r>
          </w:p>
        </w:tc>
        <w:tc>
          <w:tcPr>
            <w:tcW w:w="4050" w:type="pct"/>
          </w:tcPr>
          <w:p w:rsidR="00DF6443" w:rsidRPr="00261E70" w:rsidRDefault="00DF6443" w:rsidP="00046CFE">
            <w:pPr>
              <w:rPr>
                <w:rFonts w:ascii="Arial" w:hAnsi="Arial" w:cs="Arial"/>
              </w:rPr>
            </w:pPr>
            <w:r w:rsidRPr="00261E70">
              <w:rPr>
                <w:rFonts w:ascii="Arial" w:hAnsi="Arial" w:cs="Arial"/>
                <w:sz w:val="22"/>
                <w:szCs w:val="22"/>
                <w:u w:val="single"/>
              </w:rPr>
              <w:t xml:space="preserve">Liste des Formulaires </w:t>
            </w:r>
            <w:r w:rsidR="00363FF3" w:rsidRPr="00261E70">
              <w:rPr>
                <w:rFonts w:ascii="Arial" w:hAnsi="Arial" w:cs="Arial"/>
                <w:sz w:val="22"/>
                <w:szCs w:val="22"/>
                <w:u w:val="single"/>
              </w:rPr>
              <w:t>type</w:t>
            </w:r>
            <w:r w:rsidR="00363FF3">
              <w:rPr>
                <w:rFonts w:ascii="Arial" w:hAnsi="Arial" w:cs="Arial"/>
                <w:sz w:val="22"/>
                <w:szCs w:val="22"/>
                <w:u w:val="single"/>
              </w:rPr>
              <w:t>s</w:t>
            </w:r>
            <w:r w:rsidR="00363FF3" w:rsidRPr="00261E70">
              <w:rPr>
                <w:rFonts w:ascii="Arial" w:hAnsi="Arial" w:cs="Arial"/>
                <w:sz w:val="22"/>
                <w:szCs w:val="22"/>
                <w:u w:val="single"/>
              </w:rPr>
              <w:t xml:space="preserve"> </w:t>
            </w:r>
            <w:r w:rsidRPr="00261E70">
              <w:rPr>
                <w:rFonts w:ascii="Arial" w:hAnsi="Arial" w:cs="Arial"/>
                <w:sz w:val="22"/>
                <w:szCs w:val="22"/>
                <w:u w:val="single"/>
              </w:rPr>
              <w:t>requis</w:t>
            </w:r>
            <w:r>
              <w:rPr>
                <w:rFonts w:ascii="Arial" w:hAnsi="Arial" w:cs="Arial"/>
                <w:sz w:val="22"/>
                <w:szCs w:val="22"/>
                <w:u w:val="single"/>
              </w:rPr>
              <w:t> </w:t>
            </w:r>
            <w:r w:rsidRPr="00261E70">
              <w:rPr>
                <w:rFonts w:ascii="Arial" w:hAnsi="Arial" w:cs="Arial"/>
                <w:sz w:val="22"/>
                <w:szCs w:val="22"/>
              </w:rPr>
              <w:t>:</w:t>
            </w:r>
          </w:p>
          <w:p w:rsidR="00DF6443" w:rsidRPr="00261E70" w:rsidRDefault="00DF6443" w:rsidP="00046CFE">
            <w:pPr>
              <w:rPr>
                <w:rFonts w:ascii="Arial" w:hAnsi="Arial" w:cs="Arial"/>
              </w:rPr>
            </w:pPr>
          </w:p>
          <w:p w:rsidR="00DF6443" w:rsidRPr="00261E70" w:rsidRDefault="00DF6443" w:rsidP="00DB14B3">
            <w:pPr>
              <w:pStyle w:val="Footer"/>
              <w:numPr>
                <w:ilvl w:val="0"/>
                <w:numId w:val="24"/>
              </w:numPr>
              <w:tabs>
                <w:tab w:val="clear" w:pos="4320"/>
                <w:tab w:val="clear" w:pos="8640"/>
              </w:tabs>
              <w:autoSpaceDE/>
              <w:autoSpaceDN/>
              <w:rPr>
                <w:rFonts w:ascii="Arial" w:hAnsi="Arial" w:cs="Arial"/>
                <w:sz w:val="22"/>
                <w:szCs w:val="22"/>
              </w:rPr>
            </w:pPr>
            <w:r w:rsidRPr="00261E70">
              <w:rPr>
                <w:rFonts w:ascii="Arial" w:hAnsi="Arial" w:cs="Arial"/>
                <w:sz w:val="22"/>
                <w:szCs w:val="22"/>
              </w:rPr>
              <w:t xml:space="preserve">Formulaire </w:t>
            </w:r>
            <w:r w:rsidR="00363FF3" w:rsidRPr="00261E70">
              <w:rPr>
                <w:rFonts w:ascii="Arial" w:hAnsi="Arial" w:cs="Arial"/>
                <w:sz w:val="22"/>
                <w:szCs w:val="22"/>
              </w:rPr>
              <w:t>d’offre</w:t>
            </w:r>
          </w:p>
          <w:p w:rsidR="00DF6443" w:rsidRPr="00261E70" w:rsidRDefault="00DF6443" w:rsidP="00DB14B3">
            <w:pPr>
              <w:pStyle w:val="Footer"/>
              <w:numPr>
                <w:ilvl w:val="0"/>
                <w:numId w:val="24"/>
              </w:numPr>
              <w:tabs>
                <w:tab w:val="clear" w:pos="4320"/>
                <w:tab w:val="clear" w:pos="8640"/>
              </w:tabs>
              <w:autoSpaceDE/>
              <w:autoSpaceDN/>
              <w:rPr>
                <w:rFonts w:ascii="Arial" w:hAnsi="Arial" w:cs="Arial"/>
                <w:sz w:val="22"/>
                <w:szCs w:val="22"/>
              </w:rPr>
            </w:pPr>
            <w:r w:rsidRPr="00261E70">
              <w:rPr>
                <w:rFonts w:ascii="Arial" w:hAnsi="Arial" w:cs="Arial"/>
                <w:sz w:val="22"/>
                <w:szCs w:val="22"/>
              </w:rPr>
              <w:t xml:space="preserve">Formulaire de </w:t>
            </w:r>
            <w:r w:rsidR="00363FF3" w:rsidRPr="00261E70">
              <w:rPr>
                <w:rFonts w:ascii="Arial" w:hAnsi="Arial" w:cs="Arial"/>
                <w:sz w:val="22"/>
                <w:szCs w:val="22"/>
              </w:rPr>
              <w:t xml:space="preserve">bordereaux </w:t>
            </w:r>
            <w:r w:rsidRPr="00261E70">
              <w:rPr>
                <w:rFonts w:ascii="Arial" w:hAnsi="Arial" w:cs="Arial"/>
                <w:sz w:val="22"/>
                <w:szCs w:val="22"/>
              </w:rPr>
              <w:t xml:space="preserve">des </w:t>
            </w:r>
            <w:r w:rsidR="00363FF3" w:rsidRPr="00261E70">
              <w:rPr>
                <w:rFonts w:ascii="Arial" w:hAnsi="Arial" w:cs="Arial"/>
                <w:sz w:val="22"/>
                <w:szCs w:val="22"/>
              </w:rPr>
              <w:t xml:space="preserve">quantités </w:t>
            </w:r>
            <w:r w:rsidRPr="00261E70">
              <w:rPr>
                <w:rFonts w:ascii="Arial" w:hAnsi="Arial" w:cs="Arial"/>
                <w:sz w:val="22"/>
                <w:szCs w:val="22"/>
              </w:rPr>
              <w:t xml:space="preserve">et des </w:t>
            </w:r>
            <w:r w:rsidR="00363FF3" w:rsidRPr="00261E70">
              <w:rPr>
                <w:rFonts w:ascii="Arial" w:hAnsi="Arial" w:cs="Arial"/>
                <w:sz w:val="22"/>
                <w:szCs w:val="22"/>
              </w:rPr>
              <w:t>prix unitaires</w:t>
            </w:r>
          </w:p>
          <w:p w:rsidR="00DF6443" w:rsidRPr="00261E70" w:rsidRDefault="00DF6443" w:rsidP="00DB14B3">
            <w:pPr>
              <w:pStyle w:val="Footer"/>
              <w:numPr>
                <w:ilvl w:val="0"/>
                <w:numId w:val="24"/>
              </w:numPr>
              <w:tabs>
                <w:tab w:val="clear" w:pos="4320"/>
                <w:tab w:val="clear" w:pos="8640"/>
              </w:tabs>
              <w:autoSpaceDE/>
              <w:autoSpaceDN/>
              <w:rPr>
                <w:rFonts w:ascii="Arial" w:hAnsi="Arial" w:cs="Arial"/>
                <w:sz w:val="22"/>
                <w:szCs w:val="22"/>
              </w:rPr>
            </w:pPr>
            <w:r w:rsidRPr="00261E70">
              <w:rPr>
                <w:rFonts w:ascii="Arial" w:hAnsi="Arial" w:cs="Arial"/>
                <w:sz w:val="22"/>
                <w:szCs w:val="22"/>
              </w:rPr>
              <w:t xml:space="preserve">Formulaire de </w:t>
            </w:r>
            <w:r w:rsidR="00363FF3" w:rsidRPr="00261E70">
              <w:rPr>
                <w:rFonts w:ascii="Arial" w:hAnsi="Arial" w:cs="Arial"/>
                <w:sz w:val="22"/>
                <w:szCs w:val="22"/>
              </w:rPr>
              <w:t xml:space="preserve">déclaration </w:t>
            </w:r>
            <w:r w:rsidRPr="00261E70">
              <w:rPr>
                <w:rFonts w:ascii="Arial" w:hAnsi="Arial" w:cs="Arial"/>
                <w:sz w:val="22"/>
                <w:szCs w:val="22"/>
              </w:rPr>
              <w:t xml:space="preserve">d’Inexistence de </w:t>
            </w:r>
            <w:r w:rsidR="00363FF3" w:rsidRPr="00261E70">
              <w:rPr>
                <w:rFonts w:ascii="Arial" w:hAnsi="Arial" w:cs="Arial"/>
                <w:sz w:val="22"/>
                <w:szCs w:val="22"/>
              </w:rPr>
              <w:t xml:space="preserve">limitations </w:t>
            </w:r>
            <w:r w:rsidRPr="00261E70">
              <w:rPr>
                <w:rFonts w:ascii="Arial" w:hAnsi="Arial" w:cs="Arial"/>
                <w:sz w:val="22"/>
                <w:szCs w:val="22"/>
              </w:rPr>
              <w:t xml:space="preserve">à </w:t>
            </w:r>
            <w:r w:rsidR="00363FF3" w:rsidRPr="00261E70">
              <w:rPr>
                <w:rFonts w:ascii="Arial" w:hAnsi="Arial" w:cs="Arial"/>
                <w:sz w:val="22"/>
                <w:szCs w:val="22"/>
              </w:rPr>
              <w:t>l’éligibilité</w:t>
            </w:r>
          </w:p>
          <w:p w:rsidR="00DF6443" w:rsidRPr="00261E70" w:rsidRDefault="00DF6443" w:rsidP="00DB14B3">
            <w:pPr>
              <w:pStyle w:val="Footer"/>
              <w:numPr>
                <w:ilvl w:val="0"/>
                <w:numId w:val="24"/>
              </w:numPr>
              <w:tabs>
                <w:tab w:val="clear" w:pos="4320"/>
                <w:tab w:val="clear" w:pos="8640"/>
              </w:tabs>
              <w:autoSpaceDE/>
              <w:autoSpaceDN/>
              <w:rPr>
                <w:rFonts w:ascii="Arial" w:hAnsi="Arial" w:cs="Arial"/>
                <w:sz w:val="22"/>
                <w:szCs w:val="22"/>
              </w:rPr>
            </w:pPr>
            <w:r w:rsidRPr="00261E70">
              <w:rPr>
                <w:rFonts w:ascii="Arial" w:hAnsi="Arial" w:cs="Arial"/>
                <w:sz w:val="22"/>
                <w:szCs w:val="22"/>
              </w:rPr>
              <w:t>Formulaire d</w:t>
            </w:r>
            <w:r w:rsidR="00363FF3">
              <w:rPr>
                <w:rFonts w:ascii="Arial" w:hAnsi="Arial" w:cs="Arial"/>
                <w:sz w:val="22"/>
                <w:szCs w:val="22"/>
              </w:rPr>
              <w:t>e</w:t>
            </w:r>
            <w:r w:rsidRPr="00261E70">
              <w:rPr>
                <w:rFonts w:ascii="Arial" w:hAnsi="Arial" w:cs="Arial"/>
                <w:sz w:val="22"/>
                <w:szCs w:val="22"/>
              </w:rPr>
              <w:t xml:space="preserve"> </w:t>
            </w:r>
            <w:r w:rsidR="00363FF3" w:rsidRPr="00261E70">
              <w:rPr>
                <w:rFonts w:ascii="Arial" w:hAnsi="Arial" w:cs="Arial"/>
                <w:sz w:val="22"/>
                <w:szCs w:val="22"/>
              </w:rPr>
              <w:t>marché</w:t>
            </w:r>
          </w:p>
          <w:p w:rsidR="00DF6443" w:rsidRPr="00261E70" w:rsidRDefault="00DF6443" w:rsidP="00DB14B3">
            <w:pPr>
              <w:pStyle w:val="Footer"/>
              <w:numPr>
                <w:ilvl w:val="0"/>
                <w:numId w:val="24"/>
              </w:numPr>
              <w:tabs>
                <w:tab w:val="clear" w:pos="4320"/>
                <w:tab w:val="clear" w:pos="8640"/>
              </w:tabs>
              <w:autoSpaceDE/>
              <w:autoSpaceDN/>
              <w:rPr>
                <w:rFonts w:ascii="Arial" w:hAnsi="Arial" w:cs="Arial"/>
                <w:sz w:val="22"/>
                <w:szCs w:val="22"/>
              </w:rPr>
            </w:pPr>
            <w:r w:rsidRPr="00261E70">
              <w:rPr>
                <w:rFonts w:ascii="Arial" w:hAnsi="Arial" w:cs="Arial"/>
                <w:sz w:val="22"/>
                <w:szCs w:val="22"/>
              </w:rPr>
              <w:t xml:space="preserve">Formulaire de </w:t>
            </w:r>
            <w:r w:rsidR="00363FF3" w:rsidRPr="00261E70">
              <w:rPr>
                <w:rFonts w:ascii="Arial" w:hAnsi="Arial" w:cs="Arial"/>
                <w:sz w:val="22"/>
                <w:szCs w:val="22"/>
              </w:rPr>
              <w:t>garantie de soumission</w:t>
            </w:r>
          </w:p>
          <w:p w:rsidR="00DF6443" w:rsidRPr="00261E70" w:rsidRDefault="00DF6443" w:rsidP="00DB14B3">
            <w:pPr>
              <w:pStyle w:val="Footer"/>
              <w:numPr>
                <w:ilvl w:val="0"/>
                <w:numId w:val="24"/>
              </w:numPr>
              <w:tabs>
                <w:tab w:val="clear" w:pos="4320"/>
                <w:tab w:val="clear" w:pos="8640"/>
              </w:tabs>
              <w:autoSpaceDE/>
              <w:autoSpaceDN/>
              <w:rPr>
                <w:rFonts w:ascii="Arial" w:hAnsi="Arial" w:cs="Arial"/>
                <w:sz w:val="22"/>
                <w:szCs w:val="22"/>
              </w:rPr>
            </w:pPr>
            <w:r w:rsidRPr="00261E70">
              <w:rPr>
                <w:rFonts w:ascii="Arial" w:hAnsi="Arial" w:cs="Arial"/>
                <w:sz w:val="22"/>
                <w:szCs w:val="22"/>
              </w:rPr>
              <w:t xml:space="preserve">Formulaire de </w:t>
            </w:r>
            <w:r w:rsidR="00363FF3" w:rsidRPr="00261E70">
              <w:rPr>
                <w:rFonts w:ascii="Arial" w:hAnsi="Arial" w:cs="Arial"/>
                <w:sz w:val="22"/>
                <w:szCs w:val="22"/>
              </w:rPr>
              <w:t xml:space="preserve">garantie </w:t>
            </w:r>
            <w:r w:rsidRPr="00261E70">
              <w:rPr>
                <w:rFonts w:ascii="Arial" w:hAnsi="Arial" w:cs="Arial"/>
                <w:sz w:val="22"/>
                <w:szCs w:val="22"/>
              </w:rPr>
              <w:t xml:space="preserve">de </w:t>
            </w:r>
            <w:r w:rsidR="00363FF3" w:rsidRPr="00261E70">
              <w:rPr>
                <w:rFonts w:ascii="Arial" w:hAnsi="Arial" w:cs="Arial"/>
                <w:sz w:val="22"/>
                <w:szCs w:val="22"/>
              </w:rPr>
              <w:t>bonne exécution</w:t>
            </w:r>
          </w:p>
          <w:p w:rsidR="00DF6443" w:rsidRDefault="00DF6443" w:rsidP="00DB14B3">
            <w:pPr>
              <w:pStyle w:val="Footer"/>
              <w:numPr>
                <w:ilvl w:val="0"/>
                <w:numId w:val="24"/>
              </w:numPr>
              <w:tabs>
                <w:tab w:val="clear" w:pos="4320"/>
                <w:tab w:val="clear" w:pos="8640"/>
              </w:tabs>
              <w:autoSpaceDE/>
              <w:autoSpaceDN/>
              <w:rPr>
                <w:rFonts w:ascii="Arial" w:hAnsi="Arial" w:cs="Arial"/>
                <w:sz w:val="22"/>
                <w:szCs w:val="22"/>
              </w:rPr>
            </w:pPr>
            <w:r w:rsidRPr="00261E70">
              <w:rPr>
                <w:rFonts w:ascii="Arial" w:hAnsi="Arial" w:cs="Arial"/>
                <w:sz w:val="22"/>
                <w:szCs w:val="22"/>
              </w:rPr>
              <w:t xml:space="preserve">Formulaire de </w:t>
            </w:r>
            <w:r w:rsidR="00363FF3" w:rsidRPr="00261E70">
              <w:rPr>
                <w:rFonts w:ascii="Arial" w:hAnsi="Arial" w:cs="Arial"/>
                <w:sz w:val="22"/>
                <w:szCs w:val="22"/>
              </w:rPr>
              <w:t xml:space="preserve">garantie </w:t>
            </w:r>
            <w:r w:rsidRPr="00261E70">
              <w:rPr>
                <w:rFonts w:ascii="Arial" w:hAnsi="Arial" w:cs="Arial"/>
                <w:sz w:val="22"/>
                <w:szCs w:val="22"/>
              </w:rPr>
              <w:t xml:space="preserve">de </w:t>
            </w:r>
            <w:r w:rsidR="00363FF3" w:rsidRPr="00261E70">
              <w:rPr>
                <w:rFonts w:ascii="Arial" w:hAnsi="Arial" w:cs="Arial"/>
                <w:sz w:val="22"/>
                <w:szCs w:val="22"/>
              </w:rPr>
              <w:t xml:space="preserve">restitution </w:t>
            </w:r>
            <w:r w:rsidRPr="00261E70">
              <w:rPr>
                <w:rFonts w:ascii="Arial" w:hAnsi="Arial" w:cs="Arial"/>
                <w:sz w:val="22"/>
                <w:szCs w:val="22"/>
              </w:rPr>
              <w:t xml:space="preserve">de </w:t>
            </w:r>
            <w:r w:rsidR="00363FF3" w:rsidRPr="00261E70">
              <w:rPr>
                <w:rFonts w:ascii="Arial" w:hAnsi="Arial" w:cs="Arial"/>
                <w:sz w:val="22"/>
                <w:szCs w:val="22"/>
              </w:rPr>
              <w:t>l’avance</w:t>
            </w:r>
          </w:p>
          <w:p w:rsidR="009C7127" w:rsidRPr="00261E70" w:rsidRDefault="009C7127" w:rsidP="00DB14B3">
            <w:pPr>
              <w:pStyle w:val="Footer"/>
              <w:numPr>
                <w:ilvl w:val="0"/>
                <w:numId w:val="24"/>
              </w:numPr>
              <w:tabs>
                <w:tab w:val="clear" w:pos="4320"/>
                <w:tab w:val="clear" w:pos="8640"/>
              </w:tabs>
              <w:autoSpaceDE/>
              <w:autoSpaceDN/>
              <w:rPr>
                <w:rFonts w:ascii="Arial" w:hAnsi="Arial" w:cs="Arial"/>
                <w:sz w:val="22"/>
                <w:szCs w:val="22"/>
              </w:rPr>
            </w:pPr>
            <w:r>
              <w:rPr>
                <w:rFonts w:ascii="Arial" w:hAnsi="Arial" w:cs="Arial"/>
                <w:sz w:val="22"/>
                <w:szCs w:val="22"/>
              </w:rPr>
              <w:t>Tous autres formulaires nécessaires</w:t>
            </w:r>
          </w:p>
        </w:tc>
      </w:tr>
      <w:tr w:rsidR="00DF6443" w:rsidRPr="00261E70">
        <w:trPr>
          <w:cantSplit/>
        </w:trPr>
        <w:tc>
          <w:tcPr>
            <w:tcW w:w="950" w:type="pct"/>
          </w:tcPr>
          <w:p w:rsidR="00DF6443" w:rsidRPr="00261E70" w:rsidRDefault="00DF6443" w:rsidP="00046CFE">
            <w:pPr>
              <w:rPr>
                <w:rFonts w:ascii="Arial" w:hAnsi="Arial" w:cs="Arial"/>
                <w:b/>
                <w:bCs/>
              </w:rPr>
            </w:pPr>
            <w:r>
              <w:rPr>
                <w:rFonts w:ascii="Arial" w:hAnsi="Arial" w:cs="Arial"/>
                <w:b/>
                <w:bCs/>
                <w:sz w:val="22"/>
                <w:szCs w:val="22"/>
              </w:rPr>
              <w:lastRenderedPageBreak/>
              <w:t>IGS 5</w:t>
            </w:r>
          </w:p>
        </w:tc>
        <w:tc>
          <w:tcPr>
            <w:tcW w:w="4050" w:type="pct"/>
          </w:tcPr>
          <w:p w:rsidR="00DF6443" w:rsidRDefault="00DF6443" w:rsidP="00046CFE">
            <w:pPr>
              <w:rPr>
                <w:rFonts w:ascii="Arial" w:hAnsi="Arial" w:cs="Arial"/>
                <w:u w:val="single"/>
              </w:rPr>
            </w:pPr>
            <w:r>
              <w:rPr>
                <w:rFonts w:ascii="Arial" w:hAnsi="Arial" w:cs="Arial"/>
                <w:sz w:val="22"/>
                <w:szCs w:val="22"/>
                <w:u w:val="single"/>
              </w:rPr>
              <w:t>Eclaircissements apportés aux documents de l’appel d’offres :</w:t>
            </w:r>
          </w:p>
          <w:p w:rsidR="00DF6443" w:rsidRDefault="00DF6443" w:rsidP="00046CFE">
            <w:pPr>
              <w:rPr>
                <w:rFonts w:ascii="Arial" w:hAnsi="Arial" w:cs="Arial"/>
                <w:u w:val="single"/>
              </w:rPr>
            </w:pPr>
          </w:p>
          <w:p w:rsidR="00DF6443" w:rsidRPr="00261E70" w:rsidRDefault="00DF6443" w:rsidP="00046CFE">
            <w:pPr>
              <w:rPr>
                <w:rFonts w:ascii="Arial" w:hAnsi="Arial" w:cs="Arial"/>
              </w:rPr>
            </w:pPr>
            <w:r>
              <w:rPr>
                <w:rFonts w:ascii="Arial" w:hAnsi="Arial" w:cs="Arial"/>
                <w:sz w:val="22"/>
                <w:szCs w:val="22"/>
                <w:u w:val="single"/>
              </w:rPr>
              <w:t>A</w:t>
            </w:r>
            <w:r w:rsidRPr="00261E70">
              <w:rPr>
                <w:rFonts w:ascii="Arial" w:hAnsi="Arial" w:cs="Arial"/>
                <w:sz w:val="22"/>
                <w:szCs w:val="22"/>
                <w:u w:val="single"/>
              </w:rPr>
              <w:t>dresse d</w:t>
            </w:r>
            <w:r>
              <w:rPr>
                <w:rFonts w:ascii="Arial" w:hAnsi="Arial" w:cs="Arial"/>
                <w:sz w:val="22"/>
                <w:szCs w:val="22"/>
                <w:u w:val="single"/>
              </w:rPr>
              <w:t xml:space="preserve">e </w:t>
            </w:r>
            <w:r w:rsidR="00363FF3">
              <w:rPr>
                <w:rFonts w:ascii="Arial" w:hAnsi="Arial" w:cs="Arial"/>
                <w:sz w:val="22"/>
                <w:szCs w:val="22"/>
                <w:u w:val="single"/>
              </w:rPr>
              <w:t>l’autorité contractante </w:t>
            </w:r>
            <w:r w:rsidRPr="00261E70">
              <w:rPr>
                <w:rFonts w:ascii="Arial" w:hAnsi="Arial" w:cs="Arial"/>
                <w:sz w:val="22"/>
                <w:szCs w:val="22"/>
              </w:rPr>
              <w:t>:</w:t>
            </w:r>
          </w:p>
          <w:p w:rsidR="00DF6443" w:rsidRPr="00261E70" w:rsidRDefault="00DF6443" w:rsidP="00046CFE">
            <w:pPr>
              <w:rPr>
                <w:rFonts w:ascii="Arial" w:hAnsi="Arial" w:cs="Arial"/>
              </w:rPr>
            </w:pPr>
            <w:r w:rsidRPr="00261E70">
              <w:rPr>
                <w:rFonts w:ascii="Arial" w:hAnsi="Arial" w:cs="Arial"/>
                <w:sz w:val="22"/>
                <w:szCs w:val="22"/>
              </w:rPr>
              <w:t>……………………………………………………………………………………………..</w:t>
            </w:r>
          </w:p>
          <w:p w:rsidR="00DF6443" w:rsidRPr="00261E70" w:rsidRDefault="00DF6443" w:rsidP="00046CFE">
            <w:pPr>
              <w:ind w:right="720"/>
              <w:rPr>
                <w:rFonts w:ascii="Arial" w:hAnsi="Arial" w:cs="Arial"/>
                <w:iCs/>
              </w:rPr>
            </w:pPr>
            <w:r w:rsidRPr="00261E70">
              <w:rPr>
                <w:rFonts w:ascii="Arial" w:hAnsi="Arial" w:cs="Arial"/>
                <w:iCs/>
                <w:sz w:val="22"/>
                <w:szCs w:val="22"/>
              </w:rPr>
              <w:t>………………………………………………………………………………………....</w:t>
            </w:r>
          </w:p>
        </w:tc>
      </w:tr>
      <w:tr w:rsidR="00DF6443" w:rsidRPr="00261E70">
        <w:trPr>
          <w:cantSplit/>
        </w:trPr>
        <w:tc>
          <w:tcPr>
            <w:tcW w:w="950" w:type="pct"/>
          </w:tcPr>
          <w:p w:rsidR="00DF6443" w:rsidRPr="00261E70" w:rsidRDefault="00DF6443" w:rsidP="00046CFE">
            <w:pPr>
              <w:rPr>
                <w:rFonts w:ascii="Arial" w:hAnsi="Arial" w:cs="Arial"/>
                <w:b/>
                <w:bCs/>
              </w:rPr>
            </w:pPr>
            <w:r>
              <w:rPr>
                <w:rFonts w:ascii="Arial" w:hAnsi="Arial" w:cs="Arial"/>
                <w:b/>
                <w:bCs/>
                <w:sz w:val="22"/>
                <w:szCs w:val="22"/>
              </w:rPr>
              <w:t>IGS 5</w:t>
            </w:r>
          </w:p>
        </w:tc>
        <w:tc>
          <w:tcPr>
            <w:tcW w:w="4050" w:type="pct"/>
          </w:tcPr>
          <w:p w:rsidR="00DF6443" w:rsidRPr="00261E70" w:rsidRDefault="00DF6443" w:rsidP="00046CFE">
            <w:pPr>
              <w:rPr>
                <w:rFonts w:ascii="Arial" w:hAnsi="Arial" w:cs="Arial"/>
                <w:u w:val="single"/>
              </w:rPr>
            </w:pPr>
            <w:r w:rsidRPr="00261E70">
              <w:rPr>
                <w:rFonts w:ascii="Arial" w:hAnsi="Arial" w:cs="Arial"/>
                <w:sz w:val="22"/>
                <w:szCs w:val="22"/>
                <w:u w:val="single"/>
              </w:rPr>
              <w:t>Limite avant l’échéance du délai de soumission des offres pour présenter une requête de clarification</w:t>
            </w:r>
            <w:r>
              <w:rPr>
                <w:rFonts w:ascii="Arial" w:hAnsi="Arial" w:cs="Arial"/>
                <w:sz w:val="22"/>
                <w:szCs w:val="22"/>
                <w:u w:val="single"/>
              </w:rPr>
              <w:t> </w:t>
            </w:r>
            <w:r w:rsidRPr="00261E70">
              <w:rPr>
                <w:rFonts w:ascii="Arial" w:hAnsi="Arial" w:cs="Arial"/>
                <w:sz w:val="22"/>
                <w:szCs w:val="22"/>
              </w:rPr>
              <w:t xml:space="preserve">: ……… (  </w:t>
            </w:r>
            <w:r w:rsidRPr="00261E70">
              <w:rPr>
                <w:rFonts w:ascii="Arial" w:hAnsi="Arial" w:cs="Arial"/>
                <w:b/>
                <w:bCs/>
                <w:sz w:val="22"/>
                <w:szCs w:val="22"/>
              </w:rPr>
              <w:t>)</w:t>
            </w:r>
            <w:r w:rsidRPr="00261E70">
              <w:rPr>
                <w:rFonts w:ascii="Arial" w:hAnsi="Arial" w:cs="Arial"/>
                <w:sz w:val="22"/>
                <w:szCs w:val="22"/>
              </w:rPr>
              <w:t xml:space="preserve"> jours calendaires.</w:t>
            </w:r>
          </w:p>
        </w:tc>
      </w:tr>
      <w:tr w:rsidR="00DF6443" w:rsidRPr="00261E70">
        <w:trPr>
          <w:cantSplit/>
        </w:trPr>
        <w:tc>
          <w:tcPr>
            <w:tcW w:w="950" w:type="pct"/>
          </w:tcPr>
          <w:p w:rsidR="00DF6443" w:rsidRPr="00261E70" w:rsidRDefault="00DF6443" w:rsidP="00046CFE">
            <w:pPr>
              <w:rPr>
                <w:rFonts w:ascii="Arial" w:hAnsi="Arial" w:cs="Arial"/>
                <w:b/>
                <w:bCs/>
              </w:rPr>
            </w:pPr>
            <w:r>
              <w:rPr>
                <w:rFonts w:ascii="Arial" w:hAnsi="Arial" w:cs="Arial"/>
                <w:b/>
                <w:bCs/>
                <w:sz w:val="22"/>
                <w:szCs w:val="22"/>
              </w:rPr>
              <w:t>IGS 5</w:t>
            </w:r>
          </w:p>
        </w:tc>
        <w:tc>
          <w:tcPr>
            <w:tcW w:w="4050" w:type="pct"/>
          </w:tcPr>
          <w:p w:rsidR="00DF6443" w:rsidRPr="00261E70" w:rsidRDefault="00DF6443" w:rsidP="00046CFE">
            <w:pPr>
              <w:rPr>
                <w:rFonts w:ascii="Arial" w:hAnsi="Arial" w:cs="Arial"/>
                <w:u w:val="single"/>
              </w:rPr>
            </w:pPr>
            <w:r w:rsidRPr="00261E70">
              <w:rPr>
                <w:rFonts w:ascii="Arial" w:hAnsi="Arial" w:cs="Arial"/>
                <w:sz w:val="22"/>
                <w:szCs w:val="22"/>
                <w:u w:val="single"/>
              </w:rPr>
              <w:t>Limite avant l’échéance du délai de soumission des offres pour répondre à une requête de clarification</w:t>
            </w:r>
            <w:r>
              <w:rPr>
                <w:rFonts w:ascii="Arial" w:hAnsi="Arial" w:cs="Arial"/>
                <w:sz w:val="22"/>
                <w:szCs w:val="22"/>
                <w:u w:val="single"/>
              </w:rPr>
              <w:t> </w:t>
            </w:r>
            <w:r w:rsidRPr="00261E70">
              <w:rPr>
                <w:rFonts w:ascii="Arial" w:hAnsi="Arial" w:cs="Arial"/>
                <w:sz w:val="22"/>
                <w:szCs w:val="22"/>
              </w:rPr>
              <w:t>: ………. (  ) jours calendaires.</w:t>
            </w:r>
          </w:p>
        </w:tc>
      </w:tr>
    </w:tbl>
    <w:p w:rsidR="00DF6443" w:rsidRPr="00261E70" w:rsidRDefault="00DF6443" w:rsidP="00A224B3">
      <w:pPr>
        <w:pStyle w:val="Heading2"/>
        <w:numPr>
          <w:ilvl w:val="1"/>
          <w:numId w:val="0"/>
        </w:numPr>
        <w:tabs>
          <w:tab w:val="num" w:pos="720"/>
        </w:tabs>
        <w:spacing w:before="480" w:after="240"/>
        <w:ind w:left="720" w:hanging="720"/>
        <w:rPr>
          <w:rFonts w:cs="Arial"/>
          <w:sz w:val="22"/>
          <w:szCs w:val="22"/>
        </w:rPr>
      </w:pPr>
      <w:bookmarkStart w:id="61" w:name="_Toc83196469"/>
      <w:bookmarkStart w:id="62" w:name="_Toc83202613"/>
      <w:bookmarkStart w:id="63" w:name="_Toc83216379"/>
      <w:bookmarkStart w:id="64" w:name="_Toc83461026"/>
      <w:bookmarkStart w:id="65" w:name="_Toc83532436"/>
      <w:bookmarkStart w:id="66" w:name="_Toc84221360"/>
      <w:bookmarkStart w:id="67" w:name="_Toc84221595"/>
      <w:bookmarkStart w:id="68" w:name="_Toc84221752"/>
      <w:bookmarkStart w:id="69" w:name="_Toc84229599"/>
      <w:bookmarkStart w:id="70" w:name="_Toc84238713"/>
      <w:bookmarkStart w:id="71" w:name="_Toc84322886"/>
      <w:bookmarkStart w:id="72" w:name="_Toc84323252"/>
      <w:bookmarkStart w:id="73" w:name="_Toc84324403"/>
      <w:bookmarkStart w:id="74" w:name="_Toc84414624"/>
      <w:bookmarkStart w:id="75" w:name="_Toc84414742"/>
      <w:bookmarkStart w:id="76" w:name="_Toc84414894"/>
      <w:r w:rsidRPr="00261E70">
        <w:rPr>
          <w:rFonts w:cs="Arial"/>
          <w:sz w:val="22"/>
          <w:szCs w:val="22"/>
        </w:rPr>
        <w:t>C. Préparation des Offres</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tbl>
      <w:tblPr>
        <w:tblW w:w="494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bottom w:w="58" w:type="dxa"/>
          <w:right w:w="58" w:type="dxa"/>
        </w:tblCellMar>
        <w:tblLook w:val="0000" w:firstRow="0" w:lastRow="0" w:firstColumn="0" w:lastColumn="0" w:noHBand="0" w:noVBand="0"/>
      </w:tblPr>
      <w:tblGrid>
        <w:gridCol w:w="1824"/>
        <w:gridCol w:w="7261"/>
        <w:gridCol w:w="330"/>
      </w:tblGrid>
      <w:tr w:rsidR="00DF6443" w:rsidRPr="00261E70">
        <w:tc>
          <w:tcPr>
            <w:tcW w:w="969" w:type="pct"/>
          </w:tcPr>
          <w:p w:rsidR="00DF6443" w:rsidRPr="00261E70" w:rsidRDefault="00DF6443" w:rsidP="00046CFE">
            <w:pPr>
              <w:rPr>
                <w:rFonts w:ascii="Arial" w:hAnsi="Arial" w:cs="Arial"/>
                <w:b/>
                <w:bCs/>
              </w:rPr>
            </w:pPr>
            <w:r>
              <w:rPr>
                <w:rFonts w:ascii="Arial" w:hAnsi="Arial" w:cs="Arial"/>
                <w:b/>
                <w:bCs/>
                <w:sz w:val="22"/>
                <w:szCs w:val="22"/>
              </w:rPr>
              <w:t>IGS 7</w:t>
            </w:r>
          </w:p>
        </w:tc>
        <w:tc>
          <w:tcPr>
            <w:tcW w:w="4031" w:type="pct"/>
            <w:gridSpan w:val="2"/>
          </w:tcPr>
          <w:p w:rsidR="00DF6443" w:rsidRPr="00261E70" w:rsidRDefault="00DF6443" w:rsidP="00E07176">
            <w:pPr>
              <w:rPr>
                <w:rFonts w:ascii="Arial" w:hAnsi="Arial" w:cs="Arial"/>
              </w:rPr>
            </w:pPr>
            <w:r w:rsidRPr="00261E70">
              <w:rPr>
                <w:rFonts w:ascii="Arial" w:hAnsi="Arial" w:cs="Arial"/>
                <w:sz w:val="22"/>
                <w:szCs w:val="22"/>
                <w:u w:val="single"/>
              </w:rPr>
              <w:t>Langue de rédaction de l’</w:t>
            </w:r>
            <w:r w:rsidR="00927E27" w:rsidRPr="00261E70">
              <w:rPr>
                <w:rFonts w:ascii="Arial" w:hAnsi="Arial" w:cs="Arial"/>
                <w:sz w:val="22"/>
                <w:szCs w:val="22"/>
                <w:u w:val="single"/>
              </w:rPr>
              <w:t>o</w:t>
            </w:r>
            <w:r w:rsidRPr="00261E70">
              <w:rPr>
                <w:rFonts w:ascii="Arial" w:hAnsi="Arial" w:cs="Arial"/>
                <w:sz w:val="22"/>
                <w:szCs w:val="22"/>
                <w:u w:val="single"/>
              </w:rPr>
              <w:t>ffre</w:t>
            </w:r>
            <w:r>
              <w:rPr>
                <w:rFonts w:ascii="Arial" w:hAnsi="Arial" w:cs="Arial"/>
                <w:sz w:val="22"/>
                <w:szCs w:val="22"/>
                <w:u w:val="single"/>
              </w:rPr>
              <w:t> </w:t>
            </w:r>
            <w:r w:rsidRPr="00261E70">
              <w:rPr>
                <w:rFonts w:ascii="Arial" w:hAnsi="Arial" w:cs="Arial"/>
                <w:sz w:val="22"/>
                <w:szCs w:val="22"/>
              </w:rPr>
              <w:t xml:space="preserve">: </w:t>
            </w:r>
            <w:r>
              <w:rPr>
                <w:rFonts w:ascii="Arial" w:hAnsi="Arial" w:cs="Arial"/>
                <w:sz w:val="22"/>
                <w:szCs w:val="22"/>
              </w:rPr>
              <w:t>……………………….</w:t>
            </w:r>
          </w:p>
        </w:tc>
      </w:tr>
      <w:tr w:rsidR="00DF6443" w:rsidRPr="00261E70">
        <w:trPr>
          <w:trHeight w:val="3626"/>
        </w:trPr>
        <w:tc>
          <w:tcPr>
            <w:tcW w:w="969" w:type="pct"/>
          </w:tcPr>
          <w:p w:rsidR="00DF6443" w:rsidRPr="00261E70" w:rsidRDefault="00DF6443" w:rsidP="00046CFE">
            <w:pPr>
              <w:rPr>
                <w:rFonts w:ascii="Arial" w:hAnsi="Arial" w:cs="Arial"/>
              </w:rPr>
            </w:pPr>
            <w:r w:rsidRPr="00261E70">
              <w:rPr>
                <w:rFonts w:ascii="Arial" w:hAnsi="Arial" w:cs="Arial"/>
                <w:b/>
                <w:bCs/>
                <w:sz w:val="22"/>
                <w:szCs w:val="22"/>
              </w:rPr>
              <w:t xml:space="preserve">IGS </w:t>
            </w:r>
            <w:r>
              <w:rPr>
                <w:rFonts w:ascii="Arial" w:hAnsi="Arial" w:cs="Arial"/>
                <w:b/>
                <w:bCs/>
                <w:sz w:val="22"/>
                <w:szCs w:val="22"/>
              </w:rPr>
              <w:t>8</w:t>
            </w:r>
          </w:p>
        </w:tc>
        <w:tc>
          <w:tcPr>
            <w:tcW w:w="4031" w:type="pct"/>
            <w:gridSpan w:val="2"/>
          </w:tcPr>
          <w:p w:rsidR="00DF6443" w:rsidRPr="00261E70" w:rsidRDefault="00DF6443" w:rsidP="00046CFE">
            <w:pPr>
              <w:jc w:val="both"/>
              <w:rPr>
                <w:rFonts w:ascii="Arial" w:hAnsi="Arial" w:cs="Arial"/>
              </w:rPr>
            </w:pPr>
            <w:r w:rsidRPr="00261E70">
              <w:rPr>
                <w:rFonts w:ascii="Arial" w:hAnsi="Arial" w:cs="Arial"/>
                <w:sz w:val="22"/>
                <w:szCs w:val="22"/>
                <w:u w:val="single"/>
              </w:rPr>
              <w:t>Liste des autres documents requis</w:t>
            </w:r>
            <w:r>
              <w:rPr>
                <w:rFonts w:ascii="Arial" w:hAnsi="Arial" w:cs="Arial"/>
                <w:sz w:val="22"/>
                <w:szCs w:val="22"/>
                <w:u w:val="single"/>
              </w:rPr>
              <w:t> </w:t>
            </w:r>
            <w:r w:rsidRPr="00261E70">
              <w:rPr>
                <w:rFonts w:ascii="Arial" w:hAnsi="Arial" w:cs="Arial"/>
                <w:sz w:val="22"/>
                <w:szCs w:val="22"/>
              </w:rPr>
              <w:t>:</w:t>
            </w:r>
          </w:p>
          <w:p w:rsidR="00DF6443" w:rsidRPr="00261E70" w:rsidRDefault="00DF6443" w:rsidP="00046CFE">
            <w:pPr>
              <w:jc w:val="both"/>
              <w:rPr>
                <w:rFonts w:ascii="Arial" w:hAnsi="Arial" w:cs="Arial"/>
              </w:rPr>
            </w:pPr>
          </w:p>
          <w:p w:rsidR="00816784" w:rsidRPr="00816784" w:rsidRDefault="00816784" w:rsidP="00816784">
            <w:pPr>
              <w:numPr>
                <w:ilvl w:val="0"/>
                <w:numId w:val="25"/>
              </w:numPr>
              <w:jc w:val="both"/>
              <w:rPr>
                <w:rFonts w:ascii="Arial" w:hAnsi="Arial" w:cs="Arial"/>
                <w:sz w:val="22"/>
                <w:szCs w:val="22"/>
              </w:rPr>
            </w:pPr>
            <w:r w:rsidRPr="00816784">
              <w:rPr>
                <w:rFonts w:ascii="Arial" w:hAnsi="Arial" w:cs="Arial"/>
                <w:sz w:val="22"/>
                <w:szCs w:val="22"/>
              </w:rPr>
              <w:t>Copie du document de constitution de l’entreprise et, le cas échéant, de ses modifications ;</w:t>
            </w:r>
          </w:p>
          <w:p w:rsidR="00816784" w:rsidRPr="00816784" w:rsidRDefault="00816784" w:rsidP="00816784">
            <w:pPr>
              <w:numPr>
                <w:ilvl w:val="0"/>
                <w:numId w:val="25"/>
              </w:numPr>
              <w:jc w:val="both"/>
              <w:rPr>
                <w:rFonts w:ascii="Arial" w:hAnsi="Arial" w:cs="Arial"/>
                <w:sz w:val="22"/>
                <w:szCs w:val="22"/>
              </w:rPr>
            </w:pPr>
            <w:r w:rsidRPr="00816784">
              <w:rPr>
                <w:rFonts w:ascii="Arial" w:hAnsi="Arial" w:cs="Arial"/>
                <w:sz w:val="22"/>
                <w:szCs w:val="22"/>
              </w:rPr>
              <w:t>Copie de la patente, de la carte d’identité professionnelle, de la carte d’identification nationale et du matricule fiscal pour une personne physique ;</w:t>
            </w:r>
          </w:p>
          <w:p w:rsidR="00816784" w:rsidRPr="00816784" w:rsidRDefault="00816784" w:rsidP="00816784">
            <w:pPr>
              <w:numPr>
                <w:ilvl w:val="0"/>
                <w:numId w:val="25"/>
              </w:numPr>
              <w:jc w:val="both"/>
              <w:rPr>
                <w:rFonts w:ascii="Arial" w:hAnsi="Arial" w:cs="Arial"/>
                <w:sz w:val="22"/>
                <w:szCs w:val="22"/>
              </w:rPr>
            </w:pPr>
            <w:r w:rsidRPr="00816784">
              <w:rPr>
                <w:rFonts w:ascii="Arial" w:hAnsi="Arial" w:cs="Arial"/>
                <w:sz w:val="22"/>
                <w:szCs w:val="22"/>
              </w:rPr>
              <w:t>Procuration notariée donnée au représentant de l’entreprise ou de la personne physique pour la signature de l’offre ;</w:t>
            </w:r>
          </w:p>
          <w:p w:rsidR="00816784" w:rsidRPr="00816784" w:rsidRDefault="00816784" w:rsidP="00816784">
            <w:pPr>
              <w:numPr>
                <w:ilvl w:val="0"/>
                <w:numId w:val="25"/>
              </w:numPr>
              <w:jc w:val="both"/>
              <w:rPr>
                <w:rFonts w:ascii="Arial" w:hAnsi="Arial" w:cs="Arial"/>
                <w:sz w:val="22"/>
                <w:szCs w:val="22"/>
              </w:rPr>
            </w:pPr>
            <w:r w:rsidRPr="00816784">
              <w:rPr>
                <w:rFonts w:ascii="Arial" w:hAnsi="Arial" w:cs="Arial"/>
                <w:sz w:val="22"/>
                <w:szCs w:val="22"/>
              </w:rPr>
              <w:t>Certification de signature notariée du représentant de l’entreprise ou de la personne physique ;</w:t>
            </w:r>
          </w:p>
          <w:p w:rsidR="00816784" w:rsidRPr="00816784" w:rsidRDefault="00816784" w:rsidP="00816784">
            <w:pPr>
              <w:numPr>
                <w:ilvl w:val="0"/>
                <w:numId w:val="25"/>
              </w:numPr>
              <w:jc w:val="both"/>
              <w:rPr>
                <w:rFonts w:ascii="Arial" w:hAnsi="Arial" w:cs="Arial"/>
                <w:sz w:val="22"/>
                <w:szCs w:val="22"/>
              </w:rPr>
            </w:pPr>
            <w:r w:rsidRPr="00816784">
              <w:rPr>
                <w:rFonts w:ascii="Arial" w:hAnsi="Arial" w:cs="Arial"/>
                <w:sz w:val="22"/>
                <w:szCs w:val="22"/>
              </w:rPr>
              <w:t xml:space="preserve">Copie du registre ou matricule commercial en vigueur en Haïti ; </w:t>
            </w:r>
          </w:p>
          <w:p w:rsidR="00816784" w:rsidRPr="00816784" w:rsidRDefault="00816784" w:rsidP="00816784">
            <w:pPr>
              <w:numPr>
                <w:ilvl w:val="0"/>
                <w:numId w:val="25"/>
              </w:numPr>
              <w:jc w:val="both"/>
              <w:rPr>
                <w:rFonts w:ascii="Arial" w:hAnsi="Arial" w:cs="Arial"/>
                <w:sz w:val="22"/>
                <w:szCs w:val="22"/>
              </w:rPr>
            </w:pPr>
            <w:r w:rsidRPr="00816784">
              <w:rPr>
                <w:rFonts w:ascii="Arial" w:hAnsi="Arial" w:cs="Arial"/>
                <w:sz w:val="22"/>
                <w:szCs w:val="22"/>
              </w:rPr>
              <w:t>Carte d’Immatriculation fiscale de l’entreprise ;</w:t>
            </w:r>
          </w:p>
          <w:p w:rsidR="00816784" w:rsidRPr="00816784" w:rsidRDefault="00816784" w:rsidP="00816784">
            <w:pPr>
              <w:numPr>
                <w:ilvl w:val="0"/>
                <w:numId w:val="25"/>
              </w:numPr>
              <w:jc w:val="both"/>
              <w:rPr>
                <w:rFonts w:ascii="Arial" w:hAnsi="Arial" w:cs="Arial"/>
                <w:sz w:val="22"/>
                <w:szCs w:val="22"/>
              </w:rPr>
            </w:pPr>
            <w:r w:rsidRPr="00816784">
              <w:rPr>
                <w:rFonts w:ascii="Arial" w:hAnsi="Arial" w:cs="Arial"/>
                <w:sz w:val="22"/>
                <w:szCs w:val="22"/>
              </w:rPr>
              <w:t>Certificat de quitus fiscal de type C délivré par la Direction Générale des Impôts ;</w:t>
            </w:r>
          </w:p>
          <w:p w:rsidR="00816784" w:rsidRPr="00816784" w:rsidRDefault="00816784" w:rsidP="00816784">
            <w:pPr>
              <w:numPr>
                <w:ilvl w:val="0"/>
                <w:numId w:val="25"/>
              </w:numPr>
              <w:jc w:val="both"/>
              <w:rPr>
                <w:rFonts w:ascii="Arial" w:hAnsi="Arial" w:cs="Arial"/>
                <w:sz w:val="22"/>
                <w:szCs w:val="22"/>
              </w:rPr>
            </w:pPr>
            <w:r w:rsidRPr="00816784">
              <w:rPr>
                <w:rFonts w:ascii="Arial" w:hAnsi="Arial" w:cs="Arial"/>
                <w:sz w:val="22"/>
                <w:szCs w:val="22"/>
              </w:rPr>
              <w:t>Copie de l’état financier audité de ……………... (nombre d’exercices fiscaux à préciser) ;</w:t>
            </w:r>
          </w:p>
          <w:p w:rsidR="00816784" w:rsidRPr="00816784" w:rsidRDefault="00816784" w:rsidP="00816784">
            <w:pPr>
              <w:numPr>
                <w:ilvl w:val="0"/>
                <w:numId w:val="25"/>
              </w:numPr>
              <w:jc w:val="both"/>
              <w:rPr>
                <w:rFonts w:ascii="Arial" w:hAnsi="Arial" w:cs="Arial"/>
                <w:sz w:val="22"/>
                <w:szCs w:val="22"/>
              </w:rPr>
            </w:pPr>
            <w:r w:rsidRPr="00816784">
              <w:rPr>
                <w:rFonts w:ascii="Arial" w:hAnsi="Arial" w:cs="Arial"/>
                <w:sz w:val="22"/>
                <w:szCs w:val="22"/>
              </w:rPr>
              <w:t xml:space="preserve">Preuve de disponibilité de crédit pour l’exécution du marché. </w:t>
            </w:r>
          </w:p>
          <w:p w:rsidR="00DF6443" w:rsidRPr="00E07176" w:rsidRDefault="00DF6443" w:rsidP="00816784">
            <w:pPr>
              <w:ind w:left="720"/>
              <w:jc w:val="both"/>
              <w:rPr>
                <w:rFonts w:ascii="Arial" w:hAnsi="Arial" w:cs="Arial"/>
              </w:rPr>
            </w:pPr>
          </w:p>
        </w:tc>
      </w:tr>
      <w:tr w:rsidR="00F26C0B" w:rsidRPr="003D1FA5">
        <w:tc>
          <w:tcPr>
            <w:tcW w:w="969" w:type="pct"/>
          </w:tcPr>
          <w:p w:rsidR="00F26C0B" w:rsidRPr="00261E70" w:rsidRDefault="00F26C0B" w:rsidP="00C865FE">
            <w:pPr>
              <w:rPr>
                <w:rFonts w:ascii="Arial" w:hAnsi="Arial" w:cs="Arial"/>
                <w:b/>
                <w:bCs/>
              </w:rPr>
            </w:pPr>
            <w:r w:rsidRPr="00EE48FE">
              <w:rPr>
                <w:rFonts w:ascii="Arial" w:hAnsi="Arial" w:cs="Arial"/>
                <w:b/>
                <w:bCs/>
                <w:sz w:val="22"/>
                <w:szCs w:val="22"/>
              </w:rPr>
              <w:t>IGS</w:t>
            </w:r>
            <w:r>
              <w:rPr>
                <w:rFonts w:ascii="Arial" w:hAnsi="Arial" w:cs="Arial"/>
                <w:b/>
                <w:bCs/>
                <w:sz w:val="22"/>
                <w:szCs w:val="22"/>
              </w:rPr>
              <w:t xml:space="preserve"> 11</w:t>
            </w:r>
          </w:p>
        </w:tc>
        <w:tc>
          <w:tcPr>
            <w:tcW w:w="4031" w:type="pct"/>
            <w:gridSpan w:val="2"/>
          </w:tcPr>
          <w:p w:rsidR="00F26C0B" w:rsidRPr="008F3B91" w:rsidRDefault="00F26C0B" w:rsidP="00C865FE">
            <w:pPr>
              <w:jc w:val="both"/>
              <w:rPr>
                <w:rFonts w:ascii="Arial" w:hAnsi="Arial" w:cs="Arial"/>
                <w:sz w:val="22"/>
                <w:szCs w:val="22"/>
              </w:rPr>
            </w:pPr>
            <w:r w:rsidRPr="008F3B91">
              <w:rPr>
                <w:rFonts w:ascii="Arial" w:hAnsi="Arial" w:cs="Arial"/>
                <w:sz w:val="22"/>
                <w:szCs w:val="22"/>
                <w:u w:val="single"/>
              </w:rPr>
              <w:t>Monnaie de l’Offre </w:t>
            </w:r>
            <w:r w:rsidRPr="008F3B91">
              <w:rPr>
                <w:rFonts w:ascii="Arial" w:hAnsi="Arial" w:cs="Arial"/>
                <w:sz w:val="22"/>
                <w:szCs w:val="22"/>
              </w:rPr>
              <w:t xml:space="preserve">: La monnaie de l’offre est la gourde. Cependant, Il peut être permis aux soumissionnaires d’utiliser le dollar des États-Unis d’Amérique pour les coûts et le paiement des </w:t>
            </w:r>
            <w:r>
              <w:rPr>
                <w:rFonts w:ascii="Arial" w:hAnsi="Arial" w:cs="Arial"/>
                <w:sz w:val="22"/>
                <w:szCs w:val="22"/>
              </w:rPr>
              <w:t xml:space="preserve">services </w:t>
            </w:r>
            <w:r w:rsidRPr="008F3B91">
              <w:rPr>
                <w:rFonts w:ascii="Arial" w:hAnsi="Arial" w:cs="Arial"/>
                <w:sz w:val="22"/>
                <w:szCs w:val="22"/>
              </w:rPr>
              <w:t>originaires d’un pays autre qu’Haïti.</w:t>
            </w:r>
          </w:p>
          <w:p w:rsidR="00F26C0B" w:rsidRPr="008F3B91" w:rsidRDefault="00F26C0B" w:rsidP="00C865FE">
            <w:pPr>
              <w:jc w:val="both"/>
              <w:rPr>
                <w:rFonts w:ascii="Arial" w:hAnsi="Arial" w:cs="Arial"/>
                <w:sz w:val="22"/>
                <w:szCs w:val="22"/>
              </w:rPr>
            </w:pPr>
          </w:p>
          <w:p w:rsidR="00F26C0B" w:rsidRPr="008F3B91" w:rsidRDefault="00F26C0B" w:rsidP="00C865FE">
            <w:pPr>
              <w:jc w:val="both"/>
              <w:rPr>
                <w:rFonts w:ascii="Arial" w:hAnsi="Arial" w:cs="Arial"/>
                <w:sz w:val="22"/>
                <w:szCs w:val="22"/>
              </w:rPr>
            </w:pPr>
            <w:r w:rsidRPr="008F3B91">
              <w:rPr>
                <w:rFonts w:ascii="Arial" w:hAnsi="Arial" w:cs="Arial"/>
                <w:sz w:val="22"/>
                <w:szCs w:val="22"/>
              </w:rPr>
              <w:t>Le soumissionnaire qui préfère présenter ses coûts en gourdes et dollars des États-Unis d’Amérique, ou en gourdes, dollars des États-Unis d’Amérique et en une autre monnaie peut le faire, à condition de présenter le montant total dans la monnaie exigée dans le dossier d’appel d’offres, et de déclarer les taux auxquels il a fait appel pour l’équivalence des Gourdes ou d’autres monnaies.</w:t>
            </w:r>
          </w:p>
          <w:p w:rsidR="00F26C0B" w:rsidRPr="008F3B91" w:rsidRDefault="00F26C0B" w:rsidP="00C865FE">
            <w:pPr>
              <w:jc w:val="both"/>
              <w:rPr>
                <w:rFonts w:ascii="Arial" w:hAnsi="Arial" w:cs="Arial"/>
                <w:i/>
                <w:iCs/>
                <w:sz w:val="22"/>
                <w:szCs w:val="22"/>
              </w:rPr>
            </w:pPr>
          </w:p>
        </w:tc>
      </w:tr>
      <w:tr w:rsidR="00F26C0B" w:rsidRPr="003D1FA5" w:rsidTr="00F26C0B">
        <w:trPr>
          <w:gridAfter w:val="1"/>
          <w:wAfter w:w="175" w:type="pct"/>
        </w:trPr>
        <w:tc>
          <w:tcPr>
            <w:tcW w:w="969" w:type="pct"/>
          </w:tcPr>
          <w:p w:rsidR="00F26C0B" w:rsidRPr="00AF0347" w:rsidRDefault="00F26C0B" w:rsidP="00C865FE">
            <w:pPr>
              <w:rPr>
                <w:rFonts w:ascii="Arial" w:hAnsi="Arial" w:cs="Arial"/>
              </w:rPr>
            </w:pPr>
            <w:r w:rsidRPr="00EE48FE">
              <w:rPr>
                <w:rFonts w:ascii="Arial" w:hAnsi="Arial" w:cs="Arial"/>
                <w:b/>
                <w:bCs/>
                <w:sz w:val="22"/>
                <w:szCs w:val="22"/>
              </w:rPr>
              <w:lastRenderedPageBreak/>
              <w:t>IGS</w:t>
            </w:r>
            <w:r w:rsidRPr="00AF0347">
              <w:rPr>
                <w:rFonts w:ascii="Arial" w:hAnsi="Arial" w:cs="Arial"/>
                <w:b/>
                <w:bCs/>
                <w:sz w:val="22"/>
                <w:szCs w:val="22"/>
              </w:rPr>
              <w:t xml:space="preserve"> </w:t>
            </w:r>
            <w:r>
              <w:rPr>
                <w:rFonts w:ascii="Arial" w:hAnsi="Arial" w:cs="Arial"/>
                <w:b/>
                <w:bCs/>
                <w:sz w:val="22"/>
                <w:szCs w:val="22"/>
              </w:rPr>
              <w:t>11</w:t>
            </w:r>
          </w:p>
        </w:tc>
        <w:tc>
          <w:tcPr>
            <w:tcW w:w="3856" w:type="pct"/>
          </w:tcPr>
          <w:p w:rsidR="00F26C0B" w:rsidRDefault="00F26C0B" w:rsidP="00C865FE">
            <w:pPr>
              <w:jc w:val="both"/>
              <w:rPr>
                <w:rFonts w:ascii="Arial" w:hAnsi="Arial" w:cs="Arial"/>
              </w:rPr>
            </w:pPr>
            <w:r w:rsidRPr="00AF0347">
              <w:rPr>
                <w:rFonts w:ascii="Arial" w:hAnsi="Arial" w:cs="Arial"/>
                <w:sz w:val="22"/>
                <w:szCs w:val="22"/>
                <w:u w:val="single"/>
              </w:rPr>
              <w:t>Monnaies des paiements</w:t>
            </w:r>
            <w:r>
              <w:rPr>
                <w:rFonts w:ascii="Arial" w:hAnsi="Arial" w:cs="Arial"/>
                <w:sz w:val="22"/>
                <w:szCs w:val="22"/>
                <w:u w:val="single"/>
              </w:rPr>
              <w:t> </w:t>
            </w:r>
            <w:r w:rsidRPr="00AF0347">
              <w:rPr>
                <w:rFonts w:ascii="Arial" w:hAnsi="Arial" w:cs="Arial"/>
                <w:sz w:val="22"/>
                <w:szCs w:val="22"/>
              </w:rPr>
              <w:t xml:space="preserve">: La monnaie des paiements </w:t>
            </w:r>
            <w:r>
              <w:rPr>
                <w:rFonts w:ascii="Arial" w:hAnsi="Arial" w:cs="Arial"/>
                <w:sz w:val="22"/>
                <w:szCs w:val="22"/>
              </w:rPr>
              <w:t>est</w:t>
            </w:r>
            <w:r w:rsidRPr="00AF0347">
              <w:rPr>
                <w:rFonts w:ascii="Arial" w:hAnsi="Arial" w:cs="Arial"/>
                <w:sz w:val="22"/>
                <w:szCs w:val="22"/>
              </w:rPr>
              <w:t xml:space="preserve"> </w:t>
            </w:r>
            <w:r>
              <w:rPr>
                <w:rFonts w:ascii="Arial" w:hAnsi="Arial" w:cs="Arial"/>
                <w:sz w:val="22"/>
                <w:szCs w:val="22"/>
              </w:rPr>
              <w:t>la gourde ou, selon le cas,</w:t>
            </w:r>
            <w:r w:rsidRPr="00AF0347">
              <w:rPr>
                <w:rFonts w:ascii="Arial" w:hAnsi="Arial" w:cs="Arial"/>
                <w:sz w:val="22"/>
                <w:szCs w:val="22"/>
              </w:rPr>
              <w:t xml:space="preserve"> le dollar des États-Unis d’Amérique</w:t>
            </w:r>
            <w:r>
              <w:rPr>
                <w:rFonts w:ascii="Arial" w:hAnsi="Arial" w:cs="Arial"/>
                <w:sz w:val="22"/>
                <w:szCs w:val="22"/>
              </w:rPr>
              <w:t>. Le s</w:t>
            </w:r>
            <w:r w:rsidRPr="00AF0347">
              <w:rPr>
                <w:rFonts w:ascii="Arial" w:hAnsi="Arial" w:cs="Arial"/>
                <w:sz w:val="22"/>
                <w:szCs w:val="22"/>
              </w:rPr>
              <w:t xml:space="preserve">oumissionnaire qui désire recevoir ses paiements en gourdes et </w:t>
            </w:r>
            <w:r>
              <w:rPr>
                <w:rFonts w:ascii="Arial" w:hAnsi="Arial" w:cs="Arial"/>
                <w:sz w:val="22"/>
                <w:szCs w:val="22"/>
              </w:rPr>
              <w:t xml:space="preserve">en </w:t>
            </w:r>
            <w:r w:rsidRPr="00AF0347">
              <w:rPr>
                <w:rFonts w:ascii="Arial" w:hAnsi="Arial" w:cs="Arial"/>
                <w:sz w:val="22"/>
                <w:szCs w:val="22"/>
              </w:rPr>
              <w:t>dollars des États-Unis d’Amérique p</w:t>
            </w:r>
            <w:r>
              <w:rPr>
                <w:rFonts w:ascii="Arial" w:hAnsi="Arial" w:cs="Arial"/>
                <w:sz w:val="22"/>
                <w:szCs w:val="22"/>
              </w:rPr>
              <w:t>eut</w:t>
            </w:r>
            <w:r w:rsidRPr="00AF0347">
              <w:rPr>
                <w:rFonts w:ascii="Arial" w:hAnsi="Arial" w:cs="Arial"/>
                <w:sz w:val="22"/>
                <w:szCs w:val="22"/>
              </w:rPr>
              <w:t xml:space="preserve"> le faire, à condition d’indiquer dans sa </w:t>
            </w:r>
            <w:r>
              <w:rPr>
                <w:rFonts w:ascii="Arial" w:hAnsi="Arial" w:cs="Arial"/>
                <w:sz w:val="22"/>
                <w:szCs w:val="22"/>
              </w:rPr>
              <w:t>soumission</w:t>
            </w:r>
            <w:r w:rsidRPr="00AF0347">
              <w:rPr>
                <w:rFonts w:ascii="Arial" w:hAnsi="Arial" w:cs="Arial"/>
                <w:sz w:val="22"/>
                <w:szCs w:val="22"/>
              </w:rPr>
              <w:t xml:space="preserve"> le pourcentage total de son offre qu’il désire recevoir en dollars des États-Unis d’Amérique.</w:t>
            </w:r>
          </w:p>
          <w:p w:rsidR="00F26C0B" w:rsidRPr="00AF0347" w:rsidRDefault="00F26C0B" w:rsidP="00C865FE">
            <w:pPr>
              <w:jc w:val="both"/>
              <w:rPr>
                <w:rFonts w:ascii="Arial" w:hAnsi="Arial" w:cs="Arial"/>
                <w:i/>
                <w:iCs/>
              </w:rPr>
            </w:pPr>
          </w:p>
        </w:tc>
      </w:tr>
      <w:tr w:rsidR="00DF6443" w:rsidRPr="003D1FA5">
        <w:tc>
          <w:tcPr>
            <w:tcW w:w="969" w:type="pct"/>
          </w:tcPr>
          <w:p w:rsidR="00DF6443" w:rsidRPr="00AF0347" w:rsidRDefault="00DF6443" w:rsidP="00046CFE">
            <w:pPr>
              <w:rPr>
                <w:rFonts w:ascii="Arial" w:hAnsi="Arial" w:cs="Arial"/>
                <w:b/>
                <w:bCs/>
              </w:rPr>
            </w:pPr>
            <w:r>
              <w:rPr>
                <w:rFonts w:ascii="Arial" w:hAnsi="Arial" w:cs="Arial"/>
                <w:b/>
                <w:bCs/>
                <w:sz w:val="22"/>
                <w:szCs w:val="22"/>
              </w:rPr>
              <w:t>IGS 12</w:t>
            </w:r>
          </w:p>
        </w:tc>
        <w:tc>
          <w:tcPr>
            <w:tcW w:w="4031" w:type="pct"/>
            <w:gridSpan w:val="2"/>
          </w:tcPr>
          <w:p w:rsidR="00DF6443" w:rsidRDefault="00DF6443" w:rsidP="00046CFE">
            <w:pPr>
              <w:jc w:val="both"/>
              <w:rPr>
                <w:rFonts w:ascii="Arial" w:hAnsi="Arial" w:cs="Arial"/>
                <w:u w:val="single"/>
              </w:rPr>
            </w:pPr>
            <w:r>
              <w:rPr>
                <w:rFonts w:ascii="Arial" w:hAnsi="Arial" w:cs="Arial"/>
                <w:sz w:val="22"/>
                <w:szCs w:val="22"/>
                <w:u w:val="single"/>
              </w:rPr>
              <w:t xml:space="preserve">Documents établissant la </w:t>
            </w:r>
            <w:r w:rsidR="00927E27">
              <w:rPr>
                <w:rFonts w:ascii="Arial" w:hAnsi="Arial" w:cs="Arial"/>
                <w:sz w:val="22"/>
                <w:szCs w:val="22"/>
                <w:u w:val="single"/>
              </w:rPr>
              <w:t xml:space="preserve">qualification </w:t>
            </w:r>
            <w:r>
              <w:rPr>
                <w:rFonts w:ascii="Arial" w:hAnsi="Arial" w:cs="Arial"/>
                <w:sz w:val="22"/>
                <w:szCs w:val="22"/>
                <w:u w:val="single"/>
              </w:rPr>
              <w:t xml:space="preserve">du </w:t>
            </w:r>
            <w:r w:rsidR="00927E27">
              <w:rPr>
                <w:rFonts w:ascii="Arial" w:hAnsi="Arial" w:cs="Arial"/>
                <w:sz w:val="22"/>
                <w:szCs w:val="22"/>
                <w:u w:val="single"/>
              </w:rPr>
              <w:t>soumissionnaire </w:t>
            </w:r>
            <w:r>
              <w:rPr>
                <w:rFonts w:ascii="Arial" w:hAnsi="Arial" w:cs="Arial"/>
                <w:sz w:val="22"/>
                <w:szCs w:val="22"/>
                <w:u w:val="single"/>
              </w:rPr>
              <w:t>:</w:t>
            </w:r>
          </w:p>
          <w:p w:rsidR="00DF6443" w:rsidRDefault="00DF6443" w:rsidP="00046CFE">
            <w:pPr>
              <w:jc w:val="both"/>
              <w:rPr>
                <w:rFonts w:ascii="Arial" w:hAnsi="Arial" w:cs="Arial"/>
                <w:u w:val="single"/>
              </w:rPr>
            </w:pPr>
          </w:p>
          <w:p w:rsidR="00DF6443" w:rsidRDefault="00DF6443" w:rsidP="00DB14B3">
            <w:pPr>
              <w:numPr>
                <w:ilvl w:val="0"/>
                <w:numId w:val="26"/>
              </w:numPr>
              <w:jc w:val="both"/>
              <w:rPr>
                <w:rFonts w:ascii="Arial" w:hAnsi="Arial" w:cs="Arial"/>
              </w:rPr>
            </w:pPr>
            <w:r>
              <w:rPr>
                <w:rFonts w:ascii="Arial" w:hAnsi="Arial" w:cs="Arial"/>
                <w:sz w:val="22"/>
                <w:szCs w:val="22"/>
              </w:rPr>
              <w:t xml:space="preserve">Formulaire de </w:t>
            </w:r>
            <w:r w:rsidR="00927E27">
              <w:rPr>
                <w:rFonts w:ascii="Arial" w:hAnsi="Arial" w:cs="Arial"/>
                <w:sz w:val="22"/>
                <w:szCs w:val="22"/>
              </w:rPr>
              <w:t>l’offre</w:t>
            </w:r>
            <w:r>
              <w:rPr>
                <w:rFonts w:ascii="Arial" w:hAnsi="Arial" w:cs="Arial"/>
                <w:sz w:val="22"/>
                <w:szCs w:val="22"/>
              </w:rPr>
              <w:t>.</w:t>
            </w:r>
          </w:p>
          <w:p w:rsidR="00DF6443" w:rsidRPr="00816784" w:rsidRDefault="00DF6443" w:rsidP="00DB14B3">
            <w:pPr>
              <w:numPr>
                <w:ilvl w:val="0"/>
                <w:numId w:val="26"/>
              </w:numPr>
              <w:jc w:val="both"/>
              <w:rPr>
                <w:rFonts w:ascii="Arial" w:hAnsi="Arial" w:cs="Arial"/>
              </w:rPr>
            </w:pPr>
            <w:r>
              <w:rPr>
                <w:rFonts w:ascii="Arial" w:hAnsi="Arial" w:cs="Arial"/>
                <w:sz w:val="22"/>
                <w:szCs w:val="22"/>
              </w:rPr>
              <w:t>Copie du document de constitution de l’entreprise et</w:t>
            </w:r>
            <w:r w:rsidR="00927E27">
              <w:rPr>
                <w:rFonts w:ascii="Arial" w:hAnsi="Arial" w:cs="Arial"/>
                <w:sz w:val="22"/>
                <w:szCs w:val="22"/>
              </w:rPr>
              <w:t>,</w:t>
            </w:r>
            <w:r>
              <w:rPr>
                <w:rFonts w:ascii="Arial" w:hAnsi="Arial" w:cs="Arial"/>
                <w:sz w:val="22"/>
                <w:szCs w:val="22"/>
              </w:rPr>
              <w:t xml:space="preserve"> le cas échéant, de ses modifications.</w:t>
            </w:r>
          </w:p>
          <w:p w:rsidR="00816784" w:rsidRPr="00816784" w:rsidRDefault="00816784" w:rsidP="00816784">
            <w:pPr>
              <w:numPr>
                <w:ilvl w:val="0"/>
                <w:numId w:val="26"/>
              </w:numPr>
              <w:rPr>
                <w:rFonts w:ascii="Arial" w:hAnsi="Arial" w:cs="Arial"/>
              </w:rPr>
            </w:pPr>
            <w:r w:rsidRPr="00816784">
              <w:rPr>
                <w:rFonts w:ascii="Arial" w:hAnsi="Arial" w:cs="Arial"/>
              </w:rPr>
              <w:t>Copie de la patente, de la carte d’identité professionnelle, de la carte d’identification nationale et du matricule fiscal pour une personne physique ;</w:t>
            </w:r>
          </w:p>
          <w:p w:rsidR="00DF6443" w:rsidRDefault="00DF6443" w:rsidP="00DB14B3">
            <w:pPr>
              <w:numPr>
                <w:ilvl w:val="0"/>
                <w:numId w:val="26"/>
              </w:numPr>
              <w:jc w:val="both"/>
              <w:rPr>
                <w:rFonts w:ascii="Arial" w:hAnsi="Arial" w:cs="Arial"/>
              </w:rPr>
            </w:pPr>
            <w:r>
              <w:rPr>
                <w:rFonts w:ascii="Arial" w:hAnsi="Arial" w:cs="Arial"/>
                <w:sz w:val="22"/>
                <w:szCs w:val="22"/>
              </w:rPr>
              <w:t>Preuve de disponibilité de crédit pour l’exécution du marché.</w:t>
            </w:r>
          </w:p>
          <w:p w:rsidR="00DF6443" w:rsidRPr="00816784" w:rsidRDefault="00DF6443" w:rsidP="00DB14B3">
            <w:pPr>
              <w:numPr>
                <w:ilvl w:val="0"/>
                <w:numId w:val="26"/>
              </w:numPr>
              <w:jc w:val="both"/>
              <w:rPr>
                <w:rFonts w:ascii="Arial" w:hAnsi="Arial" w:cs="Arial"/>
              </w:rPr>
            </w:pPr>
            <w:r w:rsidRPr="00AF0347">
              <w:rPr>
                <w:rFonts w:ascii="Arial" w:hAnsi="Arial" w:cs="Arial"/>
                <w:sz w:val="22"/>
                <w:szCs w:val="22"/>
              </w:rPr>
              <w:t xml:space="preserve">Derniers bilans </w:t>
            </w:r>
            <w:r w:rsidR="00927E27">
              <w:rPr>
                <w:rFonts w:ascii="Arial" w:hAnsi="Arial" w:cs="Arial"/>
                <w:sz w:val="22"/>
                <w:szCs w:val="22"/>
              </w:rPr>
              <w:t>des trois dernières années</w:t>
            </w:r>
            <w:r w:rsidR="00927E27" w:rsidRPr="00AF0347">
              <w:rPr>
                <w:rFonts w:ascii="Arial" w:hAnsi="Arial" w:cs="Arial"/>
                <w:sz w:val="22"/>
                <w:szCs w:val="22"/>
              </w:rPr>
              <w:t xml:space="preserve"> </w:t>
            </w:r>
            <w:r w:rsidRPr="00AF0347">
              <w:rPr>
                <w:rFonts w:ascii="Arial" w:hAnsi="Arial" w:cs="Arial"/>
                <w:sz w:val="22"/>
                <w:szCs w:val="22"/>
              </w:rPr>
              <w:t>certifiés par un comptable agré</w:t>
            </w:r>
            <w:r w:rsidR="00927E27">
              <w:rPr>
                <w:rFonts w:ascii="Arial" w:hAnsi="Arial" w:cs="Arial"/>
                <w:sz w:val="22"/>
                <w:szCs w:val="22"/>
              </w:rPr>
              <w:t>é</w:t>
            </w:r>
            <w:r w:rsidRPr="00AF0347">
              <w:rPr>
                <w:rFonts w:ascii="Arial" w:hAnsi="Arial" w:cs="Arial"/>
                <w:sz w:val="22"/>
                <w:szCs w:val="22"/>
              </w:rPr>
              <w:t>.</w:t>
            </w:r>
          </w:p>
          <w:p w:rsidR="00816784" w:rsidRPr="00816784" w:rsidRDefault="00816784" w:rsidP="00816784">
            <w:pPr>
              <w:numPr>
                <w:ilvl w:val="0"/>
                <w:numId w:val="26"/>
              </w:numPr>
              <w:rPr>
                <w:rFonts w:ascii="Arial" w:hAnsi="Arial" w:cs="Arial"/>
              </w:rPr>
            </w:pPr>
            <w:r w:rsidRPr="00816784">
              <w:rPr>
                <w:rFonts w:ascii="Arial" w:hAnsi="Arial" w:cs="Arial"/>
              </w:rPr>
              <w:t>Déclaration définitive d’impôts sur le revenu à jour (personne physique)</w:t>
            </w:r>
          </w:p>
          <w:p w:rsidR="00DF6443" w:rsidRDefault="00DF6443" w:rsidP="00DB14B3">
            <w:pPr>
              <w:numPr>
                <w:ilvl w:val="0"/>
                <w:numId w:val="26"/>
              </w:numPr>
              <w:jc w:val="both"/>
              <w:rPr>
                <w:rFonts w:ascii="Arial" w:hAnsi="Arial" w:cs="Arial"/>
              </w:rPr>
            </w:pPr>
            <w:r>
              <w:rPr>
                <w:rFonts w:ascii="Arial" w:hAnsi="Arial" w:cs="Arial"/>
                <w:sz w:val="22"/>
                <w:szCs w:val="22"/>
              </w:rPr>
              <w:t>Attestations de la réalisation de marchés comparables en volume durant les trois dernières années.</w:t>
            </w:r>
          </w:p>
          <w:p w:rsidR="00DF6443" w:rsidRPr="00636FB4" w:rsidRDefault="00DF6443" w:rsidP="00046CFE">
            <w:pPr>
              <w:ind w:left="1134"/>
              <w:jc w:val="both"/>
              <w:rPr>
                <w:rFonts w:ascii="Arial" w:hAnsi="Arial" w:cs="Arial"/>
              </w:rPr>
            </w:pPr>
          </w:p>
        </w:tc>
      </w:tr>
      <w:tr w:rsidR="00DF6443" w:rsidRPr="00AF0347">
        <w:tc>
          <w:tcPr>
            <w:tcW w:w="969" w:type="pct"/>
          </w:tcPr>
          <w:p w:rsidR="00DF6443" w:rsidRPr="00AF0347" w:rsidRDefault="00DF6443" w:rsidP="00046CFE">
            <w:pPr>
              <w:rPr>
                <w:rFonts w:ascii="Arial" w:hAnsi="Arial" w:cs="Arial"/>
                <w:b/>
                <w:bCs/>
              </w:rPr>
            </w:pPr>
            <w:r>
              <w:rPr>
                <w:rFonts w:ascii="Arial" w:hAnsi="Arial" w:cs="Arial"/>
                <w:b/>
                <w:bCs/>
                <w:sz w:val="22"/>
                <w:szCs w:val="22"/>
              </w:rPr>
              <w:t>IGS 14</w:t>
            </w:r>
          </w:p>
        </w:tc>
        <w:tc>
          <w:tcPr>
            <w:tcW w:w="4031" w:type="pct"/>
            <w:gridSpan w:val="2"/>
          </w:tcPr>
          <w:p w:rsidR="00DF6443" w:rsidRPr="00AF0347" w:rsidRDefault="00DF6443" w:rsidP="00927E27">
            <w:pPr>
              <w:jc w:val="both"/>
              <w:rPr>
                <w:rFonts w:ascii="Arial" w:hAnsi="Arial" w:cs="Arial"/>
              </w:rPr>
            </w:pPr>
            <w:r w:rsidRPr="00AF0347">
              <w:rPr>
                <w:rFonts w:ascii="Arial" w:hAnsi="Arial" w:cs="Arial"/>
                <w:sz w:val="22"/>
                <w:szCs w:val="22"/>
                <w:u w:val="single"/>
              </w:rPr>
              <w:t xml:space="preserve">Garantie de </w:t>
            </w:r>
            <w:r w:rsidR="00927E27" w:rsidRPr="00AF0347">
              <w:rPr>
                <w:rFonts w:ascii="Arial" w:hAnsi="Arial" w:cs="Arial"/>
                <w:sz w:val="22"/>
                <w:szCs w:val="22"/>
                <w:u w:val="single"/>
              </w:rPr>
              <w:t>soumission</w:t>
            </w:r>
            <w:r w:rsidR="00927E27">
              <w:rPr>
                <w:rFonts w:ascii="Arial" w:hAnsi="Arial" w:cs="Arial"/>
                <w:sz w:val="22"/>
                <w:szCs w:val="22"/>
              </w:rPr>
              <w:t> </w:t>
            </w:r>
            <w:r>
              <w:rPr>
                <w:rFonts w:ascii="Arial" w:hAnsi="Arial" w:cs="Arial"/>
                <w:sz w:val="22"/>
                <w:szCs w:val="22"/>
              </w:rPr>
              <w:t xml:space="preserve">: </w:t>
            </w:r>
            <w:r w:rsidR="00927E27">
              <w:rPr>
                <w:rFonts w:ascii="Arial" w:hAnsi="Arial" w:cs="Arial"/>
                <w:sz w:val="22"/>
                <w:szCs w:val="22"/>
              </w:rPr>
              <w:t>(</w:t>
            </w:r>
            <w:r w:rsidRPr="00927E27">
              <w:rPr>
                <w:rFonts w:ascii="Arial" w:hAnsi="Arial" w:cs="Arial"/>
                <w:i/>
                <w:sz w:val="22"/>
                <w:szCs w:val="22"/>
              </w:rPr>
              <w:t xml:space="preserve">garantie de soumission est une garantie suivant le formulaire figurant à la </w:t>
            </w:r>
            <w:r w:rsidR="00927E27" w:rsidRPr="00927E27">
              <w:rPr>
                <w:rFonts w:ascii="Arial" w:hAnsi="Arial" w:cs="Arial"/>
                <w:i/>
                <w:sz w:val="22"/>
                <w:szCs w:val="22"/>
              </w:rPr>
              <w:t xml:space="preserve">section </w:t>
            </w:r>
            <w:r w:rsidRPr="00927E27">
              <w:rPr>
                <w:rFonts w:ascii="Arial" w:hAnsi="Arial" w:cs="Arial"/>
                <w:i/>
                <w:sz w:val="22"/>
                <w:szCs w:val="22"/>
              </w:rPr>
              <w:t>VII</w:t>
            </w:r>
            <w:r w:rsidR="00927E27">
              <w:rPr>
                <w:rFonts w:ascii="Arial" w:hAnsi="Arial" w:cs="Arial"/>
                <w:sz w:val="22"/>
                <w:szCs w:val="22"/>
              </w:rPr>
              <w:t>)</w:t>
            </w:r>
            <w:r w:rsidRPr="00AF0347">
              <w:rPr>
                <w:rFonts w:ascii="Arial" w:hAnsi="Arial" w:cs="Arial"/>
                <w:sz w:val="22"/>
                <w:szCs w:val="22"/>
              </w:rPr>
              <w:t xml:space="preserve"> </w:t>
            </w:r>
            <w:r w:rsidR="00865678" w:rsidRPr="00865678">
              <w:rPr>
                <w:rFonts w:ascii="Arial" w:hAnsi="Arial" w:cs="Arial"/>
                <w:sz w:val="22"/>
                <w:szCs w:val="22"/>
              </w:rPr>
              <w:t>la garantie de soumission doit être valide durant une période de ………. mois suivant la date d’ouverture des plis. Elle est de  ……</w:t>
            </w:r>
            <w:r w:rsidR="00AC24DF" w:rsidRPr="00865678">
              <w:rPr>
                <w:rFonts w:ascii="Arial" w:hAnsi="Arial" w:cs="Arial"/>
                <w:sz w:val="22"/>
                <w:szCs w:val="22"/>
              </w:rPr>
              <w:t>… (</w:t>
            </w:r>
            <w:r w:rsidR="00865678" w:rsidRPr="00865678">
              <w:rPr>
                <w:rFonts w:ascii="Arial" w:hAnsi="Arial" w:cs="Arial"/>
                <w:i/>
                <w:sz w:val="22"/>
                <w:szCs w:val="22"/>
              </w:rPr>
              <w:t>insérer montant en lettres</w:t>
            </w:r>
            <w:r w:rsidR="00865678" w:rsidRPr="00865678">
              <w:rPr>
                <w:rFonts w:ascii="Arial" w:hAnsi="Arial" w:cs="Arial"/>
                <w:sz w:val="22"/>
                <w:szCs w:val="22"/>
              </w:rPr>
              <w:t>) gourdes [</w:t>
            </w:r>
            <w:r w:rsidR="00865678" w:rsidRPr="00865678">
              <w:rPr>
                <w:rFonts w:ascii="Arial" w:hAnsi="Arial" w:cs="Arial"/>
                <w:i/>
                <w:sz w:val="22"/>
                <w:szCs w:val="22"/>
              </w:rPr>
              <w:t>compris entre 1 et 3% du montant de l’offre ou montant forfaitaire</w:t>
            </w:r>
            <w:r w:rsidR="00865678" w:rsidRPr="00865678">
              <w:rPr>
                <w:rFonts w:ascii="Arial" w:hAnsi="Arial" w:cs="Arial"/>
                <w:sz w:val="22"/>
                <w:szCs w:val="22"/>
              </w:rPr>
              <w:t>…………………………………………. (Gdes ……</w:t>
            </w:r>
            <w:r w:rsidR="0068233A" w:rsidRPr="00865678">
              <w:rPr>
                <w:rFonts w:ascii="Arial" w:hAnsi="Arial" w:cs="Arial"/>
                <w:sz w:val="22"/>
                <w:szCs w:val="22"/>
              </w:rPr>
              <w:t>… (</w:t>
            </w:r>
            <w:r w:rsidR="00865678" w:rsidRPr="00865678">
              <w:rPr>
                <w:rFonts w:ascii="Arial" w:hAnsi="Arial" w:cs="Arial"/>
                <w:i/>
                <w:sz w:val="22"/>
                <w:szCs w:val="22"/>
              </w:rPr>
              <w:t>insérer montant en chiffres)</w:t>
            </w:r>
            <w:r w:rsidR="00865678" w:rsidRPr="00865678">
              <w:rPr>
                <w:rFonts w:ascii="Arial" w:hAnsi="Arial" w:cs="Arial"/>
                <w:sz w:val="22"/>
                <w:szCs w:val="22"/>
              </w:rPr>
              <w:t>)].</w:t>
            </w:r>
            <w:r w:rsidRPr="00AF0347">
              <w:rPr>
                <w:rFonts w:ascii="Arial" w:hAnsi="Arial" w:cs="Arial"/>
                <w:sz w:val="22"/>
                <w:szCs w:val="22"/>
              </w:rPr>
              <w:t>……………….…………..).</w:t>
            </w:r>
          </w:p>
        </w:tc>
      </w:tr>
      <w:tr w:rsidR="00DF6443" w:rsidRPr="00AF0347">
        <w:tc>
          <w:tcPr>
            <w:tcW w:w="969" w:type="pct"/>
          </w:tcPr>
          <w:p w:rsidR="00DF6443" w:rsidRPr="00AF0347" w:rsidRDefault="00DF6443" w:rsidP="00046CFE">
            <w:pPr>
              <w:rPr>
                <w:rFonts w:ascii="Arial" w:hAnsi="Arial" w:cs="Arial"/>
                <w:b/>
                <w:bCs/>
              </w:rPr>
            </w:pPr>
            <w:r>
              <w:rPr>
                <w:rFonts w:ascii="Arial" w:hAnsi="Arial" w:cs="Arial"/>
                <w:b/>
                <w:bCs/>
                <w:sz w:val="22"/>
                <w:szCs w:val="22"/>
              </w:rPr>
              <w:t>IGS 15</w:t>
            </w:r>
          </w:p>
        </w:tc>
        <w:tc>
          <w:tcPr>
            <w:tcW w:w="4031" w:type="pct"/>
            <w:gridSpan w:val="2"/>
          </w:tcPr>
          <w:p w:rsidR="00DF6443" w:rsidRPr="00AF0347" w:rsidRDefault="00DF6443" w:rsidP="00291419">
            <w:pPr>
              <w:jc w:val="both"/>
              <w:rPr>
                <w:rFonts w:ascii="Arial" w:hAnsi="Arial" w:cs="Arial"/>
              </w:rPr>
            </w:pPr>
            <w:r w:rsidRPr="00AF0347">
              <w:rPr>
                <w:rFonts w:ascii="Arial" w:hAnsi="Arial" w:cs="Arial"/>
                <w:sz w:val="22"/>
                <w:szCs w:val="22"/>
                <w:u w:val="single"/>
              </w:rPr>
              <w:t xml:space="preserve">Période de validité de l’offre </w:t>
            </w:r>
            <w:r w:rsidRPr="00AF0347">
              <w:rPr>
                <w:rFonts w:ascii="Arial" w:hAnsi="Arial" w:cs="Arial"/>
                <w:sz w:val="22"/>
                <w:szCs w:val="22"/>
              </w:rPr>
              <w:t>: L’offre d</w:t>
            </w:r>
            <w:r>
              <w:rPr>
                <w:rFonts w:ascii="Arial" w:hAnsi="Arial" w:cs="Arial"/>
                <w:sz w:val="22"/>
                <w:szCs w:val="22"/>
              </w:rPr>
              <w:t>oit</w:t>
            </w:r>
            <w:r w:rsidRPr="00AF0347">
              <w:rPr>
                <w:rFonts w:ascii="Arial" w:hAnsi="Arial" w:cs="Arial"/>
                <w:sz w:val="22"/>
                <w:szCs w:val="22"/>
              </w:rPr>
              <w:t xml:space="preserve"> être valable durant </w:t>
            </w:r>
            <w:r w:rsidR="00291419">
              <w:rPr>
                <w:rFonts w:ascii="Arial" w:hAnsi="Arial" w:cs="Arial"/>
                <w:sz w:val="22"/>
                <w:szCs w:val="22"/>
              </w:rPr>
              <w:t>…………..</w:t>
            </w:r>
            <w:r w:rsidR="00291419" w:rsidRPr="00AF0347">
              <w:rPr>
                <w:rFonts w:ascii="Arial" w:hAnsi="Arial" w:cs="Arial"/>
                <w:sz w:val="22"/>
                <w:szCs w:val="22"/>
              </w:rPr>
              <w:t>jours</w:t>
            </w:r>
            <w:r w:rsidR="00291419">
              <w:rPr>
                <w:rFonts w:ascii="Arial" w:hAnsi="Arial" w:cs="Arial"/>
                <w:sz w:val="22"/>
                <w:szCs w:val="22"/>
              </w:rPr>
              <w:t xml:space="preserve"> (</w:t>
            </w:r>
            <w:r w:rsidRPr="00291419">
              <w:rPr>
                <w:rFonts w:ascii="Arial" w:hAnsi="Arial" w:cs="Arial"/>
                <w:i/>
                <w:sz w:val="22"/>
                <w:szCs w:val="22"/>
              </w:rPr>
              <w:t xml:space="preserve">60 </w:t>
            </w:r>
            <w:r w:rsidR="00291419" w:rsidRPr="00291419">
              <w:rPr>
                <w:rFonts w:ascii="Arial" w:hAnsi="Arial" w:cs="Arial"/>
                <w:i/>
                <w:sz w:val="22"/>
                <w:szCs w:val="22"/>
              </w:rPr>
              <w:t xml:space="preserve">jours </w:t>
            </w:r>
            <w:r w:rsidRPr="00291419">
              <w:rPr>
                <w:rFonts w:ascii="Arial" w:hAnsi="Arial" w:cs="Arial"/>
                <w:i/>
                <w:sz w:val="22"/>
                <w:szCs w:val="22"/>
              </w:rPr>
              <w:t>minimum</w:t>
            </w:r>
            <w:r>
              <w:rPr>
                <w:rFonts w:ascii="Arial" w:hAnsi="Arial" w:cs="Arial"/>
                <w:sz w:val="22"/>
                <w:szCs w:val="22"/>
              </w:rPr>
              <w:t>)</w:t>
            </w:r>
            <w:r w:rsidRPr="00AF0347">
              <w:rPr>
                <w:rFonts w:ascii="Arial" w:hAnsi="Arial" w:cs="Arial"/>
                <w:sz w:val="22"/>
                <w:szCs w:val="22"/>
              </w:rPr>
              <w:t>.</w:t>
            </w:r>
          </w:p>
        </w:tc>
      </w:tr>
      <w:tr w:rsidR="00DF6443" w:rsidRPr="00AF0347">
        <w:trPr>
          <w:trHeight w:hRule="exact" w:val="680"/>
        </w:trPr>
        <w:tc>
          <w:tcPr>
            <w:tcW w:w="969" w:type="pct"/>
          </w:tcPr>
          <w:p w:rsidR="00DF6443" w:rsidRPr="00AF0347" w:rsidRDefault="00DF6443" w:rsidP="00046CFE">
            <w:pPr>
              <w:rPr>
                <w:rFonts w:ascii="Arial" w:hAnsi="Arial" w:cs="Arial"/>
              </w:rPr>
            </w:pPr>
            <w:r>
              <w:rPr>
                <w:rFonts w:ascii="Arial" w:hAnsi="Arial" w:cs="Arial"/>
                <w:b/>
                <w:bCs/>
                <w:sz w:val="22"/>
                <w:szCs w:val="22"/>
              </w:rPr>
              <w:t>IGS 16</w:t>
            </w:r>
          </w:p>
        </w:tc>
        <w:tc>
          <w:tcPr>
            <w:tcW w:w="4031" w:type="pct"/>
            <w:gridSpan w:val="2"/>
          </w:tcPr>
          <w:p w:rsidR="007A2F87" w:rsidRPr="007A2F87" w:rsidRDefault="00DF6443" w:rsidP="007A2F87">
            <w:pPr>
              <w:jc w:val="both"/>
              <w:rPr>
                <w:rFonts w:ascii="Arial" w:hAnsi="Arial" w:cs="Arial"/>
                <w:sz w:val="22"/>
                <w:szCs w:val="22"/>
              </w:rPr>
            </w:pPr>
            <w:r w:rsidRPr="00AF0347">
              <w:rPr>
                <w:rFonts w:ascii="Arial" w:hAnsi="Arial" w:cs="Arial"/>
                <w:sz w:val="22"/>
                <w:szCs w:val="22"/>
                <w:u w:val="single"/>
              </w:rPr>
              <w:t>Nombre d’exemplaire</w:t>
            </w:r>
            <w:r w:rsidR="00DD685A">
              <w:rPr>
                <w:rFonts w:ascii="Arial" w:hAnsi="Arial" w:cs="Arial"/>
                <w:sz w:val="22"/>
                <w:szCs w:val="22"/>
                <w:u w:val="single"/>
              </w:rPr>
              <w:t>s</w:t>
            </w:r>
            <w:r w:rsidRPr="00AF0347">
              <w:rPr>
                <w:rFonts w:ascii="Arial" w:hAnsi="Arial" w:cs="Arial"/>
                <w:sz w:val="22"/>
                <w:szCs w:val="22"/>
                <w:u w:val="single"/>
              </w:rPr>
              <w:t xml:space="preserve"> </w:t>
            </w:r>
            <w:r w:rsidRPr="00AF0347">
              <w:rPr>
                <w:rFonts w:ascii="Arial" w:hAnsi="Arial" w:cs="Arial"/>
                <w:sz w:val="22"/>
                <w:szCs w:val="22"/>
              </w:rPr>
              <w:t xml:space="preserve">: </w:t>
            </w:r>
            <w:r w:rsidR="007A2F87" w:rsidRPr="007A2F87">
              <w:rPr>
                <w:rFonts w:ascii="Arial" w:hAnsi="Arial" w:cs="Arial"/>
                <w:sz w:val="22"/>
                <w:szCs w:val="22"/>
              </w:rPr>
              <w:t>L’offre doit être présentée en ……….  exemplaires (</w:t>
            </w:r>
            <w:r w:rsidR="007A2F87" w:rsidRPr="007A2F87">
              <w:rPr>
                <w:rFonts w:ascii="Arial" w:hAnsi="Arial" w:cs="Arial"/>
                <w:i/>
                <w:sz w:val="22"/>
                <w:szCs w:val="22"/>
              </w:rPr>
              <w:t>au moins trois</w:t>
            </w:r>
            <w:r w:rsidR="007A2F87" w:rsidRPr="007A2F87">
              <w:rPr>
                <w:rFonts w:ascii="Arial" w:hAnsi="Arial" w:cs="Arial"/>
                <w:sz w:val="22"/>
                <w:szCs w:val="22"/>
              </w:rPr>
              <w:t>)</w:t>
            </w:r>
            <w:r w:rsidR="00DD685A">
              <w:rPr>
                <w:rFonts w:ascii="Arial" w:hAnsi="Arial" w:cs="Arial"/>
                <w:sz w:val="22"/>
                <w:szCs w:val="22"/>
              </w:rPr>
              <w:t>,</w:t>
            </w:r>
            <w:r w:rsidR="007A2F87" w:rsidRPr="007A2F87">
              <w:rPr>
                <w:rFonts w:ascii="Arial" w:hAnsi="Arial" w:cs="Arial"/>
                <w:sz w:val="22"/>
                <w:szCs w:val="22"/>
              </w:rPr>
              <w:t xml:space="preserve"> soit un (1) original et ………. copies.</w:t>
            </w:r>
          </w:p>
          <w:p w:rsidR="00DF6443" w:rsidRPr="00AF0347" w:rsidRDefault="00DF6443" w:rsidP="00046CFE">
            <w:pPr>
              <w:jc w:val="both"/>
              <w:rPr>
                <w:rFonts w:ascii="Arial" w:hAnsi="Arial" w:cs="Arial"/>
              </w:rPr>
            </w:pPr>
          </w:p>
          <w:p w:rsidR="00DF6443" w:rsidRPr="00AF0347" w:rsidRDefault="00DF6443" w:rsidP="00046CFE">
            <w:pPr>
              <w:jc w:val="both"/>
              <w:rPr>
                <w:rFonts w:ascii="Arial" w:hAnsi="Arial" w:cs="Arial"/>
              </w:rPr>
            </w:pPr>
          </w:p>
        </w:tc>
      </w:tr>
    </w:tbl>
    <w:p w:rsidR="00DF6443" w:rsidRPr="00AF0347" w:rsidRDefault="00DF6443" w:rsidP="00A224B3">
      <w:pPr>
        <w:pStyle w:val="Heading2"/>
        <w:numPr>
          <w:ilvl w:val="1"/>
          <w:numId w:val="0"/>
        </w:numPr>
        <w:tabs>
          <w:tab w:val="num" w:pos="720"/>
        </w:tabs>
        <w:spacing w:before="480" w:after="240"/>
        <w:ind w:left="720" w:hanging="720"/>
        <w:rPr>
          <w:rFonts w:cs="Arial"/>
          <w:sz w:val="22"/>
          <w:szCs w:val="22"/>
        </w:rPr>
      </w:pPr>
      <w:bookmarkStart w:id="77" w:name="_Toc83196470"/>
      <w:bookmarkStart w:id="78" w:name="_Toc83202614"/>
      <w:bookmarkStart w:id="79" w:name="_Toc83216380"/>
      <w:bookmarkStart w:id="80" w:name="_Toc83461027"/>
      <w:bookmarkStart w:id="81" w:name="_Toc83532437"/>
      <w:bookmarkStart w:id="82" w:name="_Toc84221361"/>
      <w:bookmarkStart w:id="83" w:name="_Toc84221596"/>
      <w:bookmarkStart w:id="84" w:name="_Toc84221753"/>
      <w:bookmarkStart w:id="85" w:name="_Toc84229600"/>
      <w:bookmarkStart w:id="86" w:name="_Toc84238714"/>
      <w:bookmarkStart w:id="87" w:name="_Toc84322887"/>
      <w:bookmarkStart w:id="88" w:name="_Toc84323253"/>
      <w:bookmarkStart w:id="89" w:name="_Toc84324404"/>
      <w:bookmarkStart w:id="90" w:name="_Toc84414625"/>
      <w:bookmarkStart w:id="91" w:name="_Toc84414743"/>
      <w:bookmarkStart w:id="92" w:name="_Toc84414895"/>
      <w:r w:rsidRPr="00AF0347">
        <w:rPr>
          <w:rFonts w:cs="Arial"/>
          <w:sz w:val="22"/>
          <w:szCs w:val="22"/>
        </w:rPr>
        <w:t xml:space="preserve">D. </w:t>
      </w:r>
      <w:r>
        <w:rPr>
          <w:rFonts w:cs="Arial"/>
          <w:sz w:val="22"/>
          <w:szCs w:val="22"/>
        </w:rPr>
        <w:t>Dépôt</w:t>
      </w:r>
      <w:r w:rsidRPr="00AF0347">
        <w:rPr>
          <w:rFonts w:cs="Arial"/>
          <w:sz w:val="22"/>
          <w:szCs w:val="22"/>
        </w:rPr>
        <w:t xml:space="preserve"> des Offres</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tbl>
      <w:tblPr>
        <w:tblW w:w="494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bottom w:w="58" w:type="dxa"/>
          <w:right w:w="58" w:type="dxa"/>
        </w:tblCellMar>
        <w:tblLook w:val="0000" w:firstRow="0" w:lastRow="0" w:firstColumn="0" w:lastColumn="0" w:noHBand="0" w:noVBand="0"/>
      </w:tblPr>
      <w:tblGrid>
        <w:gridCol w:w="1825"/>
        <w:gridCol w:w="7590"/>
      </w:tblGrid>
      <w:tr w:rsidR="00DF6443" w:rsidRPr="00AF0347">
        <w:tc>
          <w:tcPr>
            <w:tcW w:w="969" w:type="pct"/>
          </w:tcPr>
          <w:p w:rsidR="00DF6443" w:rsidRPr="00AF0347" w:rsidRDefault="00DF6443" w:rsidP="00046CFE">
            <w:pPr>
              <w:rPr>
                <w:rFonts w:ascii="Arial" w:hAnsi="Arial" w:cs="Arial"/>
              </w:rPr>
            </w:pPr>
            <w:r w:rsidRPr="00AF0347">
              <w:rPr>
                <w:rFonts w:ascii="Arial" w:hAnsi="Arial" w:cs="Arial"/>
                <w:b/>
                <w:bCs/>
                <w:sz w:val="22"/>
                <w:szCs w:val="22"/>
              </w:rPr>
              <w:t xml:space="preserve">IGS </w:t>
            </w:r>
            <w:r>
              <w:rPr>
                <w:rFonts w:ascii="Arial" w:hAnsi="Arial" w:cs="Arial"/>
                <w:b/>
                <w:bCs/>
                <w:sz w:val="22"/>
                <w:szCs w:val="22"/>
              </w:rPr>
              <w:t>17</w:t>
            </w:r>
          </w:p>
        </w:tc>
        <w:tc>
          <w:tcPr>
            <w:tcW w:w="4031" w:type="pct"/>
          </w:tcPr>
          <w:p w:rsidR="00DF6443" w:rsidRPr="00AF0347" w:rsidRDefault="00DF6443" w:rsidP="00046CFE">
            <w:pPr>
              <w:rPr>
                <w:rFonts w:ascii="Arial" w:hAnsi="Arial" w:cs="Arial"/>
              </w:rPr>
            </w:pPr>
            <w:r>
              <w:rPr>
                <w:rFonts w:ascii="Arial" w:hAnsi="Arial" w:cs="Arial"/>
                <w:sz w:val="22"/>
                <w:szCs w:val="22"/>
                <w:u w:val="single"/>
              </w:rPr>
              <w:t>Adresse à laquelle les o</w:t>
            </w:r>
            <w:r w:rsidRPr="00AF0347">
              <w:rPr>
                <w:rFonts w:ascii="Arial" w:hAnsi="Arial" w:cs="Arial"/>
                <w:sz w:val="22"/>
                <w:szCs w:val="22"/>
                <w:u w:val="single"/>
              </w:rPr>
              <w:t xml:space="preserve">ffres doivent être </w:t>
            </w:r>
            <w:r w:rsidR="00B82FCB">
              <w:rPr>
                <w:rFonts w:ascii="Arial" w:hAnsi="Arial" w:cs="Arial"/>
                <w:sz w:val="22"/>
                <w:szCs w:val="22"/>
                <w:u w:val="single"/>
              </w:rPr>
              <w:t>déposées</w:t>
            </w:r>
            <w:r w:rsidR="000744E4">
              <w:rPr>
                <w:rFonts w:ascii="Arial" w:hAnsi="Arial" w:cs="Arial"/>
                <w:sz w:val="22"/>
                <w:szCs w:val="22"/>
                <w:u w:val="single"/>
              </w:rPr>
              <w:t xml:space="preserve"> ou postées</w:t>
            </w:r>
            <w:r w:rsidRPr="00AF0347">
              <w:rPr>
                <w:rFonts w:ascii="Arial" w:hAnsi="Arial" w:cs="Arial"/>
                <w:sz w:val="22"/>
                <w:szCs w:val="22"/>
                <w:u w:val="single"/>
              </w:rPr>
              <w:t xml:space="preserve"> </w:t>
            </w:r>
            <w:r w:rsidRPr="00AF0347">
              <w:rPr>
                <w:rFonts w:ascii="Arial" w:hAnsi="Arial" w:cs="Arial"/>
                <w:sz w:val="22"/>
                <w:szCs w:val="22"/>
              </w:rPr>
              <w:t>:</w:t>
            </w:r>
          </w:p>
          <w:p w:rsidR="00DF6443" w:rsidRPr="00AF0347" w:rsidRDefault="00DF6443" w:rsidP="00046CFE">
            <w:pPr>
              <w:ind w:left="482" w:right="720"/>
              <w:rPr>
                <w:rFonts w:ascii="Arial" w:hAnsi="Arial" w:cs="Arial"/>
              </w:rPr>
            </w:pPr>
          </w:p>
          <w:p w:rsidR="00DF6443" w:rsidRPr="00AF0347" w:rsidRDefault="00DF6443" w:rsidP="00046CFE">
            <w:pPr>
              <w:ind w:left="475"/>
              <w:rPr>
                <w:rFonts w:ascii="Arial" w:hAnsi="Arial" w:cs="Arial"/>
              </w:rPr>
            </w:pPr>
            <w:r w:rsidRPr="00AF0347">
              <w:rPr>
                <w:rFonts w:ascii="Arial" w:hAnsi="Arial" w:cs="Arial"/>
                <w:sz w:val="22"/>
                <w:szCs w:val="22"/>
              </w:rPr>
              <w:t>……………………………………………………………………</w:t>
            </w:r>
          </w:p>
        </w:tc>
      </w:tr>
      <w:tr w:rsidR="00DF6443" w:rsidRPr="00AF0347">
        <w:trPr>
          <w:cantSplit/>
        </w:trPr>
        <w:tc>
          <w:tcPr>
            <w:tcW w:w="969" w:type="pct"/>
          </w:tcPr>
          <w:p w:rsidR="00DF6443" w:rsidRPr="00AF0347" w:rsidRDefault="00DF6443" w:rsidP="00046CFE">
            <w:pPr>
              <w:rPr>
                <w:rFonts w:ascii="Arial" w:hAnsi="Arial" w:cs="Arial"/>
              </w:rPr>
            </w:pPr>
            <w:r w:rsidRPr="00AF0347">
              <w:rPr>
                <w:rFonts w:ascii="Arial" w:hAnsi="Arial" w:cs="Arial"/>
                <w:b/>
                <w:bCs/>
                <w:sz w:val="22"/>
                <w:szCs w:val="22"/>
              </w:rPr>
              <w:t xml:space="preserve">IGS </w:t>
            </w:r>
            <w:r>
              <w:rPr>
                <w:rFonts w:ascii="Arial" w:hAnsi="Arial" w:cs="Arial"/>
                <w:b/>
                <w:bCs/>
                <w:sz w:val="22"/>
                <w:szCs w:val="22"/>
              </w:rPr>
              <w:t>17</w:t>
            </w:r>
          </w:p>
        </w:tc>
        <w:tc>
          <w:tcPr>
            <w:tcW w:w="4031" w:type="pct"/>
          </w:tcPr>
          <w:p w:rsidR="00DF6443" w:rsidRPr="00AF0347" w:rsidRDefault="00DF6443" w:rsidP="00046CFE">
            <w:pPr>
              <w:rPr>
                <w:rFonts w:ascii="Arial" w:hAnsi="Arial" w:cs="Arial"/>
              </w:rPr>
            </w:pPr>
            <w:r>
              <w:rPr>
                <w:rFonts w:ascii="Arial" w:hAnsi="Arial" w:cs="Arial"/>
                <w:sz w:val="22"/>
                <w:szCs w:val="22"/>
                <w:u w:val="single"/>
              </w:rPr>
              <w:t>Objet e</w:t>
            </w:r>
            <w:r w:rsidRPr="00AF0347">
              <w:rPr>
                <w:rFonts w:ascii="Arial" w:hAnsi="Arial" w:cs="Arial"/>
                <w:sz w:val="22"/>
                <w:szCs w:val="22"/>
                <w:u w:val="single"/>
              </w:rPr>
              <w:t xml:space="preserve">t numéro de l’appel d’offres </w:t>
            </w:r>
            <w:r w:rsidRPr="00AF0347">
              <w:rPr>
                <w:rFonts w:ascii="Arial" w:hAnsi="Arial" w:cs="Arial"/>
                <w:sz w:val="22"/>
                <w:szCs w:val="22"/>
              </w:rPr>
              <w:t>:</w:t>
            </w:r>
          </w:p>
          <w:p w:rsidR="00DF6443" w:rsidRPr="00AF0347" w:rsidRDefault="00DF6443" w:rsidP="00046CFE">
            <w:pPr>
              <w:rPr>
                <w:rFonts w:ascii="Arial" w:hAnsi="Arial" w:cs="Arial"/>
              </w:rPr>
            </w:pPr>
            <w:r w:rsidRPr="00AF0347">
              <w:rPr>
                <w:rFonts w:ascii="Arial" w:hAnsi="Arial" w:cs="Arial"/>
                <w:sz w:val="22"/>
                <w:szCs w:val="22"/>
              </w:rPr>
              <w:t>………………………………………………………………………..</w:t>
            </w:r>
          </w:p>
          <w:p w:rsidR="00DF6443" w:rsidRPr="00AF0347" w:rsidRDefault="00DF6443" w:rsidP="00046CFE">
            <w:pPr>
              <w:rPr>
                <w:rFonts w:ascii="Arial" w:hAnsi="Arial" w:cs="Arial"/>
              </w:rPr>
            </w:pPr>
          </w:p>
        </w:tc>
      </w:tr>
      <w:tr w:rsidR="00DF6443" w:rsidRPr="00AF0347">
        <w:trPr>
          <w:trHeight w:val="819"/>
        </w:trPr>
        <w:tc>
          <w:tcPr>
            <w:tcW w:w="969" w:type="pct"/>
          </w:tcPr>
          <w:p w:rsidR="00DF6443" w:rsidRPr="00AF0347" w:rsidRDefault="00DF6443" w:rsidP="00046CFE">
            <w:pPr>
              <w:rPr>
                <w:rFonts w:ascii="Arial" w:hAnsi="Arial" w:cs="Arial"/>
              </w:rPr>
            </w:pPr>
            <w:r w:rsidRPr="00AF0347">
              <w:rPr>
                <w:rFonts w:ascii="Arial" w:hAnsi="Arial" w:cs="Arial"/>
                <w:b/>
                <w:bCs/>
                <w:sz w:val="22"/>
                <w:szCs w:val="22"/>
              </w:rPr>
              <w:lastRenderedPageBreak/>
              <w:t xml:space="preserve">IGS </w:t>
            </w:r>
            <w:r>
              <w:rPr>
                <w:rFonts w:ascii="Arial" w:hAnsi="Arial" w:cs="Arial"/>
                <w:b/>
                <w:bCs/>
                <w:sz w:val="22"/>
                <w:szCs w:val="22"/>
              </w:rPr>
              <w:t>17</w:t>
            </w:r>
          </w:p>
        </w:tc>
        <w:tc>
          <w:tcPr>
            <w:tcW w:w="4031" w:type="pct"/>
          </w:tcPr>
          <w:p w:rsidR="00DF6443" w:rsidRDefault="00DF6443" w:rsidP="00046CFE">
            <w:pPr>
              <w:pStyle w:val="Footer"/>
              <w:tabs>
                <w:tab w:val="clear" w:pos="4320"/>
                <w:tab w:val="clear" w:pos="8640"/>
              </w:tabs>
              <w:rPr>
                <w:rFonts w:ascii="Arial" w:hAnsi="Arial" w:cs="Arial"/>
                <w:bCs/>
                <w:sz w:val="22"/>
                <w:szCs w:val="22"/>
              </w:rPr>
            </w:pPr>
            <w:r w:rsidRPr="00F52219">
              <w:rPr>
                <w:rFonts w:ascii="Arial" w:hAnsi="Arial" w:cs="Arial"/>
                <w:bCs/>
                <w:sz w:val="22"/>
                <w:szCs w:val="22"/>
                <w:u w:val="single"/>
              </w:rPr>
              <w:t>Adresse de la personne responsable du marché </w:t>
            </w:r>
            <w:r>
              <w:rPr>
                <w:rFonts w:ascii="Arial" w:hAnsi="Arial" w:cs="Arial"/>
                <w:bCs/>
                <w:sz w:val="22"/>
                <w:szCs w:val="22"/>
              </w:rPr>
              <w:t>:</w:t>
            </w:r>
          </w:p>
          <w:p w:rsidR="00DF6443" w:rsidRPr="00AF0347" w:rsidRDefault="00DF6443" w:rsidP="00046CFE">
            <w:pPr>
              <w:pStyle w:val="Footer"/>
              <w:tabs>
                <w:tab w:val="clear" w:pos="4320"/>
                <w:tab w:val="clear" w:pos="8640"/>
              </w:tabs>
              <w:rPr>
                <w:rFonts w:ascii="Arial" w:hAnsi="Arial" w:cs="Arial"/>
                <w:bCs/>
                <w:sz w:val="22"/>
                <w:szCs w:val="22"/>
              </w:rPr>
            </w:pPr>
            <w:r>
              <w:rPr>
                <w:rFonts w:ascii="Arial" w:hAnsi="Arial" w:cs="Arial"/>
                <w:bCs/>
                <w:sz w:val="22"/>
                <w:szCs w:val="22"/>
              </w:rPr>
              <w:t>…………………………………………………………..</w:t>
            </w:r>
          </w:p>
        </w:tc>
      </w:tr>
      <w:tr w:rsidR="00DF6443" w:rsidRPr="00AF0347">
        <w:trPr>
          <w:trHeight w:val="819"/>
        </w:trPr>
        <w:tc>
          <w:tcPr>
            <w:tcW w:w="969" w:type="pct"/>
          </w:tcPr>
          <w:p w:rsidR="00DF6443" w:rsidRPr="00AF0347" w:rsidRDefault="00DF6443" w:rsidP="00046CFE">
            <w:pPr>
              <w:rPr>
                <w:rFonts w:ascii="Arial" w:hAnsi="Arial" w:cs="Arial"/>
                <w:b/>
                <w:bCs/>
              </w:rPr>
            </w:pPr>
            <w:r>
              <w:rPr>
                <w:rFonts w:ascii="Arial" w:hAnsi="Arial" w:cs="Arial"/>
                <w:b/>
                <w:bCs/>
                <w:sz w:val="22"/>
                <w:szCs w:val="22"/>
              </w:rPr>
              <w:t>IGS 18</w:t>
            </w:r>
          </w:p>
        </w:tc>
        <w:tc>
          <w:tcPr>
            <w:tcW w:w="4031" w:type="pct"/>
          </w:tcPr>
          <w:p w:rsidR="00DF6443" w:rsidRDefault="00DF6443" w:rsidP="00046CFE">
            <w:pPr>
              <w:pStyle w:val="Footer"/>
              <w:tabs>
                <w:tab w:val="clear" w:pos="4320"/>
                <w:tab w:val="clear" w:pos="8640"/>
              </w:tabs>
              <w:rPr>
                <w:rFonts w:ascii="Arial" w:hAnsi="Arial" w:cs="Arial"/>
                <w:bCs/>
                <w:sz w:val="22"/>
                <w:szCs w:val="22"/>
                <w:u w:val="single"/>
              </w:rPr>
            </w:pPr>
            <w:r>
              <w:rPr>
                <w:rFonts w:ascii="Arial" w:hAnsi="Arial" w:cs="Arial"/>
                <w:bCs/>
                <w:sz w:val="22"/>
                <w:szCs w:val="22"/>
                <w:u w:val="single"/>
              </w:rPr>
              <w:t>Adresse, date et heure limite</w:t>
            </w:r>
            <w:r w:rsidR="000744E4">
              <w:rPr>
                <w:rFonts w:ascii="Arial" w:hAnsi="Arial" w:cs="Arial"/>
                <w:bCs/>
                <w:sz w:val="22"/>
                <w:szCs w:val="22"/>
                <w:u w:val="single"/>
              </w:rPr>
              <w:t>s</w:t>
            </w:r>
            <w:r>
              <w:rPr>
                <w:rFonts w:ascii="Arial" w:hAnsi="Arial" w:cs="Arial"/>
                <w:bCs/>
                <w:sz w:val="22"/>
                <w:szCs w:val="22"/>
                <w:u w:val="single"/>
              </w:rPr>
              <w:t xml:space="preserve"> de dépôt des offres :</w:t>
            </w:r>
          </w:p>
          <w:p w:rsidR="00DF6443" w:rsidRPr="00DA25DD" w:rsidRDefault="00DF6443" w:rsidP="00046CFE">
            <w:pPr>
              <w:pStyle w:val="Footer"/>
              <w:tabs>
                <w:tab w:val="clear" w:pos="4320"/>
                <w:tab w:val="clear" w:pos="8640"/>
              </w:tabs>
              <w:rPr>
                <w:rFonts w:ascii="Arial" w:hAnsi="Arial" w:cs="Arial"/>
                <w:bCs/>
                <w:sz w:val="22"/>
                <w:szCs w:val="22"/>
              </w:rPr>
            </w:pPr>
            <w:r>
              <w:rPr>
                <w:rFonts w:ascii="Arial" w:hAnsi="Arial" w:cs="Arial"/>
                <w:bCs/>
                <w:sz w:val="22"/>
                <w:szCs w:val="22"/>
              </w:rPr>
              <w:t>…………………………………………………………</w:t>
            </w:r>
            <w:r w:rsidR="000744E4">
              <w:rPr>
                <w:rFonts w:ascii="Arial" w:hAnsi="Arial" w:cs="Arial"/>
                <w:bCs/>
                <w:sz w:val="22"/>
                <w:szCs w:val="22"/>
              </w:rPr>
              <w:t>…………………….</w:t>
            </w:r>
          </w:p>
        </w:tc>
      </w:tr>
    </w:tbl>
    <w:p w:rsidR="00DF6443" w:rsidRPr="00AF0347" w:rsidRDefault="00DF6443" w:rsidP="00A224B3">
      <w:pPr>
        <w:pStyle w:val="Heading2"/>
        <w:numPr>
          <w:ilvl w:val="1"/>
          <w:numId w:val="0"/>
        </w:numPr>
        <w:tabs>
          <w:tab w:val="num" w:pos="720"/>
        </w:tabs>
        <w:spacing w:before="240" w:after="240"/>
        <w:ind w:left="720" w:hanging="720"/>
        <w:rPr>
          <w:rFonts w:cs="Arial"/>
          <w:sz w:val="22"/>
          <w:szCs w:val="22"/>
        </w:rPr>
      </w:pPr>
      <w:bookmarkStart w:id="93" w:name="_Toc83196471"/>
      <w:bookmarkStart w:id="94" w:name="_Toc83202615"/>
      <w:bookmarkStart w:id="95" w:name="_Toc83216381"/>
      <w:bookmarkStart w:id="96" w:name="_Toc83461028"/>
      <w:bookmarkStart w:id="97" w:name="_Toc83532438"/>
      <w:bookmarkStart w:id="98" w:name="_Toc84221362"/>
      <w:bookmarkStart w:id="99" w:name="_Toc84221597"/>
      <w:bookmarkStart w:id="100" w:name="_Toc84221754"/>
      <w:bookmarkStart w:id="101" w:name="_Toc84229601"/>
      <w:bookmarkStart w:id="102" w:name="_Toc84238715"/>
      <w:bookmarkStart w:id="103" w:name="_Toc84322888"/>
      <w:bookmarkStart w:id="104" w:name="_Toc84323254"/>
      <w:bookmarkStart w:id="105" w:name="_Toc84324405"/>
      <w:bookmarkStart w:id="106" w:name="_Toc84414626"/>
      <w:bookmarkStart w:id="107" w:name="_Toc84414744"/>
      <w:bookmarkStart w:id="108" w:name="_Toc84414896"/>
      <w:r w:rsidRPr="00AF0347">
        <w:rPr>
          <w:rFonts w:cs="Arial"/>
          <w:sz w:val="22"/>
          <w:szCs w:val="22"/>
        </w:rPr>
        <w:t xml:space="preserve">E. Ouverture </w:t>
      </w:r>
      <w:r>
        <w:rPr>
          <w:rFonts w:cs="Arial"/>
          <w:sz w:val="22"/>
          <w:szCs w:val="22"/>
        </w:rPr>
        <w:t xml:space="preserve">des Plis </w:t>
      </w:r>
      <w:r w:rsidRPr="00AF0347">
        <w:rPr>
          <w:rFonts w:cs="Arial"/>
          <w:sz w:val="22"/>
          <w:szCs w:val="22"/>
        </w:rPr>
        <w:t>et Évaluation des Offres</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tbl>
      <w:tblPr>
        <w:tblW w:w="494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bottom w:w="58" w:type="dxa"/>
          <w:right w:w="58" w:type="dxa"/>
        </w:tblCellMar>
        <w:tblLook w:val="0000" w:firstRow="0" w:lastRow="0" w:firstColumn="0" w:lastColumn="0" w:noHBand="0" w:noVBand="0"/>
      </w:tblPr>
      <w:tblGrid>
        <w:gridCol w:w="1825"/>
        <w:gridCol w:w="7590"/>
      </w:tblGrid>
      <w:tr w:rsidR="00DF6443" w:rsidRPr="00AF0347">
        <w:tc>
          <w:tcPr>
            <w:tcW w:w="969" w:type="pct"/>
          </w:tcPr>
          <w:p w:rsidR="00DF6443" w:rsidRPr="00AF0347" w:rsidRDefault="00DF6443" w:rsidP="00046CFE">
            <w:pPr>
              <w:rPr>
                <w:rFonts w:ascii="Arial" w:hAnsi="Arial" w:cs="Arial"/>
              </w:rPr>
            </w:pPr>
            <w:r w:rsidRPr="00AF0347">
              <w:rPr>
                <w:rFonts w:ascii="Arial" w:hAnsi="Arial" w:cs="Arial"/>
                <w:b/>
                <w:bCs/>
                <w:sz w:val="22"/>
                <w:szCs w:val="22"/>
              </w:rPr>
              <w:t>IGS 2</w:t>
            </w:r>
            <w:r>
              <w:rPr>
                <w:rFonts w:ascii="Arial" w:hAnsi="Arial" w:cs="Arial"/>
                <w:b/>
                <w:bCs/>
                <w:sz w:val="22"/>
                <w:szCs w:val="22"/>
              </w:rPr>
              <w:t>1</w:t>
            </w:r>
          </w:p>
        </w:tc>
        <w:tc>
          <w:tcPr>
            <w:tcW w:w="4031" w:type="pct"/>
          </w:tcPr>
          <w:p w:rsidR="00DF6443" w:rsidRPr="00AF0347" w:rsidRDefault="00DF6443" w:rsidP="00046CFE">
            <w:pPr>
              <w:rPr>
                <w:rFonts w:ascii="Arial" w:hAnsi="Arial" w:cs="Arial"/>
              </w:rPr>
            </w:pPr>
            <w:r w:rsidRPr="00AF0347">
              <w:rPr>
                <w:rFonts w:ascii="Arial" w:hAnsi="Arial" w:cs="Arial"/>
                <w:sz w:val="22"/>
                <w:szCs w:val="22"/>
              </w:rPr>
              <w:t xml:space="preserve">Adresse, date et heure d’ouverture des </w:t>
            </w:r>
            <w:r>
              <w:rPr>
                <w:rFonts w:ascii="Arial" w:hAnsi="Arial" w:cs="Arial"/>
                <w:sz w:val="22"/>
                <w:szCs w:val="22"/>
              </w:rPr>
              <w:t>plis</w:t>
            </w:r>
            <w:r w:rsidRPr="00AF0347">
              <w:rPr>
                <w:rFonts w:ascii="Arial" w:hAnsi="Arial" w:cs="Arial"/>
                <w:sz w:val="22"/>
                <w:szCs w:val="22"/>
              </w:rPr>
              <w:t xml:space="preserve"> :</w:t>
            </w:r>
          </w:p>
          <w:p w:rsidR="00DF6443" w:rsidRPr="00AF0347" w:rsidRDefault="00DF6443" w:rsidP="00046CFE">
            <w:pPr>
              <w:rPr>
                <w:rFonts w:ascii="Arial" w:hAnsi="Arial" w:cs="Arial"/>
              </w:rPr>
            </w:pPr>
          </w:p>
          <w:p w:rsidR="00DF6443" w:rsidRPr="00AF0347" w:rsidRDefault="00DF6443" w:rsidP="00046CFE">
            <w:pPr>
              <w:ind w:left="475"/>
              <w:rPr>
                <w:rFonts w:ascii="Arial" w:hAnsi="Arial" w:cs="Arial"/>
                <w:iCs/>
              </w:rPr>
            </w:pPr>
            <w:r w:rsidRPr="00AF0347">
              <w:rPr>
                <w:rFonts w:ascii="Arial" w:hAnsi="Arial" w:cs="Arial"/>
                <w:sz w:val="22"/>
                <w:szCs w:val="22"/>
              </w:rPr>
              <w:t>……………………………………………………………</w:t>
            </w:r>
          </w:p>
          <w:p w:rsidR="00DF6443" w:rsidRPr="00AF0347" w:rsidRDefault="00DF6443" w:rsidP="00046CFE">
            <w:pPr>
              <w:rPr>
                <w:rFonts w:ascii="Arial" w:hAnsi="Arial" w:cs="Arial"/>
              </w:rPr>
            </w:pPr>
          </w:p>
          <w:p w:rsidR="00DF6443" w:rsidRPr="00AF0347" w:rsidRDefault="00DF6443" w:rsidP="00E07176">
            <w:pPr>
              <w:rPr>
                <w:rFonts w:ascii="Arial" w:hAnsi="Arial" w:cs="Arial"/>
              </w:rPr>
            </w:pPr>
            <w:r w:rsidRPr="00AF0347">
              <w:rPr>
                <w:rFonts w:ascii="Arial" w:hAnsi="Arial" w:cs="Arial"/>
                <w:bCs/>
                <w:sz w:val="22"/>
                <w:szCs w:val="22"/>
              </w:rPr>
              <w:t xml:space="preserve">Le </w:t>
            </w:r>
            <w:proofErr w:type="gramStart"/>
            <w:r w:rsidRPr="00AF0347">
              <w:rPr>
                <w:rFonts w:ascii="Arial" w:hAnsi="Arial" w:cs="Arial"/>
                <w:bCs/>
                <w:sz w:val="22"/>
                <w:szCs w:val="22"/>
              </w:rPr>
              <w:t>………………………….,</w:t>
            </w:r>
            <w:proofErr w:type="gramEnd"/>
            <w:r w:rsidRPr="00AF0347">
              <w:rPr>
                <w:rFonts w:ascii="Arial" w:hAnsi="Arial" w:cs="Arial"/>
                <w:bCs/>
                <w:sz w:val="22"/>
                <w:szCs w:val="22"/>
              </w:rPr>
              <w:t xml:space="preserve"> à ……………………. h </w:t>
            </w:r>
            <w:proofErr w:type="spellStart"/>
            <w:r w:rsidR="000744E4">
              <w:rPr>
                <w:rFonts w:ascii="Arial" w:hAnsi="Arial" w:cs="Arial"/>
                <w:bCs/>
                <w:sz w:val="22"/>
                <w:szCs w:val="22"/>
              </w:rPr>
              <w:t>a.m</w:t>
            </w:r>
            <w:proofErr w:type="spellEnd"/>
            <w:r w:rsidR="000744E4">
              <w:rPr>
                <w:rFonts w:ascii="Arial" w:hAnsi="Arial" w:cs="Arial"/>
                <w:bCs/>
                <w:sz w:val="22"/>
                <w:szCs w:val="22"/>
              </w:rPr>
              <w:t xml:space="preserve">. ou </w:t>
            </w:r>
            <w:r w:rsidR="000744E4" w:rsidRPr="00AF0347">
              <w:rPr>
                <w:rFonts w:ascii="Arial" w:hAnsi="Arial" w:cs="Arial"/>
                <w:bCs/>
                <w:sz w:val="22"/>
                <w:szCs w:val="22"/>
              </w:rPr>
              <w:t>p.m.</w:t>
            </w:r>
          </w:p>
        </w:tc>
      </w:tr>
      <w:tr w:rsidR="00DF6443" w:rsidRPr="00AF0347">
        <w:tc>
          <w:tcPr>
            <w:tcW w:w="969" w:type="pct"/>
          </w:tcPr>
          <w:p w:rsidR="00DF6443" w:rsidRPr="00AF0347" w:rsidRDefault="00DF6443" w:rsidP="00046CFE">
            <w:pPr>
              <w:rPr>
                <w:rFonts w:ascii="Arial" w:hAnsi="Arial" w:cs="Arial"/>
                <w:i/>
                <w:iCs/>
              </w:rPr>
            </w:pPr>
            <w:r w:rsidRPr="00AF0347">
              <w:rPr>
                <w:rFonts w:ascii="Arial" w:hAnsi="Arial" w:cs="Arial"/>
                <w:b/>
                <w:bCs/>
                <w:sz w:val="22"/>
                <w:szCs w:val="22"/>
              </w:rPr>
              <w:t xml:space="preserve">IGS </w:t>
            </w:r>
            <w:r>
              <w:rPr>
                <w:rFonts w:ascii="Arial" w:hAnsi="Arial" w:cs="Arial"/>
                <w:b/>
                <w:bCs/>
                <w:sz w:val="22"/>
                <w:szCs w:val="22"/>
              </w:rPr>
              <w:t>25</w:t>
            </w:r>
          </w:p>
        </w:tc>
        <w:tc>
          <w:tcPr>
            <w:tcW w:w="4031" w:type="pct"/>
          </w:tcPr>
          <w:p w:rsidR="00DF6443" w:rsidRPr="00D517D9" w:rsidRDefault="00DF6443" w:rsidP="00046CFE">
            <w:pPr>
              <w:suppressAutoHyphens/>
              <w:jc w:val="both"/>
              <w:rPr>
                <w:rFonts w:ascii="Arial" w:hAnsi="Arial" w:cs="Arial"/>
              </w:rPr>
            </w:pPr>
            <w:r w:rsidRPr="00D517D9">
              <w:rPr>
                <w:rFonts w:ascii="Arial" w:hAnsi="Arial" w:cs="Arial"/>
                <w:sz w:val="22"/>
                <w:szCs w:val="22"/>
              </w:rPr>
              <w:t>La monnaie choisie pour la conversion en une seule monnaie</w:t>
            </w:r>
            <w:r>
              <w:rPr>
                <w:rFonts w:ascii="Arial" w:hAnsi="Arial" w:cs="Arial"/>
                <w:sz w:val="22"/>
                <w:szCs w:val="22"/>
              </w:rPr>
              <w:t> :</w:t>
            </w:r>
          </w:p>
          <w:p w:rsidR="00DF6443" w:rsidRPr="00D517D9" w:rsidRDefault="00DF6443" w:rsidP="00046CFE">
            <w:pPr>
              <w:suppressAutoHyphens/>
              <w:jc w:val="both"/>
              <w:rPr>
                <w:rFonts w:ascii="Arial" w:hAnsi="Arial" w:cs="Arial"/>
              </w:rPr>
            </w:pPr>
            <w:r>
              <w:rPr>
                <w:rFonts w:ascii="Arial" w:hAnsi="Arial" w:cs="Arial"/>
                <w:sz w:val="22"/>
                <w:szCs w:val="22"/>
              </w:rPr>
              <w:t>……………………………………………………………………….</w:t>
            </w:r>
          </w:p>
          <w:p w:rsidR="00DF6443" w:rsidRPr="00D517D9" w:rsidRDefault="00DF6443" w:rsidP="00046CFE">
            <w:pPr>
              <w:suppressAutoHyphens/>
              <w:jc w:val="both"/>
              <w:rPr>
                <w:rFonts w:ascii="Arial" w:hAnsi="Arial" w:cs="Arial"/>
              </w:rPr>
            </w:pPr>
            <w:r w:rsidRPr="00D517D9">
              <w:rPr>
                <w:rFonts w:ascii="Arial" w:hAnsi="Arial" w:cs="Arial"/>
                <w:i/>
                <w:sz w:val="22"/>
                <w:szCs w:val="22"/>
              </w:rPr>
              <w:t>[Précise</w:t>
            </w:r>
            <w:r w:rsidR="0019259D">
              <w:rPr>
                <w:rFonts w:ascii="Arial" w:hAnsi="Arial" w:cs="Arial"/>
                <w:i/>
                <w:sz w:val="22"/>
                <w:szCs w:val="22"/>
              </w:rPr>
              <w:t>r</w:t>
            </w:r>
            <w:r w:rsidRPr="00D517D9">
              <w:rPr>
                <w:rFonts w:ascii="Arial" w:hAnsi="Arial" w:cs="Arial"/>
                <w:i/>
                <w:sz w:val="22"/>
                <w:szCs w:val="22"/>
              </w:rPr>
              <w:t xml:space="preserve"> soit la </w:t>
            </w:r>
            <w:r w:rsidR="000744E4">
              <w:rPr>
                <w:rFonts w:ascii="Arial" w:hAnsi="Arial" w:cs="Arial"/>
                <w:i/>
                <w:sz w:val="22"/>
                <w:szCs w:val="22"/>
              </w:rPr>
              <w:t>gourde</w:t>
            </w:r>
            <w:r w:rsidR="000744E4" w:rsidRPr="00D517D9">
              <w:rPr>
                <w:rFonts w:ascii="Arial" w:hAnsi="Arial" w:cs="Arial"/>
                <w:bCs/>
                <w:i/>
                <w:sz w:val="22"/>
                <w:szCs w:val="22"/>
              </w:rPr>
              <w:t xml:space="preserve"> </w:t>
            </w:r>
            <w:r>
              <w:rPr>
                <w:rFonts w:ascii="Arial" w:hAnsi="Arial" w:cs="Arial"/>
                <w:bCs/>
                <w:i/>
                <w:sz w:val="22"/>
                <w:szCs w:val="22"/>
              </w:rPr>
              <w:t>soit</w:t>
            </w:r>
            <w:r w:rsidRPr="00D517D9">
              <w:rPr>
                <w:rFonts w:ascii="Arial" w:hAnsi="Arial" w:cs="Arial"/>
                <w:i/>
                <w:sz w:val="22"/>
                <w:szCs w:val="22"/>
              </w:rPr>
              <w:t xml:space="preserve"> </w:t>
            </w:r>
            <w:r>
              <w:rPr>
                <w:rFonts w:ascii="Arial" w:hAnsi="Arial" w:cs="Arial"/>
                <w:i/>
                <w:sz w:val="22"/>
                <w:szCs w:val="22"/>
              </w:rPr>
              <w:t xml:space="preserve">le </w:t>
            </w:r>
            <w:r w:rsidR="000744E4">
              <w:rPr>
                <w:rFonts w:ascii="Arial" w:hAnsi="Arial" w:cs="Arial"/>
                <w:i/>
                <w:sz w:val="22"/>
                <w:szCs w:val="22"/>
              </w:rPr>
              <w:t xml:space="preserve">dollar </w:t>
            </w:r>
            <w:r>
              <w:rPr>
                <w:rFonts w:ascii="Arial" w:hAnsi="Arial" w:cs="Arial"/>
                <w:i/>
                <w:sz w:val="22"/>
                <w:szCs w:val="22"/>
              </w:rPr>
              <w:t>des Etats-Unis d’Amérique</w:t>
            </w:r>
            <w:r w:rsidRPr="00D517D9">
              <w:rPr>
                <w:rFonts w:ascii="Arial" w:hAnsi="Arial" w:cs="Arial"/>
                <w:i/>
                <w:sz w:val="22"/>
                <w:szCs w:val="22"/>
              </w:rPr>
              <w:t>.]</w:t>
            </w:r>
          </w:p>
          <w:p w:rsidR="00DF6443" w:rsidRPr="00D517D9" w:rsidRDefault="00DF6443" w:rsidP="00046CFE">
            <w:pPr>
              <w:suppressAutoHyphens/>
              <w:jc w:val="both"/>
              <w:rPr>
                <w:rFonts w:ascii="Arial" w:hAnsi="Arial" w:cs="Arial"/>
              </w:rPr>
            </w:pPr>
          </w:p>
          <w:p w:rsidR="00DF6443" w:rsidRPr="00D517D9" w:rsidRDefault="00DF6443" w:rsidP="00046CFE">
            <w:pPr>
              <w:suppressAutoHyphens/>
              <w:jc w:val="both"/>
              <w:rPr>
                <w:rFonts w:ascii="Arial" w:hAnsi="Arial" w:cs="Arial"/>
              </w:rPr>
            </w:pPr>
            <w:r w:rsidRPr="00D517D9">
              <w:rPr>
                <w:rFonts w:ascii="Arial" w:hAnsi="Arial" w:cs="Arial"/>
                <w:sz w:val="22"/>
                <w:szCs w:val="22"/>
              </w:rPr>
              <w:t>La source des taux de change</w:t>
            </w:r>
            <w:r>
              <w:rPr>
                <w:rFonts w:ascii="Arial" w:hAnsi="Arial" w:cs="Arial"/>
                <w:sz w:val="22"/>
                <w:szCs w:val="22"/>
              </w:rPr>
              <w:t> :</w:t>
            </w:r>
          </w:p>
          <w:p w:rsidR="00DF6443" w:rsidRDefault="00DF6443" w:rsidP="00046CFE">
            <w:pPr>
              <w:suppressAutoHyphens/>
              <w:jc w:val="both"/>
              <w:rPr>
                <w:rFonts w:ascii="Arial" w:hAnsi="Arial" w:cs="Arial"/>
              </w:rPr>
            </w:pPr>
            <w:r>
              <w:rPr>
                <w:rFonts w:ascii="Arial" w:hAnsi="Arial" w:cs="Arial"/>
                <w:sz w:val="22"/>
                <w:szCs w:val="22"/>
              </w:rPr>
              <w:t>…………………………………………………………………………..</w:t>
            </w:r>
          </w:p>
          <w:p w:rsidR="00DF6443" w:rsidRPr="00D517D9" w:rsidRDefault="00DF6443" w:rsidP="00046CFE">
            <w:pPr>
              <w:suppressAutoHyphens/>
              <w:jc w:val="both"/>
              <w:rPr>
                <w:rFonts w:ascii="Arial" w:hAnsi="Arial" w:cs="Arial"/>
              </w:rPr>
            </w:pPr>
          </w:p>
          <w:p w:rsidR="006D472E" w:rsidRPr="00D517D9" w:rsidRDefault="006D472E" w:rsidP="006D472E">
            <w:pPr>
              <w:suppressAutoHyphens/>
              <w:jc w:val="both"/>
              <w:rPr>
                <w:rFonts w:ascii="Arial" w:hAnsi="Arial" w:cs="Arial"/>
              </w:rPr>
            </w:pPr>
            <w:r w:rsidRPr="00D517D9">
              <w:rPr>
                <w:rFonts w:ascii="Arial" w:hAnsi="Arial" w:cs="Arial"/>
                <w:i/>
                <w:sz w:val="22"/>
                <w:szCs w:val="22"/>
              </w:rPr>
              <w:t>[Si la monnaie pour la conversion est une autre monnaie que la</w:t>
            </w:r>
            <w:r>
              <w:rPr>
                <w:rFonts w:ascii="Arial" w:hAnsi="Arial" w:cs="Arial"/>
                <w:i/>
                <w:sz w:val="22"/>
                <w:szCs w:val="22"/>
              </w:rPr>
              <w:t xml:space="preserve"> gourde</w:t>
            </w:r>
            <w:r w:rsidRPr="00D517D9">
              <w:rPr>
                <w:rFonts w:ascii="Arial" w:hAnsi="Arial" w:cs="Arial"/>
                <w:i/>
                <w:sz w:val="22"/>
                <w:szCs w:val="22"/>
              </w:rPr>
              <w:t>, indique</w:t>
            </w:r>
            <w:r>
              <w:rPr>
                <w:rFonts w:ascii="Arial" w:hAnsi="Arial" w:cs="Arial"/>
                <w:i/>
                <w:sz w:val="22"/>
                <w:szCs w:val="22"/>
              </w:rPr>
              <w:t>r</w:t>
            </w:r>
            <w:r w:rsidRPr="00D517D9">
              <w:rPr>
                <w:rFonts w:ascii="Arial" w:hAnsi="Arial" w:cs="Arial"/>
                <w:i/>
                <w:sz w:val="22"/>
                <w:szCs w:val="22"/>
              </w:rPr>
              <w:t xml:space="preserve"> les taux de change </w:t>
            </w:r>
            <w:r>
              <w:rPr>
                <w:rFonts w:ascii="Arial" w:hAnsi="Arial" w:cs="Arial"/>
                <w:i/>
                <w:sz w:val="22"/>
                <w:szCs w:val="22"/>
              </w:rPr>
              <w:t xml:space="preserve">officiels </w:t>
            </w:r>
            <w:r w:rsidRPr="00D517D9">
              <w:rPr>
                <w:rFonts w:ascii="Arial" w:hAnsi="Arial" w:cs="Arial"/>
                <w:i/>
                <w:sz w:val="22"/>
                <w:szCs w:val="22"/>
              </w:rPr>
              <w:t>entre l</w:t>
            </w:r>
            <w:r>
              <w:rPr>
                <w:rFonts w:ascii="Arial" w:hAnsi="Arial" w:cs="Arial"/>
                <w:i/>
                <w:sz w:val="22"/>
                <w:szCs w:val="22"/>
              </w:rPr>
              <w:t xml:space="preserve">a gourde et les monnaies étrangères (Source : </w:t>
            </w:r>
            <w:r w:rsidRPr="00D517D9">
              <w:rPr>
                <w:rFonts w:ascii="Arial" w:hAnsi="Arial" w:cs="Arial"/>
                <w:i/>
                <w:sz w:val="22"/>
                <w:szCs w:val="22"/>
              </w:rPr>
              <w:t xml:space="preserve">Banque </w:t>
            </w:r>
            <w:r>
              <w:rPr>
                <w:rFonts w:ascii="Arial" w:hAnsi="Arial" w:cs="Arial"/>
                <w:i/>
                <w:sz w:val="22"/>
                <w:szCs w:val="22"/>
              </w:rPr>
              <w:t xml:space="preserve">de la République </w:t>
            </w:r>
            <w:r w:rsidRPr="00D517D9">
              <w:rPr>
                <w:rFonts w:ascii="Arial" w:hAnsi="Arial" w:cs="Arial"/>
                <w:i/>
                <w:sz w:val="22"/>
                <w:szCs w:val="22"/>
              </w:rPr>
              <w:t>d</w:t>
            </w:r>
            <w:r>
              <w:rPr>
                <w:rFonts w:ascii="Arial" w:hAnsi="Arial" w:cs="Arial"/>
                <w:i/>
                <w:sz w:val="22"/>
                <w:szCs w:val="22"/>
              </w:rPr>
              <w:t xml:space="preserve">’Haïti (BRH). </w:t>
            </w:r>
            <w:r w:rsidRPr="00D517D9">
              <w:rPr>
                <w:rFonts w:ascii="Arial" w:hAnsi="Arial" w:cs="Arial"/>
                <w:i/>
                <w:sz w:val="22"/>
                <w:szCs w:val="22"/>
              </w:rPr>
              <w:t xml:space="preserve">Pour la conversion des prix soumissionnés en </w:t>
            </w:r>
            <w:r>
              <w:rPr>
                <w:rFonts w:ascii="Arial" w:hAnsi="Arial" w:cs="Arial"/>
                <w:i/>
                <w:sz w:val="22"/>
                <w:szCs w:val="22"/>
              </w:rPr>
              <w:t>gourdes</w:t>
            </w:r>
            <w:r w:rsidRPr="00D517D9">
              <w:rPr>
                <w:rFonts w:ascii="Arial" w:hAnsi="Arial" w:cs="Arial"/>
                <w:i/>
                <w:sz w:val="22"/>
                <w:szCs w:val="22"/>
              </w:rPr>
              <w:t xml:space="preserve">, ou si la monnaie choisie pour la conversion est la </w:t>
            </w:r>
            <w:r>
              <w:rPr>
                <w:rFonts w:ascii="Arial" w:hAnsi="Arial" w:cs="Arial"/>
                <w:i/>
                <w:sz w:val="22"/>
                <w:szCs w:val="22"/>
              </w:rPr>
              <w:t>gourde</w:t>
            </w:r>
            <w:r w:rsidRPr="00D517D9">
              <w:rPr>
                <w:rFonts w:ascii="Arial" w:hAnsi="Arial" w:cs="Arial"/>
                <w:i/>
                <w:sz w:val="22"/>
                <w:szCs w:val="22"/>
              </w:rPr>
              <w:t xml:space="preserve">, </w:t>
            </w:r>
            <w:r>
              <w:rPr>
                <w:rFonts w:ascii="Arial" w:hAnsi="Arial" w:cs="Arial"/>
                <w:i/>
                <w:sz w:val="22"/>
                <w:szCs w:val="22"/>
              </w:rPr>
              <w:t>indiquer</w:t>
            </w:r>
            <w:r w:rsidRPr="00D517D9">
              <w:rPr>
                <w:rFonts w:ascii="Arial" w:hAnsi="Arial" w:cs="Arial"/>
                <w:i/>
                <w:sz w:val="22"/>
                <w:szCs w:val="22"/>
              </w:rPr>
              <w:t xml:space="preserve"> B</w:t>
            </w:r>
            <w:r>
              <w:rPr>
                <w:rFonts w:ascii="Arial" w:hAnsi="Arial" w:cs="Arial"/>
                <w:i/>
                <w:sz w:val="22"/>
                <w:szCs w:val="22"/>
              </w:rPr>
              <w:t>RH</w:t>
            </w:r>
            <w:r w:rsidRPr="00D517D9">
              <w:rPr>
                <w:rFonts w:ascii="Arial" w:hAnsi="Arial" w:cs="Arial"/>
                <w:i/>
                <w:sz w:val="22"/>
                <w:szCs w:val="22"/>
              </w:rPr>
              <w:t>.]</w:t>
            </w:r>
          </w:p>
          <w:p w:rsidR="00DF6443" w:rsidRPr="00D517D9" w:rsidRDefault="00DF6443" w:rsidP="00046CFE">
            <w:pPr>
              <w:suppressAutoHyphens/>
              <w:jc w:val="both"/>
              <w:rPr>
                <w:rFonts w:ascii="Arial" w:hAnsi="Arial" w:cs="Arial"/>
              </w:rPr>
            </w:pPr>
          </w:p>
          <w:p w:rsidR="00DF6443" w:rsidRPr="00D517D9" w:rsidRDefault="00DF6443" w:rsidP="00046CFE">
            <w:pPr>
              <w:suppressAutoHyphens/>
              <w:jc w:val="both"/>
              <w:rPr>
                <w:rFonts w:ascii="Arial" w:hAnsi="Arial" w:cs="Arial"/>
              </w:rPr>
            </w:pPr>
            <w:r w:rsidRPr="00D517D9">
              <w:rPr>
                <w:rFonts w:ascii="Arial" w:hAnsi="Arial" w:cs="Arial"/>
                <w:sz w:val="22"/>
                <w:szCs w:val="22"/>
              </w:rPr>
              <w:t>La date des taux de change</w:t>
            </w:r>
            <w:r>
              <w:rPr>
                <w:rFonts w:ascii="Arial" w:hAnsi="Arial" w:cs="Arial"/>
                <w:sz w:val="22"/>
                <w:szCs w:val="22"/>
              </w:rPr>
              <w:t> :</w:t>
            </w:r>
          </w:p>
          <w:p w:rsidR="00DF6443" w:rsidRDefault="00DF6443" w:rsidP="00046CFE">
            <w:pPr>
              <w:suppressAutoHyphens/>
              <w:jc w:val="both"/>
              <w:rPr>
                <w:rFonts w:ascii="Arial" w:hAnsi="Arial" w:cs="Arial"/>
              </w:rPr>
            </w:pPr>
            <w:r>
              <w:rPr>
                <w:rFonts w:ascii="Arial" w:hAnsi="Arial" w:cs="Arial"/>
                <w:sz w:val="22"/>
                <w:szCs w:val="22"/>
              </w:rPr>
              <w:t>……………………………………………………………………..</w:t>
            </w:r>
          </w:p>
          <w:p w:rsidR="00DF6443" w:rsidRPr="00D517D9" w:rsidRDefault="00DF6443" w:rsidP="00046CFE">
            <w:pPr>
              <w:suppressAutoHyphens/>
              <w:jc w:val="both"/>
              <w:rPr>
                <w:rFonts w:ascii="Arial" w:hAnsi="Arial" w:cs="Arial"/>
              </w:rPr>
            </w:pPr>
          </w:p>
          <w:p w:rsidR="00DF6443" w:rsidRPr="00AF0347" w:rsidRDefault="00DF6443" w:rsidP="00046CFE">
            <w:pPr>
              <w:jc w:val="both"/>
              <w:rPr>
                <w:rFonts w:ascii="Arial" w:hAnsi="Arial" w:cs="Arial"/>
              </w:rPr>
            </w:pPr>
            <w:r w:rsidRPr="00D517D9">
              <w:rPr>
                <w:rFonts w:ascii="Arial" w:hAnsi="Arial" w:cs="Arial"/>
                <w:i/>
                <w:sz w:val="22"/>
                <w:szCs w:val="22"/>
              </w:rPr>
              <w:t>[Précise</w:t>
            </w:r>
            <w:r w:rsidR="0019259D">
              <w:rPr>
                <w:rFonts w:ascii="Arial" w:hAnsi="Arial" w:cs="Arial"/>
                <w:i/>
                <w:sz w:val="22"/>
                <w:szCs w:val="22"/>
              </w:rPr>
              <w:t>r</w:t>
            </w:r>
            <w:r w:rsidRPr="00D517D9">
              <w:rPr>
                <w:rFonts w:ascii="Arial" w:hAnsi="Arial" w:cs="Arial"/>
                <w:i/>
                <w:sz w:val="22"/>
                <w:szCs w:val="22"/>
              </w:rPr>
              <w:t xml:space="preserve"> une date</w:t>
            </w:r>
            <w:r w:rsidR="0019259D">
              <w:rPr>
                <w:rFonts w:ascii="Arial" w:hAnsi="Arial" w:cs="Arial"/>
                <w:i/>
                <w:sz w:val="22"/>
                <w:szCs w:val="22"/>
              </w:rPr>
              <w:t xml:space="preserve"> qui </w:t>
            </w:r>
            <w:r w:rsidRPr="00D517D9">
              <w:rPr>
                <w:rFonts w:ascii="Arial" w:hAnsi="Arial" w:cs="Arial"/>
                <w:i/>
                <w:sz w:val="22"/>
                <w:szCs w:val="22"/>
              </w:rPr>
              <w:t xml:space="preserve">ne doit pas être antérieure </w:t>
            </w:r>
            <w:r w:rsidR="0019259D">
              <w:rPr>
                <w:rFonts w:ascii="Arial" w:hAnsi="Arial" w:cs="Arial"/>
                <w:i/>
                <w:sz w:val="22"/>
                <w:szCs w:val="22"/>
              </w:rPr>
              <w:t>à</w:t>
            </w:r>
            <w:r w:rsidRPr="00D517D9">
              <w:rPr>
                <w:rFonts w:ascii="Arial" w:hAnsi="Arial" w:cs="Arial"/>
                <w:i/>
                <w:sz w:val="22"/>
                <w:szCs w:val="22"/>
              </w:rPr>
              <w:t xml:space="preserve"> plus de quatre (4) semaines à la date limite de remise des soumissions, ni postérieure à la date d’expiration de la période in</w:t>
            </w:r>
            <w:r>
              <w:rPr>
                <w:rFonts w:ascii="Arial" w:hAnsi="Arial" w:cs="Arial"/>
                <w:i/>
                <w:sz w:val="22"/>
                <w:szCs w:val="22"/>
              </w:rPr>
              <w:t>itiale de validité des offres.</w:t>
            </w:r>
            <w:r w:rsidRPr="00D517D9">
              <w:rPr>
                <w:rFonts w:ascii="Arial" w:hAnsi="Arial" w:cs="Arial"/>
                <w:i/>
                <w:sz w:val="22"/>
                <w:szCs w:val="22"/>
              </w:rPr>
              <w:t>]</w:t>
            </w:r>
            <w:r>
              <w:rPr>
                <w:rFonts w:ascii="Arial" w:hAnsi="Arial" w:cs="Arial"/>
                <w:sz w:val="22"/>
                <w:szCs w:val="22"/>
              </w:rPr>
              <w:t xml:space="preserve"> </w:t>
            </w:r>
          </w:p>
        </w:tc>
      </w:tr>
      <w:tr w:rsidR="00DF6443" w:rsidRPr="00AF0347">
        <w:tc>
          <w:tcPr>
            <w:tcW w:w="969" w:type="pct"/>
          </w:tcPr>
          <w:p w:rsidR="00DF6443" w:rsidRPr="00AF0347" w:rsidRDefault="00DF6443" w:rsidP="00046CFE">
            <w:pPr>
              <w:rPr>
                <w:rFonts w:ascii="Arial" w:hAnsi="Arial" w:cs="Arial"/>
                <w:b/>
                <w:bCs/>
              </w:rPr>
            </w:pPr>
            <w:r>
              <w:rPr>
                <w:rFonts w:ascii="Arial" w:hAnsi="Arial" w:cs="Arial"/>
                <w:b/>
                <w:bCs/>
                <w:sz w:val="22"/>
                <w:szCs w:val="22"/>
              </w:rPr>
              <w:t>IGS 26</w:t>
            </w:r>
          </w:p>
        </w:tc>
        <w:tc>
          <w:tcPr>
            <w:tcW w:w="4031" w:type="pct"/>
          </w:tcPr>
          <w:p w:rsidR="00DF6443" w:rsidRPr="00F85F63" w:rsidRDefault="00DF6443" w:rsidP="00046CFE">
            <w:pPr>
              <w:suppressAutoHyphens/>
              <w:jc w:val="both"/>
              <w:rPr>
                <w:rFonts w:ascii="Arial" w:hAnsi="Arial" w:cs="Arial"/>
              </w:rPr>
            </w:pPr>
            <w:r w:rsidRPr="00F85F63">
              <w:rPr>
                <w:rFonts w:ascii="Arial" w:hAnsi="Arial" w:cs="Arial"/>
                <w:sz w:val="22"/>
                <w:szCs w:val="22"/>
                <w:u w:val="single"/>
              </w:rPr>
              <w:t>Critères d’évaluation des offres </w:t>
            </w:r>
            <w:r w:rsidRPr="00F85F63">
              <w:rPr>
                <w:rFonts w:ascii="Arial" w:hAnsi="Arial" w:cs="Arial"/>
                <w:sz w:val="22"/>
                <w:szCs w:val="22"/>
              </w:rPr>
              <w:t>:</w:t>
            </w:r>
          </w:p>
          <w:p w:rsidR="00DF6443" w:rsidRPr="00F85F63" w:rsidRDefault="00DF6443" w:rsidP="00046CFE">
            <w:pPr>
              <w:suppressAutoHyphens/>
              <w:jc w:val="both"/>
              <w:rPr>
                <w:rFonts w:ascii="Arial" w:hAnsi="Arial" w:cs="Arial"/>
              </w:rPr>
            </w:pPr>
          </w:p>
          <w:p w:rsidR="00DF6443" w:rsidRPr="008E43C2" w:rsidRDefault="00DF6443" w:rsidP="00CF6FCD">
            <w:pPr>
              <w:suppressAutoHyphens/>
              <w:jc w:val="both"/>
              <w:rPr>
                <w:rFonts w:ascii="Arial" w:hAnsi="Arial" w:cs="Arial"/>
                <w:i/>
                <w:iCs/>
              </w:rPr>
            </w:pPr>
            <w:r>
              <w:rPr>
                <w:rFonts w:ascii="Arial" w:hAnsi="Arial" w:cs="Arial"/>
                <w:i/>
                <w:iCs/>
                <w:sz w:val="22"/>
                <w:szCs w:val="22"/>
              </w:rPr>
              <w:t>Planning d’exécution des services</w:t>
            </w:r>
            <w:r w:rsidRPr="008E43C2">
              <w:rPr>
                <w:rFonts w:ascii="Arial" w:hAnsi="Arial" w:cs="Arial"/>
                <w:i/>
                <w:iCs/>
                <w:sz w:val="22"/>
                <w:szCs w:val="22"/>
              </w:rPr>
              <w:t>.</w:t>
            </w:r>
          </w:p>
          <w:p w:rsidR="00DF6443" w:rsidRPr="00F85F63" w:rsidRDefault="00DF6443" w:rsidP="00046CFE">
            <w:pPr>
              <w:suppressAutoHyphens/>
              <w:jc w:val="both"/>
              <w:rPr>
                <w:rFonts w:ascii="Arial" w:hAnsi="Arial" w:cs="Arial"/>
              </w:rPr>
            </w:pPr>
          </w:p>
          <w:p w:rsidR="00DF6443" w:rsidRPr="00F85F63" w:rsidRDefault="00DF6443" w:rsidP="00046CFE">
            <w:pPr>
              <w:suppressAutoHyphens/>
              <w:jc w:val="both"/>
              <w:rPr>
                <w:rFonts w:ascii="Arial" w:hAnsi="Arial" w:cs="Arial"/>
              </w:rPr>
            </w:pPr>
            <w:r w:rsidRPr="00F85F63">
              <w:rPr>
                <w:rFonts w:ascii="Arial" w:hAnsi="Arial" w:cs="Arial"/>
                <w:sz w:val="22"/>
                <w:szCs w:val="22"/>
              </w:rPr>
              <w:t>Facteurs correspondants à l’option choisie</w:t>
            </w:r>
            <w:r>
              <w:rPr>
                <w:rFonts w:ascii="Arial" w:hAnsi="Arial" w:cs="Arial"/>
                <w:sz w:val="22"/>
                <w:szCs w:val="22"/>
              </w:rPr>
              <w:t xml:space="preserve"> </w:t>
            </w:r>
            <w:r w:rsidRPr="00F85F63">
              <w:rPr>
                <w:rFonts w:ascii="Arial" w:hAnsi="Arial" w:cs="Arial"/>
                <w:sz w:val="22"/>
                <w:szCs w:val="22"/>
              </w:rPr>
              <w:t>:</w:t>
            </w:r>
          </w:p>
          <w:p w:rsidR="00DF6443" w:rsidRPr="00F85F63" w:rsidRDefault="00DF6443" w:rsidP="00046CFE">
            <w:pPr>
              <w:suppressAutoHyphens/>
              <w:jc w:val="both"/>
              <w:rPr>
                <w:rFonts w:ascii="Arial" w:hAnsi="Arial" w:cs="Arial"/>
              </w:rPr>
            </w:pPr>
          </w:p>
          <w:p w:rsidR="00DF6443" w:rsidRPr="00F85F63" w:rsidRDefault="00DF6443" w:rsidP="00046CFE">
            <w:pPr>
              <w:suppressAutoHyphens/>
              <w:jc w:val="both"/>
              <w:rPr>
                <w:rFonts w:ascii="Arial" w:hAnsi="Arial" w:cs="Arial"/>
              </w:rPr>
            </w:pPr>
            <w:r w:rsidRPr="00F85F63">
              <w:rPr>
                <w:rFonts w:ascii="Arial" w:hAnsi="Arial" w:cs="Arial"/>
                <w:sz w:val="22"/>
                <w:szCs w:val="22"/>
              </w:rPr>
              <w:t>ajustement exprimé par un montant dans la monnaie de l’évaluation des offres,</w:t>
            </w:r>
          </w:p>
          <w:p w:rsidR="00DF6443" w:rsidRPr="00F85F63" w:rsidRDefault="00DF6443" w:rsidP="00046CFE">
            <w:pPr>
              <w:suppressAutoHyphens/>
              <w:jc w:val="both"/>
              <w:rPr>
                <w:rFonts w:ascii="Arial" w:hAnsi="Arial" w:cs="Arial"/>
              </w:rPr>
            </w:pPr>
          </w:p>
          <w:p w:rsidR="00DF6443" w:rsidRPr="00F85F63" w:rsidRDefault="00DF6443" w:rsidP="00046CFE">
            <w:pPr>
              <w:suppressAutoHyphens/>
              <w:jc w:val="both"/>
              <w:rPr>
                <w:rFonts w:ascii="Arial" w:hAnsi="Arial" w:cs="Arial"/>
              </w:rPr>
            </w:pPr>
            <w:r w:rsidRPr="00F85F63">
              <w:rPr>
                <w:rFonts w:ascii="Arial" w:hAnsi="Arial" w:cs="Arial"/>
                <w:sz w:val="22"/>
                <w:szCs w:val="22"/>
              </w:rPr>
              <w:t>ou</w:t>
            </w:r>
          </w:p>
          <w:p w:rsidR="00DF6443" w:rsidRPr="00F85F63" w:rsidRDefault="00DF6443" w:rsidP="00046CFE">
            <w:pPr>
              <w:suppressAutoHyphens/>
              <w:jc w:val="both"/>
              <w:rPr>
                <w:rFonts w:ascii="Arial" w:hAnsi="Arial" w:cs="Arial"/>
              </w:rPr>
            </w:pPr>
          </w:p>
          <w:p w:rsidR="00DF6443" w:rsidRPr="00F85F63" w:rsidRDefault="00DF6443" w:rsidP="00046CFE">
            <w:pPr>
              <w:suppressAutoHyphens/>
              <w:jc w:val="both"/>
              <w:rPr>
                <w:rFonts w:ascii="Arial" w:hAnsi="Arial" w:cs="Arial"/>
              </w:rPr>
            </w:pPr>
            <w:r w:rsidRPr="00F85F63">
              <w:rPr>
                <w:rFonts w:ascii="Arial" w:hAnsi="Arial" w:cs="Arial"/>
                <w:sz w:val="22"/>
                <w:szCs w:val="22"/>
              </w:rPr>
              <w:t>ajustement exprimé par un pourcentage</w:t>
            </w:r>
          </w:p>
          <w:p w:rsidR="00DF6443" w:rsidRPr="00F85F63" w:rsidRDefault="00DF6443" w:rsidP="00046CFE">
            <w:pPr>
              <w:suppressAutoHyphens/>
              <w:jc w:val="both"/>
              <w:rPr>
                <w:rFonts w:ascii="Arial" w:hAnsi="Arial" w:cs="Arial"/>
              </w:rPr>
            </w:pPr>
          </w:p>
          <w:p w:rsidR="00DF6443" w:rsidRPr="00CB6BF8" w:rsidRDefault="00DF6443" w:rsidP="00046CFE">
            <w:pPr>
              <w:suppressAutoHyphens/>
              <w:jc w:val="both"/>
              <w:rPr>
                <w:rFonts w:ascii="Arial" w:hAnsi="Arial" w:cs="Arial"/>
                <w:i/>
              </w:rPr>
            </w:pPr>
            <w:r w:rsidRPr="00F85F63">
              <w:rPr>
                <w:rFonts w:ascii="Arial" w:hAnsi="Arial" w:cs="Arial"/>
                <w:i/>
                <w:sz w:val="22"/>
                <w:szCs w:val="22"/>
              </w:rPr>
              <w:t>[Un taux d</w:t>
            </w:r>
            <w:r w:rsidR="009C2853">
              <w:rPr>
                <w:rFonts w:ascii="Arial" w:hAnsi="Arial" w:cs="Arial"/>
                <w:i/>
                <w:sz w:val="22"/>
                <w:szCs w:val="22"/>
              </w:rPr>
              <w:t>’</w:t>
            </w:r>
            <w:r w:rsidRPr="00F85F63">
              <w:rPr>
                <w:rFonts w:ascii="Arial" w:hAnsi="Arial" w:cs="Arial"/>
                <w:i/>
                <w:sz w:val="22"/>
                <w:szCs w:val="22"/>
              </w:rPr>
              <w:t>un demi de 1 pour cent (0,5 %) pa</w:t>
            </w:r>
            <w:r>
              <w:rPr>
                <w:rFonts w:ascii="Arial" w:hAnsi="Arial" w:cs="Arial"/>
                <w:i/>
                <w:sz w:val="22"/>
                <w:szCs w:val="22"/>
              </w:rPr>
              <w:t>r semaine est raisonnable.</w:t>
            </w:r>
            <w:r w:rsidRPr="00F85F63">
              <w:rPr>
                <w:rFonts w:ascii="Arial" w:hAnsi="Arial" w:cs="Arial"/>
                <w:i/>
                <w:sz w:val="22"/>
                <w:szCs w:val="22"/>
              </w:rPr>
              <w:t>]</w:t>
            </w:r>
          </w:p>
        </w:tc>
      </w:tr>
      <w:tr w:rsidR="00DF6443" w:rsidRPr="00AF0347">
        <w:tc>
          <w:tcPr>
            <w:tcW w:w="969" w:type="pct"/>
          </w:tcPr>
          <w:p w:rsidR="00DF6443" w:rsidRDefault="00DF6443" w:rsidP="00046CFE">
            <w:pPr>
              <w:rPr>
                <w:rFonts w:ascii="Arial" w:hAnsi="Arial" w:cs="Arial"/>
                <w:b/>
                <w:bCs/>
              </w:rPr>
            </w:pPr>
            <w:r>
              <w:rPr>
                <w:rFonts w:ascii="Arial" w:hAnsi="Arial" w:cs="Arial"/>
                <w:b/>
                <w:bCs/>
                <w:sz w:val="22"/>
                <w:szCs w:val="22"/>
              </w:rPr>
              <w:lastRenderedPageBreak/>
              <w:t>IGS 26</w:t>
            </w:r>
          </w:p>
        </w:tc>
        <w:tc>
          <w:tcPr>
            <w:tcW w:w="4031" w:type="pct"/>
          </w:tcPr>
          <w:p w:rsidR="00DF6443" w:rsidRPr="008E43C2" w:rsidRDefault="00DF6443" w:rsidP="00C01E08">
            <w:pPr>
              <w:suppressAutoHyphens/>
              <w:jc w:val="both"/>
              <w:rPr>
                <w:rFonts w:ascii="Arial" w:hAnsi="Arial" w:cs="Arial"/>
                <w:i/>
                <w:iCs/>
              </w:rPr>
            </w:pPr>
            <w:r w:rsidRPr="008E43C2">
              <w:rPr>
                <w:rFonts w:ascii="Arial" w:hAnsi="Arial" w:cs="Arial"/>
                <w:i/>
                <w:iCs/>
                <w:sz w:val="22"/>
                <w:szCs w:val="22"/>
              </w:rPr>
              <w:t>Performan</w:t>
            </w:r>
            <w:r>
              <w:rPr>
                <w:rFonts w:ascii="Arial" w:hAnsi="Arial" w:cs="Arial"/>
                <w:i/>
                <w:iCs/>
                <w:sz w:val="22"/>
                <w:szCs w:val="22"/>
              </w:rPr>
              <w:t>ce et rendement des équipements et/ou matériels nécessaires à la réalisation des services.</w:t>
            </w:r>
          </w:p>
          <w:p w:rsidR="00DF6443" w:rsidRPr="0011512F" w:rsidRDefault="00DF6443" w:rsidP="00046CFE">
            <w:pPr>
              <w:suppressAutoHyphens/>
              <w:rPr>
                <w:rFonts w:ascii="Arial" w:hAnsi="Arial" w:cs="Arial"/>
              </w:rPr>
            </w:pPr>
          </w:p>
          <w:p w:rsidR="00DF6443" w:rsidRDefault="00DF6443" w:rsidP="00046CFE">
            <w:pPr>
              <w:suppressAutoHyphens/>
              <w:jc w:val="both"/>
              <w:rPr>
                <w:rFonts w:ascii="Arial" w:hAnsi="Arial" w:cs="Arial"/>
                <w:i/>
              </w:rPr>
            </w:pPr>
            <w:r w:rsidRPr="0011512F">
              <w:rPr>
                <w:rFonts w:ascii="Arial" w:hAnsi="Arial" w:cs="Arial"/>
                <w:i/>
                <w:sz w:val="22"/>
                <w:szCs w:val="22"/>
              </w:rPr>
              <w:t>[Précise</w:t>
            </w:r>
            <w:r w:rsidR="0019259D">
              <w:rPr>
                <w:rFonts w:ascii="Arial" w:hAnsi="Arial" w:cs="Arial"/>
                <w:i/>
                <w:sz w:val="22"/>
                <w:szCs w:val="22"/>
              </w:rPr>
              <w:t>r</w:t>
            </w:r>
            <w:r w:rsidRPr="0011512F">
              <w:rPr>
                <w:rFonts w:ascii="Arial" w:hAnsi="Arial" w:cs="Arial"/>
                <w:i/>
                <w:sz w:val="22"/>
                <w:szCs w:val="22"/>
              </w:rPr>
              <w:t xml:space="preserve"> la procédure applicable et le facteur d’ajustement selon le besoin (dans la monnaie utilisée</w:t>
            </w:r>
            <w:r>
              <w:rPr>
                <w:rFonts w:ascii="Arial" w:hAnsi="Arial" w:cs="Arial"/>
                <w:i/>
                <w:sz w:val="22"/>
                <w:szCs w:val="22"/>
              </w:rPr>
              <w:t xml:space="preserve"> pour l’évaluation des offres).</w:t>
            </w:r>
            <w:r w:rsidRPr="0011512F">
              <w:rPr>
                <w:rFonts w:ascii="Arial" w:hAnsi="Arial" w:cs="Arial"/>
                <w:i/>
                <w:sz w:val="22"/>
                <w:szCs w:val="22"/>
              </w:rPr>
              <w:t xml:space="preserve"> Le facteur d’ajustement d</w:t>
            </w:r>
            <w:r>
              <w:rPr>
                <w:rFonts w:ascii="Arial" w:hAnsi="Arial" w:cs="Arial"/>
                <w:i/>
                <w:sz w:val="22"/>
                <w:szCs w:val="22"/>
              </w:rPr>
              <w:t>oit</w:t>
            </w:r>
            <w:r w:rsidRPr="0011512F">
              <w:rPr>
                <w:rFonts w:ascii="Arial" w:hAnsi="Arial" w:cs="Arial"/>
                <w:i/>
                <w:sz w:val="22"/>
                <w:szCs w:val="22"/>
              </w:rPr>
              <w:t xml:space="preserve"> s’appliquer</w:t>
            </w:r>
            <w:r>
              <w:rPr>
                <w:rFonts w:ascii="Arial" w:hAnsi="Arial" w:cs="Arial"/>
                <w:i/>
                <w:sz w:val="22"/>
                <w:szCs w:val="22"/>
              </w:rPr>
              <w:t xml:space="preserve"> à la norme qui est utilisée. </w:t>
            </w:r>
            <w:r w:rsidRPr="0011512F">
              <w:rPr>
                <w:rFonts w:ascii="Arial" w:hAnsi="Arial" w:cs="Arial"/>
                <w:i/>
                <w:sz w:val="22"/>
                <w:szCs w:val="22"/>
              </w:rPr>
              <w:t xml:space="preserve">La norme </w:t>
            </w:r>
            <w:r>
              <w:rPr>
                <w:rFonts w:ascii="Arial" w:hAnsi="Arial" w:cs="Arial"/>
                <w:i/>
                <w:sz w:val="22"/>
                <w:szCs w:val="22"/>
              </w:rPr>
              <w:t>est</w:t>
            </w:r>
            <w:r w:rsidRPr="0011512F">
              <w:rPr>
                <w:rFonts w:ascii="Arial" w:hAnsi="Arial" w:cs="Arial"/>
                <w:i/>
                <w:sz w:val="22"/>
                <w:szCs w:val="22"/>
              </w:rPr>
              <w:t xml:space="preserve"> soit une valeur incluse dans le</w:t>
            </w:r>
            <w:r>
              <w:rPr>
                <w:rFonts w:ascii="Arial" w:hAnsi="Arial" w:cs="Arial"/>
                <w:i/>
                <w:sz w:val="22"/>
                <w:szCs w:val="22"/>
              </w:rPr>
              <w:t xml:space="preserve"> cahier des clauses techniques particulières</w:t>
            </w:r>
            <w:r w:rsidRPr="0011512F">
              <w:rPr>
                <w:rFonts w:ascii="Arial" w:hAnsi="Arial" w:cs="Arial"/>
                <w:i/>
                <w:sz w:val="22"/>
                <w:szCs w:val="22"/>
              </w:rPr>
              <w:t xml:space="preserve">, ou bien </w:t>
            </w:r>
            <w:r>
              <w:rPr>
                <w:rFonts w:ascii="Arial" w:hAnsi="Arial" w:cs="Arial"/>
                <w:i/>
                <w:sz w:val="22"/>
                <w:szCs w:val="22"/>
              </w:rPr>
              <w:t>est</w:t>
            </w:r>
            <w:r w:rsidRPr="0011512F">
              <w:rPr>
                <w:rFonts w:ascii="Arial" w:hAnsi="Arial" w:cs="Arial"/>
                <w:i/>
                <w:sz w:val="22"/>
                <w:szCs w:val="22"/>
              </w:rPr>
              <w:t xml:space="preserve"> mentionnée comme</w:t>
            </w:r>
            <w:r>
              <w:rPr>
                <w:rFonts w:ascii="Arial" w:hAnsi="Arial" w:cs="Arial"/>
                <w:i/>
                <w:sz w:val="22"/>
                <w:szCs w:val="22"/>
              </w:rPr>
              <w:t xml:space="preserve"> étant la valeur à laquelle un s</w:t>
            </w:r>
            <w:r w:rsidRPr="0011512F">
              <w:rPr>
                <w:rFonts w:ascii="Arial" w:hAnsi="Arial" w:cs="Arial"/>
                <w:i/>
                <w:sz w:val="22"/>
                <w:szCs w:val="22"/>
              </w:rPr>
              <w:t>oumissionnaire garantit le meilleur rendement ou perf</w:t>
            </w:r>
            <w:r>
              <w:rPr>
                <w:rFonts w:ascii="Arial" w:hAnsi="Arial" w:cs="Arial"/>
                <w:i/>
                <w:sz w:val="22"/>
                <w:szCs w:val="22"/>
              </w:rPr>
              <w:t>ormance</w:t>
            </w:r>
            <w:r w:rsidRPr="0011512F">
              <w:rPr>
                <w:rFonts w:ascii="Arial" w:hAnsi="Arial" w:cs="Arial"/>
                <w:i/>
                <w:sz w:val="22"/>
                <w:szCs w:val="22"/>
              </w:rPr>
              <w:t>.]</w:t>
            </w:r>
          </w:p>
          <w:p w:rsidR="00DF6443" w:rsidRPr="003F2DD7" w:rsidRDefault="00DF6443" w:rsidP="00046CFE">
            <w:pPr>
              <w:suppressAutoHyphens/>
              <w:jc w:val="both"/>
              <w:rPr>
                <w:rFonts w:ascii="Arial" w:hAnsi="Arial" w:cs="Arial"/>
              </w:rPr>
            </w:pPr>
          </w:p>
        </w:tc>
      </w:tr>
      <w:tr w:rsidR="00DF6443" w:rsidRPr="00AF0347">
        <w:tc>
          <w:tcPr>
            <w:tcW w:w="969" w:type="pct"/>
          </w:tcPr>
          <w:p w:rsidR="00DF6443" w:rsidRPr="00AF0347" w:rsidRDefault="00DF6443" w:rsidP="00F26C0B">
            <w:pPr>
              <w:rPr>
                <w:rFonts w:ascii="Arial" w:hAnsi="Arial" w:cs="Arial"/>
                <w:b/>
                <w:bCs/>
              </w:rPr>
            </w:pPr>
            <w:r w:rsidRPr="00AF0347">
              <w:rPr>
                <w:rFonts w:ascii="Arial" w:hAnsi="Arial" w:cs="Arial"/>
                <w:b/>
                <w:bCs/>
                <w:sz w:val="22"/>
                <w:szCs w:val="22"/>
              </w:rPr>
              <w:t>IGS</w:t>
            </w:r>
            <w:r w:rsidR="00F26C0B">
              <w:rPr>
                <w:rFonts w:ascii="Arial" w:hAnsi="Arial" w:cs="Arial"/>
                <w:b/>
                <w:bCs/>
                <w:sz w:val="22"/>
                <w:szCs w:val="22"/>
              </w:rPr>
              <w:t xml:space="preserve"> </w:t>
            </w:r>
            <w:r>
              <w:rPr>
                <w:rFonts w:ascii="Arial" w:hAnsi="Arial" w:cs="Arial"/>
                <w:b/>
                <w:bCs/>
                <w:sz w:val="22"/>
                <w:szCs w:val="22"/>
              </w:rPr>
              <w:t>27</w:t>
            </w:r>
          </w:p>
        </w:tc>
        <w:tc>
          <w:tcPr>
            <w:tcW w:w="4031" w:type="pct"/>
          </w:tcPr>
          <w:p w:rsidR="00DF6443" w:rsidRPr="00755DEE" w:rsidRDefault="00DF6443" w:rsidP="00046CFE">
            <w:pPr>
              <w:jc w:val="both"/>
              <w:rPr>
                <w:rFonts w:ascii="Arial" w:hAnsi="Arial" w:cs="Arial"/>
              </w:rPr>
            </w:pPr>
            <w:r w:rsidRPr="00AF0347">
              <w:rPr>
                <w:rFonts w:ascii="Arial" w:hAnsi="Arial" w:cs="Arial"/>
                <w:sz w:val="22"/>
                <w:szCs w:val="22"/>
                <w:u w:val="single"/>
              </w:rPr>
              <w:t>Préférence accordée aux</w:t>
            </w:r>
            <w:r w:rsidR="0019259D" w:rsidRPr="00AF0347">
              <w:rPr>
                <w:rFonts w:ascii="Arial" w:hAnsi="Arial" w:cs="Arial"/>
                <w:sz w:val="22"/>
                <w:szCs w:val="22"/>
                <w:u w:val="single"/>
              </w:rPr>
              <w:t xml:space="preserve"> soumissionnaires nationaux</w:t>
            </w:r>
            <w:r w:rsidR="0019259D" w:rsidRPr="00AF0347">
              <w:rPr>
                <w:rFonts w:ascii="Arial" w:hAnsi="Arial" w:cs="Arial"/>
                <w:sz w:val="22"/>
                <w:szCs w:val="22"/>
              </w:rPr>
              <w:t> </w:t>
            </w:r>
            <w:r w:rsidR="0019259D" w:rsidRPr="00742BA4">
              <w:rPr>
                <w:rFonts w:ascii="Arial" w:hAnsi="Arial" w:cs="Arial"/>
                <w:sz w:val="22"/>
                <w:szCs w:val="22"/>
                <w:u w:val="single"/>
              </w:rPr>
              <w:t>ou d</w:t>
            </w:r>
            <w:r w:rsidR="0019259D">
              <w:rPr>
                <w:rFonts w:ascii="Arial" w:hAnsi="Arial" w:cs="Arial"/>
                <w:sz w:val="22"/>
                <w:szCs w:val="22"/>
                <w:u w:val="single"/>
              </w:rPr>
              <w:t>e</w:t>
            </w:r>
            <w:r w:rsidR="0019259D" w:rsidRPr="00742BA4">
              <w:rPr>
                <w:rFonts w:ascii="Arial" w:hAnsi="Arial" w:cs="Arial"/>
                <w:sz w:val="22"/>
                <w:szCs w:val="22"/>
                <w:u w:val="single"/>
              </w:rPr>
              <w:t xml:space="preserve"> pays </w:t>
            </w:r>
            <w:r w:rsidR="00F26C0B">
              <w:rPr>
                <w:rFonts w:ascii="Arial" w:hAnsi="Arial" w:cs="Arial"/>
                <w:sz w:val="22"/>
                <w:szCs w:val="22"/>
                <w:u w:val="single"/>
              </w:rPr>
              <w:t xml:space="preserve">membres </w:t>
            </w:r>
            <w:r w:rsidR="0019259D" w:rsidRPr="00742BA4">
              <w:rPr>
                <w:rFonts w:ascii="Arial" w:hAnsi="Arial" w:cs="Arial"/>
                <w:sz w:val="22"/>
                <w:szCs w:val="22"/>
                <w:u w:val="single"/>
              </w:rPr>
              <w:t>d’une communauté économique d’États dont l’État haïtien est membre</w:t>
            </w:r>
            <w:r w:rsidR="0019259D" w:rsidRPr="00AF0347">
              <w:rPr>
                <w:rFonts w:ascii="Arial" w:hAnsi="Arial" w:cs="Arial"/>
                <w:sz w:val="22"/>
                <w:szCs w:val="22"/>
              </w:rPr>
              <w:t xml:space="preserve"> </w:t>
            </w:r>
            <w:r w:rsidRPr="00AF0347">
              <w:rPr>
                <w:rFonts w:ascii="Arial" w:hAnsi="Arial" w:cs="Arial"/>
                <w:sz w:val="22"/>
                <w:szCs w:val="22"/>
              </w:rPr>
              <w:t>à condition qu</w:t>
            </w:r>
            <w:r w:rsidR="0068233A">
              <w:rPr>
                <w:rFonts w:ascii="Arial" w:hAnsi="Arial" w:cs="Arial"/>
                <w:sz w:val="22"/>
                <w:szCs w:val="22"/>
              </w:rPr>
              <w:t>’</w:t>
            </w:r>
            <w:r w:rsidRPr="00755DEE">
              <w:rPr>
                <w:rFonts w:ascii="Arial" w:hAnsi="Arial" w:cs="Arial"/>
                <w:sz w:val="22"/>
                <w:szCs w:val="22"/>
              </w:rPr>
              <w:t>au moins 70% d</w:t>
            </w:r>
            <w:r w:rsidR="00AE39F2">
              <w:rPr>
                <w:rFonts w:ascii="Arial" w:hAnsi="Arial" w:cs="Arial"/>
                <w:sz w:val="22"/>
                <w:szCs w:val="22"/>
              </w:rPr>
              <w:t>u</w:t>
            </w:r>
            <w:r w:rsidRPr="00755DEE">
              <w:rPr>
                <w:rFonts w:ascii="Arial" w:hAnsi="Arial" w:cs="Arial"/>
                <w:sz w:val="22"/>
                <w:szCs w:val="22"/>
              </w:rPr>
              <w:t xml:space="preserve"> pers</w:t>
            </w:r>
            <w:r>
              <w:rPr>
                <w:rFonts w:ascii="Arial" w:hAnsi="Arial" w:cs="Arial"/>
                <w:sz w:val="22"/>
                <w:szCs w:val="22"/>
              </w:rPr>
              <w:t>onnel</w:t>
            </w:r>
            <w:r w:rsidR="00AE39F2">
              <w:rPr>
                <w:rFonts w:ascii="Arial" w:hAnsi="Arial" w:cs="Arial"/>
                <w:sz w:val="22"/>
                <w:szCs w:val="22"/>
              </w:rPr>
              <w:t xml:space="preserve"> employé</w:t>
            </w:r>
            <w:r>
              <w:rPr>
                <w:rFonts w:ascii="Arial" w:hAnsi="Arial" w:cs="Arial"/>
                <w:sz w:val="22"/>
                <w:szCs w:val="22"/>
              </w:rPr>
              <w:t xml:space="preserve"> </w:t>
            </w:r>
            <w:r w:rsidRPr="00755DEE">
              <w:rPr>
                <w:rFonts w:ascii="Arial" w:hAnsi="Arial" w:cs="Arial"/>
                <w:sz w:val="22"/>
                <w:szCs w:val="22"/>
              </w:rPr>
              <w:t>soi</w:t>
            </w:r>
            <w:r w:rsidR="00AE39F2">
              <w:rPr>
                <w:rFonts w:ascii="Arial" w:hAnsi="Arial" w:cs="Arial"/>
                <w:sz w:val="22"/>
                <w:szCs w:val="22"/>
              </w:rPr>
              <w:t>en</w:t>
            </w:r>
            <w:r w:rsidRPr="00755DEE">
              <w:rPr>
                <w:rFonts w:ascii="Arial" w:hAnsi="Arial" w:cs="Arial"/>
                <w:sz w:val="22"/>
                <w:szCs w:val="22"/>
              </w:rPr>
              <w:t>t de nationalité haïtienne</w:t>
            </w:r>
            <w:r w:rsidR="000706CC">
              <w:rPr>
                <w:rFonts w:ascii="Arial" w:hAnsi="Arial" w:cs="Arial"/>
                <w:sz w:val="22"/>
                <w:szCs w:val="22"/>
              </w:rPr>
              <w:t xml:space="preserve"> ou des ressortissants de pays d’une communauté économique d’États considérée</w:t>
            </w:r>
            <w:r w:rsidRPr="00755DEE">
              <w:rPr>
                <w:rFonts w:ascii="Arial" w:hAnsi="Arial" w:cs="Arial"/>
                <w:sz w:val="22"/>
                <w:szCs w:val="22"/>
              </w:rPr>
              <w:t>.</w:t>
            </w:r>
          </w:p>
          <w:p w:rsidR="00DF6443" w:rsidRPr="00AF0347" w:rsidRDefault="00DF6443" w:rsidP="00046CFE">
            <w:pPr>
              <w:jc w:val="both"/>
              <w:rPr>
                <w:rFonts w:ascii="Arial" w:hAnsi="Arial" w:cs="Arial"/>
                <w:u w:val="single"/>
              </w:rPr>
            </w:pPr>
          </w:p>
        </w:tc>
      </w:tr>
    </w:tbl>
    <w:p w:rsidR="00DF6443" w:rsidRPr="00AF0347" w:rsidRDefault="00DF6443" w:rsidP="00A224B3">
      <w:pPr>
        <w:pStyle w:val="Heading2"/>
        <w:numPr>
          <w:ilvl w:val="1"/>
          <w:numId w:val="0"/>
        </w:numPr>
        <w:tabs>
          <w:tab w:val="num" w:pos="720"/>
        </w:tabs>
        <w:spacing w:before="480" w:after="240"/>
        <w:ind w:left="720" w:hanging="720"/>
        <w:rPr>
          <w:rFonts w:cs="Arial"/>
          <w:sz w:val="22"/>
          <w:szCs w:val="22"/>
        </w:rPr>
      </w:pPr>
      <w:bookmarkStart w:id="109" w:name="_Toc84221363"/>
      <w:bookmarkStart w:id="110" w:name="_Toc84221598"/>
      <w:bookmarkStart w:id="111" w:name="_Toc84221755"/>
      <w:bookmarkStart w:id="112" w:name="_Toc84229602"/>
      <w:bookmarkStart w:id="113" w:name="_Toc84238716"/>
      <w:bookmarkStart w:id="114" w:name="_Toc84322889"/>
      <w:bookmarkStart w:id="115" w:name="_Toc84323255"/>
      <w:bookmarkStart w:id="116" w:name="_Toc84324406"/>
      <w:bookmarkStart w:id="117" w:name="_Toc84414627"/>
      <w:bookmarkStart w:id="118" w:name="_Toc84414745"/>
      <w:bookmarkStart w:id="119" w:name="_Toc84414897"/>
      <w:r w:rsidRPr="00AF0347">
        <w:rPr>
          <w:rFonts w:cs="Arial"/>
          <w:sz w:val="22"/>
          <w:szCs w:val="22"/>
        </w:rPr>
        <w:t>F. Attribution du Marché</w:t>
      </w:r>
      <w:bookmarkEnd w:id="109"/>
      <w:bookmarkEnd w:id="110"/>
      <w:bookmarkEnd w:id="111"/>
      <w:bookmarkEnd w:id="112"/>
      <w:bookmarkEnd w:id="113"/>
      <w:bookmarkEnd w:id="114"/>
      <w:bookmarkEnd w:id="115"/>
      <w:bookmarkEnd w:id="116"/>
      <w:bookmarkEnd w:id="117"/>
      <w:bookmarkEnd w:id="118"/>
      <w:bookmarkEnd w:id="119"/>
    </w:p>
    <w:tbl>
      <w:tblPr>
        <w:tblW w:w="517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bottom w:w="58" w:type="dxa"/>
          <w:right w:w="58" w:type="dxa"/>
        </w:tblCellMar>
        <w:tblLook w:val="0000" w:firstRow="0" w:lastRow="0" w:firstColumn="0" w:lastColumn="0" w:noHBand="0" w:noVBand="0"/>
      </w:tblPr>
      <w:tblGrid>
        <w:gridCol w:w="1824"/>
        <w:gridCol w:w="8026"/>
      </w:tblGrid>
      <w:tr w:rsidR="00DF6443" w:rsidRPr="00AF0347" w:rsidTr="00B56DF5">
        <w:trPr>
          <w:trHeight w:val="1427"/>
        </w:trPr>
        <w:tc>
          <w:tcPr>
            <w:tcW w:w="926" w:type="pct"/>
          </w:tcPr>
          <w:p w:rsidR="00DF6443" w:rsidRPr="00AF0347" w:rsidRDefault="00DF6443" w:rsidP="00046CFE">
            <w:pPr>
              <w:rPr>
                <w:rFonts w:ascii="Arial" w:hAnsi="Arial" w:cs="Arial"/>
              </w:rPr>
            </w:pPr>
            <w:r w:rsidRPr="00AF0347">
              <w:rPr>
                <w:rFonts w:ascii="Arial" w:hAnsi="Arial" w:cs="Arial"/>
                <w:b/>
                <w:bCs/>
                <w:sz w:val="22"/>
                <w:szCs w:val="22"/>
              </w:rPr>
              <w:t xml:space="preserve">IGS </w:t>
            </w:r>
            <w:r>
              <w:rPr>
                <w:rFonts w:ascii="Arial" w:hAnsi="Arial" w:cs="Arial"/>
                <w:b/>
                <w:bCs/>
                <w:sz w:val="22"/>
                <w:szCs w:val="22"/>
              </w:rPr>
              <w:t>31</w:t>
            </w:r>
          </w:p>
        </w:tc>
        <w:tc>
          <w:tcPr>
            <w:tcW w:w="4074" w:type="pct"/>
          </w:tcPr>
          <w:p w:rsidR="00DF6443" w:rsidRPr="00CB6BF8" w:rsidRDefault="00DF6443" w:rsidP="00046CFE">
            <w:pPr>
              <w:jc w:val="both"/>
              <w:rPr>
                <w:rFonts w:ascii="Arial" w:hAnsi="Arial" w:cs="Arial"/>
                <w:i/>
                <w:iCs/>
              </w:rPr>
            </w:pPr>
            <w:r w:rsidRPr="00AF0347">
              <w:rPr>
                <w:rFonts w:ascii="Arial" w:hAnsi="Arial" w:cs="Arial"/>
                <w:sz w:val="22"/>
                <w:szCs w:val="22"/>
                <w:u w:val="single"/>
              </w:rPr>
              <w:t>Pourcentage dans leq</w:t>
            </w:r>
            <w:r>
              <w:rPr>
                <w:rFonts w:ascii="Arial" w:hAnsi="Arial" w:cs="Arial"/>
                <w:sz w:val="22"/>
                <w:szCs w:val="22"/>
                <w:u w:val="single"/>
              </w:rPr>
              <w:t xml:space="preserve">uel les quantités de services à fournir </w:t>
            </w:r>
            <w:r w:rsidRPr="00AF0347">
              <w:rPr>
                <w:rFonts w:ascii="Arial" w:hAnsi="Arial" w:cs="Arial"/>
                <w:sz w:val="22"/>
                <w:szCs w:val="22"/>
                <w:u w:val="single"/>
              </w:rPr>
              <w:t>p</w:t>
            </w:r>
            <w:r>
              <w:rPr>
                <w:rFonts w:ascii="Arial" w:hAnsi="Arial" w:cs="Arial"/>
                <w:sz w:val="22"/>
                <w:szCs w:val="22"/>
                <w:u w:val="single"/>
              </w:rPr>
              <w:t>euvent</w:t>
            </w:r>
            <w:r w:rsidRPr="00AF0347">
              <w:rPr>
                <w:rFonts w:ascii="Arial" w:hAnsi="Arial" w:cs="Arial"/>
                <w:sz w:val="22"/>
                <w:szCs w:val="22"/>
                <w:u w:val="single"/>
              </w:rPr>
              <w:t xml:space="preserve"> être augmentées ou réduites </w:t>
            </w:r>
            <w:r w:rsidRPr="00AF0347">
              <w:rPr>
                <w:rFonts w:ascii="Arial" w:hAnsi="Arial" w:cs="Arial"/>
                <w:sz w:val="22"/>
                <w:szCs w:val="22"/>
              </w:rPr>
              <w:t xml:space="preserve">: Les quantités d’augmentation ou de réduction des </w:t>
            </w:r>
            <w:r w:rsidR="00015ABE">
              <w:rPr>
                <w:rFonts w:ascii="Arial" w:hAnsi="Arial" w:cs="Arial"/>
                <w:sz w:val="22"/>
                <w:szCs w:val="22"/>
              </w:rPr>
              <w:t>services</w:t>
            </w:r>
            <w:r w:rsidRPr="00AF0347">
              <w:rPr>
                <w:rFonts w:ascii="Arial" w:hAnsi="Arial" w:cs="Arial"/>
                <w:sz w:val="22"/>
                <w:szCs w:val="22"/>
              </w:rPr>
              <w:t xml:space="preserve"> à </w:t>
            </w:r>
            <w:r w:rsidR="00015ABE">
              <w:rPr>
                <w:rFonts w:ascii="Arial" w:hAnsi="Arial" w:cs="Arial"/>
                <w:sz w:val="22"/>
                <w:szCs w:val="22"/>
              </w:rPr>
              <w:t>fournir</w:t>
            </w:r>
            <w:r w:rsidRPr="00AF0347">
              <w:rPr>
                <w:rFonts w:ascii="Arial" w:hAnsi="Arial" w:cs="Arial"/>
                <w:sz w:val="22"/>
                <w:szCs w:val="22"/>
              </w:rPr>
              <w:t xml:space="preserve"> ne p</w:t>
            </w:r>
            <w:r w:rsidR="00015ABE">
              <w:rPr>
                <w:rFonts w:ascii="Arial" w:hAnsi="Arial" w:cs="Arial"/>
                <w:sz w:val="22"/>
                <w:szCs w:val="22"/>
              </w:rPr>
              <w:t>euvent</w:t>
            </w:r>
            <w:r w:rsidRPr="00AF0347">
              <w:rPr>
                <w:rFonts w:ascii="Arial" w:hAnsi="Arial" w:cs="Arial"/>
                <w:sz w:val="22"/>
                <w:szCs w:val="22"/>
              </w:rPr>
              <w:t xml:space="preserve"> excéder quinze pour cent (15 %) du montant total des </w:t>
            </w:r>
            <w:r w:rsidR="00015ABE">
              <w:rPr>
                <w:rFonts w:ascii="Arial" w:hAnsi="Arial" w:cs="Arial"/>
                <w:sz w:val="22"/>
                <w:szCs w:val="22"/>
              </w:rPr>
              <w:t>services</w:t>
            </w:r>
            <w:r w:rsidRPr="00AF0347">
              <w:rPr>
                <w:rFonts w:ascii="Arial" w:hAnsi="Arial" w:cs="Arial"/>
                <w:i/>
                <w:iCs/>
                <w:sz w:val="22"/>
                <w:szCs w:val="22"/>
              </w:rPr>
              <w:t>.</w:t>
            </w:r>
          </w:p>
        </w:tc>
      </w:tr>
      <w:tr w:rsidR="00B56DF5" w:rsidRPr="00AF0347" w:rsidTr="00B56DF5">
        <w:trPr>
          <w:trHeight w:val="950"/>
        </w:trPr>
        <w:tc>
          <w:tcPr>
            <w:tcW w:w="926" w:type="pct"/>
            <w:tcBorders>
              <w:top w:val="single" w:sz="2" w:space="0" w:color="auto"/>
              <w:left w:val="single" w:sz="2" w:space="0" w:color="auto"/>
              <w:bottom w:val="single" w:sz="2" w:space="0" w:color="auto"/>
              <w:right w:val="single" w:sz="2" w:space="0" w:color="auto"/>
            </w:tcBorders>
          </w:tcPr>
          <w:p w:rsidR="00B56DF5" w:rsidRPr="00B56DF5" w:rsidRDefault="00B56DF5" w:rsidP="00E92137">
            <w:pPr>
              <w:rPr>
                <w:rFonts w:ascii="Arial" w:hAnsi="Arial" w:cs="Arial"/>
                <w:b/>
                <w:bCs/>
                <w:sz w:val="22"/>
                <w:szCs w:val="22"/>
              </w:rPr>
            </w:pPr>
            <w:r>
              <w:rPr>
                <w:rFonts w:ascii="Arial" w:hAnsi="Arial" w:cs="Arial"/>
                <w:b/>
                <w:bCs/>
                <w:sz w:val="22"/>
                <w:szCs w:val="22"/>
              </w:rPr>
              <w:t>IGS 34</w:t>
            </w:r>
          </w:p>
        </w:tc>
        <w:tc>
          <w:tcPr>
            <w:tcW w:w="4074" w:type="pct"/>
            <w:tcBorders>
              <w:top w:val="single" w:sz="2" w:space="0" w:color="auto"/>
              <w:left w:val="single" w:sz="2" w:space="0" w:color="auto"/>
              <w:bottom w:val="single" w:sz="2" w:space="0" w:color="auto"/>
              <w:right w:val="single" w:sz="2" w:space="0" w:color="auto"/>
            </w:tcBorders>
          </w:tcPr>
          <w:p w:rsidR="00B56DF5" w:rsidRPr="00B56DF5" w:rsidRDefault="00B56DF5" w:rsidP="00B56DF5">
            <w:pPr>
              <w:jc w:val="both"/>
              <w:rPr>
                <w:rFonts w:ascii="Arial" w:hAnsi="Arial" w:cs="Arial"/>
                <w:sz w:val="22"/>
                <w:szCs w:val="22"/>
                <w:u w:val="single"/>
              </w:rPr>
            </w:pPr>
            <w:r w:rsidRPr="00AF0347">
              <w:rPr>
                <w:rFonts w:ascii="Arial" w:hAnsi="Arial" w:cs="Arial"/>
                <w:sz w:val="22"/>
                <w:szCs w:val="22"/>
                <w:u w:val="single"/>
              </w:rPr>
              <w:t xml:space="preserve">Nombre de jours pour signer, dater et retourner le </w:t>
            </w:r>
            <w:r>
              <w:rPr>
                <w:rFonts w:ascii="Arial" w:hAnsi="Arial" w:cs="Arial"/>
                <w:sz w:val="22"/>
                <w:szCs w:val="22"/>
                <w:u w:val="single"/>
              </w:rPr>
              <w:t>m</w:t>
            </w:r>
            <w:r w:rsidRPr="00AF0347">
              <w:rPr>
                <w:rFonts w:ascii="Arial" w:hAnsi="Arial" w:cs="Arial"/>
                <w:sz w:val="22"/>
                <w:szCs w:val="22"/>
                <w:u w:val="single"/>
              </w:rPr>
              <w:t xml:space="preserve">arché </w:t>
            </w:r>
            <w:r>
              <w:rPr>
                <w:rFonts w:ascii="Arial" w:hAnsi="Arial" w:cs="Arial"/>
                <w:sz w:val="22"/>
                <w:szCs w:val="22"/>
                <w:u w:val="single"/>
              </w:rPr>
              <w:t>à l’autorité contractante</w:t>
            </w:r>
            <w:r w:rsidRPr="00AF0347">
              <w:rPr>
                <w:rFonts w:ascii="Arial" w:hAnsi="Arial" w:cs="Arial"/>
                <w:sz w:val="22"/>
                <w:szCs w:val="22"/>
                <w:u w:val="single"/>
              </w:rPr>
              <w:t> </w:t>
            </w:r>
            <w:proofErr w:type="gramStart"/>
            <w:r w:rsidRPr="00AF0347">
              <w:rPr>
                <w:rFonts w:ascii="Arial" w:hAnsi="Arial" w:cs="Arial"/>
                <w:sz w:val="22"/>
                <w:szCs w:val="22"/>
                <w:u w:val="single"/>
              </w:rPr>
              <w:t>:</w:t>
            </w:r>
            <w:r w:rsidRPr="00B56DF5">
              <w:rPr>
                <w:rFonts w:ascii="Arial" w:hAnsi="Arial" w:cs="Arial"/>
                <w:sz w:val="22"/>
                <w:szCs w:val="22"/>
                <w:u w:val="single"/>
              </w:rPr>
              <w:t xml:space="preserve">  _</w:t>
            </w:r>
            <w:proofErr w:type="gramEnd"/>
            <w:r w:rsidRPr="00B56DF5">
              <w:rPr>
                <w:rFonts w:ascii="Arial" w:hAnsi="Arial" w:cs="Arial"/>
                <w:sz w:val="22"/>
                <w:szCs w:val="22"/>
                <w:u w:val="single"/>
              </w:rPr>
              <w:t xml:space="preserve">___________ jours ouvrables </w:t>
            </w:r>
            <w:r w:rsidRPr="00742BA4">
              <w:rPr>
                <w:rFonts w:ascii="Arial" w:hAnsi="Arial" w:cs="Arial"/>
                <w:sz w:val="22"/>
                <w:szCs w:val="22"/>
                <w:u w:val="single"/>
              </w:rPr>
              <w:t>(voir manuel de procédures</w:t>
            </w:r>
            <w:r>
              <w:rPr>
                <w:rFonts w:ascii="Arial" w:hAnsi="Arial" w:cs="Arial"/>
                <w:sz w:val="22"/>
                <w:szCs w:val="22"/>
                <w:u w:val="single"/>
              </w:rPr>
              <w:t>)</w:t>
            </w:r>
            <w:r w:rsidRPr="00AF0347">
              <w:rPr>
                <w:rFonts w:ascii="Arial" w:hAnsi="Arial" w:cs="Arial"/>
                <w:sz w:val="22"/>
                <w:szCs w:val="22"/>
                <w:u w:val="single"/>
              </w:rPr>
              <w:t xml:space="preserve"> </w:t>
            </w:r>
          </w:p>
        </w:tc>
      </w:tr>
      <w:tr w:rsidR="00B56DF5" w:rsidRPr="00AF0347" w:rsidTr="00B56DF5">
        <w:trPr>
          <w:trHeight w:val="833"/>
        </w:trPr>
        <w:tc>
          <w:tcPr>
            <w:tcW w:w="926" w:type="pct"/>
            <w:tcBorders>
              <w:top w:val="single" w:sz="2" w:space="0" w:color="auto"/>
              <w:left w:val="single" w:sz="2" w:space="0" w:color="auto"/>
              <w:bottom w:val="single" w:sz="2" w:space="0" w:color="auto"/>
              <w:right w:val="single" w:sz="2" w:space="0" w:color="auto"/>
            </w:tcBorders>
          </w:tcPr>
          <w:p w:rsidR="00B56DF5" w:rsidRPr="00B56DF5" w:rsidRDefault="00B56DF5" w:rsidP="00E92137">
            <w:pPr>
              <w:rPr>
                <w:rFonts w:ascii="Arial" w:hAnsi="Arial" w:cs="Arial"/>
                <w:b/>
                <w:bCs/>
                <w:sz w:val="22"/>
                <w:szCs w:val="22"/>
              </w:rPr>
            </w:pPr>
            <w:r>
              <w:rPr>
                <w:rFonts w:ascii="Arial" w:hAnsi="Arial" w:cs="Arial"/>
                <w:b/>
                <w:bCs/>
                <w:sz w:val="22"/>
                <w:szCs w:val="22"/>
              </w:rPr>
              <w:t>IGS 35</w:t>
            </w:r>
          </w:p>
        </w:tc>
        <w:tc>
          <w:tcPr>
            <w:tcW w:w="4074" w:type="pct"/>
            <w:tcBorders>
              <w:top w:val="single" w:sz="2" w:space="0" w:color="auto"/>
              <w:left w:val="single" w:sz="2" w:space="0" w:color="auto"/>
              <w:bottom w:val="single" w:sz="2" w:space="0" w:color="auto"/>
              <w:right w:val="single" w:sz="2" w:space="0" w:color="auto"/>
            </w:tcBorders>
          </w:tcPr>
          <w:p w:rsidR="00B56DF5" w:rsidRDefault="00B56DF5" w:rsidP="00B56DF5">
            <w:pPr>
              <w:jc w:val="both"/>
              <w:rPr>
                <w:rFonts w:ascii="Arial" w:hAnsi="Arial" w:cs="Arial"/>
                <w:sz w:val="22"/>
                <w:szCs w:val="22"/>
                <w:u w:val="single"/>
              </w:rPr>
            </w:pPr>
            <w:r>
              <w:rPr>
                <w:rFonts w:ascii="Arial" w:hAnsi="Arial" w:cs="Arial"/>
                <w:sz w:val="22"/>
                <w:szCs w:val="22"/>
                <w:u w:val="single"/>
              </w:rPr>
              <w:t>Délais</w:t>
            </w:r>
            <w:r w:rsidRPr="00AF0347">
              <w:rPr>
                <w:rFonts w:ascii="Arial" w:hAnsi="Arial" w:cs="Arial"/>
                <w:sz w:val="22"/>
                <w:szCs w:val="22"/>
                <w:u w:val="single"/>
              </w:rPr>
              <w:t xml:space="preserve"> pour </w:t>
            </w:r>
            <w:r>
              <w:rPr>
                <w:rFonts w:ascii="Arial" w:hAnsi="Arial" w:cs="Arial"/>
                <w:sz w:val="22"/>
                <w:szCs w:val="22"/>
                <w:u w:val="single"/>
              </w:rPr>
              <w:t>exercer</w:t>
            </w:r>
            <w:r w:rsidRPr="00AF0347">
              <w:rPr>
                <w:rFonts w:ascii="Arial" w:hAnsi="Arial" w:cs="Arial"/>
                <w:sz w:val="22"/>
                <w:szCs w:val="22"/>
                <w:u w:val="single"/>
              </w:rPr>
              <w:t xml:space="preserve"> </w:t>
            </w:r>
            <w:r>
              <w:rPr>
                <w:rFonts w:ascii="Arial" w:hAnsi="Arial" w:cs="Arial"/>
                <w:sz w:val="22"/>
                <w:szCs w:val="22"/>
                <w:u w:val="single"/>
              </w:rPr>
              <w:t xml:space="preserve">des </w:t>
            </w:r>
            <w:r w:rsidRPr="00AF0347">
              <w:rPr>
                <w:rFonts w:ascii="Arial" w:hAnsi="Arial" w:cs="Arial"/>
                <w:sz w:val="22"/>
                <w:szCs w:val="22"/>
                <w:u w:val="single"/>
              </w:rPr>
              <w:t>recours :</w:t>
            </w:r>
          </w:p>
          <w:p w:rsidR="00B56DF5" w:rsidRPr="003F59C7" w:rsidRDefault="00B56DF5" w:rsidP="00B56DF5">
            <w:pPr>
              <w:jc w:val="both"/>
              <w:rPr>
                <w:rFonts w:ascii="Arial" w:hAnsi="Arial" w:cs="Arial"/>
                <w:sz w:val="22"/>
                <w:szCs w:val="22"/>
              </w:rPr>
            </w:pPr>
            <w:r w:rsidRPr="003F59C7">
              <w:rPr>
                <w:rFonts w:ascii="Arial" w:hAnsi="Arial" w:cs="Arial"/>
                <w:sz w:val="22"/>
                <w:szCs w:val="22"/>
              </w:rPr>
              <w:t>------------------- jours ouvrables par</w:t>
            </w:r>
            <w:r w:rsidR="00520550">
              <w:rPr>
                <w:rFonts w:ascii="Arial" w:hAnsi="Arial" w:cs="Arial"/>
                <w:sz w:val="22"/>
                <w:szCs w:val="22"/>
              </w:rPr>
              <w:t>-</w:t>
            </w:r>
            <w:r w:rsidRPr="003F59C7">
              <w:rPr>
                <w:rFonts w:ascii="Arial" w:hAnsi="Arial" w:cs="Arial"/>
                <w:sz w:val="22"/>
                <w:szCs w:val="22"/>
              </w:rPr>
              <w:t>devant l’autorité contractante</w:t>
            </w:r>
          </w:p>
          <w:p w:rsidR="00B56DF5" w:rsidRPr="003F59C7" w:rsidRDefault="00B56DF5" w:rsidP="00B56DF5">
            <w:pPr>
              <w:jc w:val="both"/>
              <w:rPr>
                <w:rFonts w:ascii="Arial" w:hAnsi="Arial" w:cs="Arial"/>
                <w:sz w:val="22"/>
                <w:szCs w:val="22"/>
              </w:rPr>
            </w:pPr>
            <w:r w:rsidRPr="003F59C7">
              <w:rPr>
                <w:rFonts w:ascii="Arial" w:hAnsi="Arial" w:cs="Arial"/>
                <w:sz w:val="22"/>
                <w:szCs w:val="22"/>
              </w:rPr>
              <w:t>--------------------- jours ouvrables par</w:t>
            </w:r>
            <w:r w:rsidR="00E06433">
              <w:rPr>
                <w:rFonts w:ascii="Arial" w:hAnsi="Arial" w:cs="Arial"/>
                <w:sz w:val="22"/>
                <w:szCs w:val="22"/>
              </w:rPr>
              <w:t>-</w:t>
            </w:r>
            <w:r w:rsidRPr="003F59C7">
              <w:rPr>
                <w:rFonts w:ascii="Arial" w:hAnsi="Arial" w:cs="Arial"/>
                <w:sz w:val="22"/>
                <w:szCs w:val="22"/>
              </w:rPr>
              <w:t>devant le Comité de Règlement des Différends</w:t>
            </w:r>
          </w:p>
          <w:p w:rsidR="00B56DF5" w:rsidRPr="00B56DF5" w:rsidRDefault="00B56DF5" w:rsidP="00B56DF5">
            <w:pPr>
              <w:jc w:val="both"/>
              <w:rPr>
                <w:rFonts w:ascii="Arial" w:hAnsi="Arial" w:cs="Arial"/>
                <w:sz w:val="22"/>
                <w:szCs w:val="22"/>
                <w:u w:val="single"/>
              </w:rPr>
            </w:pPr>
            <w:r w:rsidRPr="003F59C7">
              <w:rPr>
                <w:rFonts w:ascii="Arial" w:hAnsi="Arial" w:cs="Arial"/>
                <w:sz w:val="22"/>
                <w:szCs w:val="22"/>
              </w:rPr>
              <w:t>…………………. jours ouvrables par-devant la Cour Supérieure des Comptes et du Contentieux</w:t>
            </w:r>
            <w:r w:rsidR="00520550">
              <w:rPr>
                <w:rFonts w:ascii="Arial" w:hAnsi="Arial" w:cs="Arial"/>
                <w:sz w:val="22"/>
                <w:szCs w:val="22"/>
              </w:rPr>
              <w:t xml:space="preserve"> Administratif</w:t>
            </w:r>
          </w:p>
        </w:tc>
      </w:tr>
      <w:tr w:rsidR="00816784" w:rsidRPr="00AF0347">
        <w:tc>
          <w:tcPr>
            <w:tcW w:w="926" w:type="pct"/>
          </w:tcPr>
          <w:p w:rsidR="00816784" w:rsidRPr="004E1E89" w:rsidRDefault="00816784" w:rsidP="00363FF3">
            <w:pPr>
              <w:rPr>
                <w:rFonts w:ascii="Arial" w:hAnsi="Arial" w:cs="Arial"/>
                <w:b/>
                <w:bCs/>
                <w:sz w:val="22"/>
                <w:szCs w:val="22"/>
              </w:rPr>
            </w:pPr>
            <w:r w:rsidRPr="004E1E89">
              <w:rPr>
                <w:rFonts w:ascii="Arial" w:hAnsi="Arial" w:cs="Arial"/>
                <w:b/>
                <w:bCs/>
                <w:sz w:val="22"/>
                <w:szCs w:val="22"/>
              </w:rPr>
              <w:t>IGS 3</w:t>
            </w:r>
            <w:r w:rsidR="004E1E89" w:rsidRPr="004E1E89">
              <w:rPr>
                <w:rFonts w:ascii="Arial" w:hAnsi="Arial" w:cs="Arial"/>
                <w:b/>
                <w:bCs/>
                <w:sz w:val="22"/>
                <w:szCs w:val="22"/>
              </w:rPr>
              <w:t>6</w:t>
            </w:r>
          </w:p>
        </w:tc>
        <w:tc>
          <w:tcPr>
            <w:tcW w:w="4074" w:type="pct"/>
          </w:tcPr>
          <w:p w:rsidR="00816784" w:rsidRPr="004E1E89" w:rsidRDefault="00816784" w:rsidP="00363FF3">
            <w:pPr>
              <w:jc w:val="both"/>
              <w:rPr>
                <w:rFonts w:ascii="Arial" w:hAnsi="Arial" w:cs="Arial"/>
                <w:sz w:val="22"/>
                <w:szCs w:val="22"/>
                <w:u w:val="single"/>
              </w:rPr>
            </w:pPr>
            <w:r w:rsidRPr="004E1E89">
              <w:rPr>
                <w:rFonts w:ascii="Arial" w:hAnsi="Arial" w:cs="Arial"/>
                <w:sz w:val="22"/>
                <w:szCs w:val="22"/>
                <w:u w:val="single"/>
              </w:rPr>
              <w:t>Délais d’approbation et de validation finale du marché</w:t>
            </w:r>
          </w:p>
          <w:p w:rsidR="00816784" w:rsidRPr="004E1E89" w:rsidRDefault="00816784" w:rsidP="00363FF3">
            <w:pPr>
              <w:jc w:val="both"/>
              <w:rPr>
                <w:rFonts w:ascii="Arial" w:hAnsi="Arial" w:cs="Arial"/>
                <w:sz w:val="22"/>
                <w:szCs w:val="22"/>
              </w:rPr>
            </w:pPr>
          </w:p>
          <w:p w:rsidR="00816784" w:rsidRPr="004E1E89" w:rsidRDefault="00816784" w:rsidP="00363FF3">
            <w:pPr>
              <w:jc w:val="both"/>
              <w:rPr>
                <w:rFonts w:ascii="Arial" w:hAnsi="Arial" w:cs="Arial"/>
                <w:sz w:val="22"/>
                <w:szCs w:val="22"/>
              </w:rPr>
            </w:pPr>
            <w:r w:rsidRPr="004E1E89">
              <w:rPr>
                <w:rFonts w:ascii="Arial" w:hAnsi="Arial" w:cs="Arial"/>
                <w:sz w:val="22"/>
                <w:szCs w:val="22"/>
              </w:rPr>
              <w:t>Nombre de jours pour faire approuver le marché par l’autorité d’approbation compétente : _______________________ jours calendaires</w:t>
            </w:r>
          </w:p>
          <w:p w:rsidR="00816784" w:rsidRPr="004E1E89" w:rsidRDefault="00816784" w:rsidP="00363FF3">
            <w:pPr>
              <w:jc w:val="both"/>
              <w:rPr>
                <w:rFonts w:ascii="Arial" w:hAnsi="Arial" w:cs="Arial"/>
                <w:sz w:val="22"/>
                <w:szCs w:val="22"/>
              </w:rPr>
            </w:pPr>
          </w:p>
          <w:p w:rsidR="00816784" w:rsidRPr="004E1E89" w:rsidRDefault="00816784" w:rsidP="00363FF3">
            <w:pPr>
              <w:jc w:val="both"/>
              <w:rPr>
                <w:rFonts w:ascii="Arial" w:hAnsi="Arial" w:cs="Arial"/>
                <w:sz w:val="22"/>
                <w:szCs w:val="22"/>
              </w:rPr>
            </w:pPr>
            <w:r w:rsidRPr="004E1E89">
              <w:rPr>
                <w:rFonts w:ascii="Arial" w:hAnsi="Arial" w:cs="Arial"/>
                <w:sz w:val="22"/>
                <w:szCs w:val="22"/>
              </w:rPr>
              <w:t>Nombre de jours pour solliciter l’avis de la Cour Supérieure des Comptes et du Contentieux Administratif : _______________ jours calendaires</w:t>
            </w:r>
          </w:p>
          <w:p w:rsidR="00816784" w:rsidRPr="004E1E89" w:rsidRDefault="00816784" w:rsidP="00363FF3">
            <w:pPr>
              <w:jc w:val="both"/>
              <w:rPr>
                <w:rFonts w:ascii="Arial" w:hAnsi="Arial" w:cs="Arial"/>
                <w:sz w:val="22"/>
                <w:szCs w:val="22"/>
              </w:rPr>
            </w:pPr>
          </w:p>
          <w:p w:rsidR="00816784" w:rsidRPr="006F48EF" w:rsidRDefault="00816784" w:rsidP="00363FF3">
            <w:pPr>
              <w:jc w:val="both"/>
              <w:rPr>
                <w:rFonts w:ascii="Arial" w:hAnsi="Arial" w:cs="Arial"/>
                <w:sz w:val="22"/>
                <w:szCs w:val="22"/>
              </w:rPr>
            </w:pPr>
            <w:r w:rsidRPr="004E1E89">
              <w:rPr>
                <w:rFonts w:ascii="Arial" w:hAnsi="Arial" w:cs="Arial"/>
                <w:sz w:val="22"/>
                <w:szCs w:val="22"/>
              </w:rPr>
              <w:t>Nombre de jours pour la validation du marché approuvé par la Commission Nationale des Marchés Publics  à partir de la date de la réception de l’avis de la Cour Supérieure des Comptes et du Contentieux Administratif : _______________ jours calendaires</w:t>
            </w:r>
          </w:p>
          <w:p w:rsidR="00816784" w:rsidRPr="006F48EF" w:rsidRDefault="00816784" w:rsidP="00363FF3">
            <w:pPr>
              <w:jc w:val="both"/>
              <w:rPr>
                <w:rFonts w:ascii="Arial" w:hAnsi="Arial" w:cs="Arial"/>
                <w:sz w:val="22"/>
                <w:szCs w:val="22"/>
                <w:u w:val="single"/>
              </w:rPr>
            </w:pPr>
          </w:p>
        </w:tc>
      </w:tr>
      <w:tr w:rsidR="00DF6443" w:rsidRPr="00AF0347">
        <w:tc>
          <w:tcPr>
            <w:tcW w:w="926" w:type="pct"/>
          </w:tcPr>
          <w:p w:rsidR="00DF6443" w:rsidRPr="00AF0347" w:rsidRDefault="00DF6443" w:rsidP="00B56DF5">
            <w:pPr>
              <w:rPr>
                <w:rFonts w:ascii="Arial" w:hAnsi="Arial" w:cs="Arial"/>
                <w:b/>
                <w:bCs/>
              </w:rPr>
            </w:pPr>
            <w:r w:rsidRPr="00AF0347">
              <w:rPr>
                <w:rFonts w:ascii="Arial" w:hAnsi="Arial" w:cs="Arial"/>
                <w:b/>
                <w:bCs/>
                <w:sz w:val="22"/>
                <w:szCs w:val="22"/>
              </w:rPr>
              <w:lastRenderedPageBreak/>
              <w:t>IGS 3</w:t>
            </w:r>
            <w:r w:rsidR="004E1E89">
              <w:rPr>
                <w:rFonts w:ascii="Arial" w:hAnsi="Arial" w:cs="Arial"/>
                <w:b/>
                <w:bCs/>
                <w:sz w:val="22"/>
                <w:szCs w:val="22"/>
              </w:rPr>
              <w:t>7</w:t>
            </w:r>
          </w:p>
        </w:tc>
        <w:tc>
          <w:tcPr>
            <w:tcW w:w="4074" w:type="pct"/>
          </w:tcPr>
          <w:p w:rsidR="00DF6443" w:rsidRPr="00AF0347" w:rsidRDefault="00DF6443" w:rsidP="00046CFE">
            <w:pPr>
              <w:jc w:val="both"/>
              <w:rPr>
                <w:rFonts w:ascii="Arial" w:hAnsi="Arial" w:cs="Arial"/>
              </w:rPr>
            </w:pPr>
            <w:r>
              <w:rPr>
                <w:rFonts w:ascii="Arial" w:hAnsi="Arial" w:cs="Arial"/>
                <w:sz w:val="22"/>
                <w:szCs w:val="22"/>
                <w:u w:val="single"/>
              </w:rPr>
              <w:t>Délai de présentation de la g</w:t>
            </w:r>
            <w:r w:rsidRPr="00AF0347">
              <w:rPr>
                <w:rFonts w:ascii="Arial" w:hAnsi="Arial" w:cs="Arial"/>
                <w:sz w:val="22"/>
                <w:szCs w:val="22"/>
                <w:u w:val="single"/>
              </w:rPr>
              <w:t xml:space="preserve">arantie de </w:t>
            </w:r>
            <w:r>
              <w:rPr>
                <w:rFonts w:ascii="Arial" w:hAnsi="Arial" w:cs="Arial"/>
                <w:sz w:val="22"/>
                <w:szCs w:val="22"/>
                <w:u w:val="single"/>
              </w:rPr>
              <w:t>b</w:t>
            </w:r>
            <w:r w:rsidRPr="00AF0347">
              <w:rPr>
                <w:rFonts w:ascii="Arial" w:hAnsi="Arial" w:cs="Arial"/>
                <w:sz w:val="22"/>
                <w:szCs w:val="22"/>
                <w:u w:val="single"/>
              </w:rPr>
              <w:t xml:space="preserve">onne </w:t>
            </w:r>
            <w:r>
              <w:rPr>
                <w:rFonts w:ascii="Arial" w:hAnsi="Arial" w:cs="Arial"/>
                <w:sz w:val="22"/>
                <w:szCs w:val="22"/>
                <w:u w:val="single"/>
              </w:rPr>
              <w:t>e</w:t>
            </w:r>
            <w:r w:rsidRPr="00AF0347">
              <w:rPr>
                <w:rFonts w:ascii="Arial" w:hAnsi="Arial" w:cs="Arial"/>
                <w:sz w:val="22"/>
                <w:szCs w:val="22"/>
                <w:u w:val="single"/>
              </w:rPr>
              <w:t>xécution </w:t>
            </w:r>
            <w:r w:rsidRPr="00AF0347">
              <w:rPr>
                <w:rFonts w:ascii="Arial" w:hAnsi="Arial" w:cs="Arial"/>
                <w:sz w:val="22"/>
                <w:szCs w:val="22"/>
                <w:u w:val="words"/>
              </w:rPr>
              <w:t>:</w:t>
            </w:r>
            <w:r w:rsidRPr="00AF0347">
              <w:rPr>
                <w:rFonts w:ascii="Arial" w:hAnsi="Arial" w:cs="Arial"/>
                <w:sz w:val="22"/>
                <w:szCs w:val="22"/>
              </w:rPr>
              <w:t xml:space="preserve"> </w:t>
            </w:r>
            <w:r w:rsidRPr="00AF0347">
              <w:rPr>
                <w:rFonts w:ascii="Arial" w:hAnsi="Arial" w:cs="Arial"/>
                <w:sz w:val="22"/>
                <w:szCs w:val="22"/>
                <w:highlight w:val="yellow"/>
              </w:rPr>
              <w:t>_________</w:t>
            </w:r>
          </w:p>
          <w:p w:rsidR="00DF6443" w:rsidRPr="00AF0347" w:rsidRDefault="00DF6443" w:rsidP="00046CFE">
            <w:pPr>
              <w:pStyle w:val="Footer"/>
              <w:tabs>
                <w:tab w:val="clear" w:pos="4320"/>
                <w:tab w:val="clear" w:pos="8640"/>
              </w:tabs>
              <w:jc w:val="both"/>
              <w:rPr>
                <w:rFonts w:ascii="Arial" w:hAnsi="Arial" w:cs="Arial"/>
                <w:sz w:val="22"/>
                <w:szCs w:val="22"/>
              </w:rPr>
            </w:pPr>
            <w:r w:rsidRPr="00AF0347">
              <w:rPr>
                <w:rFonts w:ascii="Arial" w:hAnsi="Arial" w:cs="Arial"/>
                <w:sz w:val="22"/>
                <w:szCs w:val="22"/>
              </w:rPr>
              <w:t xml:space="preserve">jours </w:t>
            </w:r>
            <w:r w:rsidR="00D50960">
              <w:rPr>
                <w:rFonts w:ascii="Arial" w:hAnsi="Arial" w:cs="Arial"/>
                <w:sz w:val="22"/>
                <w:szCs w:val="22"/>
              </w:rPr>
              <w:t>calendaires.</w:t>
            </w:r>
          </w:p>
          <w:p w:rsidR="00DF6443" w:rsidRPr="00AF0347" w:rsidRDefault="00DF6443" w:rsidP="00046CFE">
            <w:pPr>
              <w:jc w:val="both"/>
              <w:rPr>
                <w:rFonts w:ascii="Arial" w:hAnsi="Arial" w:cs="Arial"/>
              </w:rPr>
            </w:pPr>
          </w:p>
          <w:p w:rsidR="00DF6443" w:rsidRPr="00AF0347" w:rsidRDefault="00DF6443" w:rsidP="00046CFE">
            <w:pPr>
              <w:jc w:val="both"/>
              <w:rPr>
                <w:rFonts w:ascii="Arial" w:hAnsi="Arial" w:cs="Arial"/>
                <w:u w:val="single"/>
              </w:rPr>
            </w:pPr>
            <w:r>
              <w:rPr>
                <w:rFonts w:ascii="Arial" w:hAnsi="Arial" w:cs="Arial"/>
                <w:sz w:val="22"/>
                <w:szCs w:val="22"/>
                <w:u w:val="single"/>
              </w:rPr>
              <w:t>Constitution de la g</w:t>
            </w:r>
            <w:r w:rsidRPr="00AF0347">
              <w:rPr>
                <w:rFonts w:ascii="Arial" w:hAnsi="Arial" w:cs="Arial"/>
                <w:sz w:val="22"/>
                <w:szCs w:val="22"/>
                <w:u w:val="single"/>
              </w:rPr>
              <w:t xml:space="preserve">arantie de </w:t>
            </w:r>
            <w:r>
              <w:rPr>
                <w:rFonts w:ascii="Arial" w:hAnsi="Arial" w:cs="Arial"/>
                <w:sz w:val="22"/>
                <w:szCs w:val="22"/>
                <w:u w:val="single"/>
              </w:rPr>
              <w:t>b</w:t>
            </w:r>
            <w:r w:rsidRPr="00AF0347">
              <w:rPr>
                <w:rFonts w:ascii="Arial" w:hAnsi="Arial" w:cs="Arial"/>
                <w:sz w:val="22"/>
                <w:szCs w:val="22"/>
                <w:u w:val="single"/>
              </w:rPr>
              <w:t xml:space="preserve">onne </w:t>
            </w:r>
            <w:r>
              <w:rPr>
                <w:rFonts w:ascii="Arial" w:hAnsi="Arial" w:cs="Arial"/>
                <w:sz w:val="22"/>
                <w:szCs w:val="22"/>
                <w:u w:val="single"/>
              </w:rPr>
              <w:t>e</w:t>
            </w:r>
            <w:r w:rsidRPr="00AF0347">
              <w:rPr>
                <w:rFonts w:ascii="Arial" w:hAnsi="Arial" w:cs="Arial"/>
                <w:sz w:val="22"/>
                <w:szCs w:val="22"/>
                <w:u w:val="single"/>
              </w:rPr>
              <w:t xml:space="preserve">xécution : </w:t>
            </w:r>
          </w:p>
          <w:p w:rsidR="00DF6443" w:rsidRPr="00AF0347" w:rsidRDefault="00DF6443" w:rsidP="00046CFE">
            <w:pPr>
              <w:jc w:val="both"/>
              <w:rPr>
                <w:rFonts w:ascii="Arial" w:hAnsi="Arial" w:cs="Arial"/>
              </w:rPr>
            </w:pPr>
            <w:r>
              <w:rPr>
                <w:rFonts w:ascii="Arial" w:hAnsi="Arial" w:cs="Arial"/>
                <w:sz w:val="22"/>
                <w:szCs w:val="22"/>
              </w:rPr>
              <w:t>La garantie de b</w:t>
            </w:r>
            <w:r w:rsidRPr="00AF0347">
              <w:rPr>
                <w:rFonts w:ascii="Arial" w:hAnsi="Arial" w:cs="Arial"/>
                <w:sz w:val="22"/>
                <w:szCs w:val="22"/>
              </w:rPr>
              <w:t xml:space="preserve">onne </w:t>
            </w:r>
            <w:r>
              <w:rPr>
                <w:rFonts w:ascii="Arial" w:hAnsi="Arial" w:cs="Arial"/>
                <w:sz w:val="22"/>
                <w:szCs w:val="22"/>
              </w:rPr>
              <w:t>e</w:t>
            </w:r>
            <w:r w:rsidRPr="00AF0347">
              <w:rPr>
                <w:rFonts w:ascii="Arial" w:hAnsi="Arial" w:cs="Arial"/>
                <w:sz w:val="22"/>
                <w:szCs w:val="22"/>
              </w:rPr>
              <w:t xml:space="preserve">xécution à demander dans ce cas </w:t>
            </w:r>
            <w:r>
              <w:rPr>
                <w:rFonts w:ascii="Arial" w:hAnsi="Arial" w:cs="Arial"/>
                <w:sz w:val="22"/>
                <w:szCs w:val="22"/>
              </w:rPr>
              <w:t>est</w:t>
            </w:r>
            <w:r w:rsidRPr="00AF0347">
              <w:rPr>
                <w:rFonts w:ascii="Arial" w:hAnsi="Arial" w:cs="Arial"/>
                <w:sz w:val="22"/>
                <w:szCs w:val="22"/>
              </w:rPr>
              <w:t xml:space="preserve"> constituée d’un cautionnement représentan</w:t>
            </w:r>
            <w:r>
              <w:rPr>
                <w:rFonts w:ascii="Arial" w:hAnsi="Arial" w:cs="Arial"/>
                <w:sz w:val="22"/>
                <w:szCs w:val="22"/>
              </w:rPr>
              <w:t>t …. (</w:t>
            </w:r>
            <w:r w:rsidRPr="00F76857">
              <w:rPr>
                <w:rFonts w:ascii="Arial" w:hAnsi="Arial" w:cs="Arial"/>
                <w:i/>
                <w:sz w:val="22"/>
                <w:szCs w:val="22"/>
              </w:rPr>
              <w:t>variant entre deux et cinq pour cent du montant du marché, destiné à garantir la bonne exécution du marché ainsi que le paiement des fournisseurs et du personnel en cas de défaillance du prestataire de services</w:t>
            </w:r>
            <w:r w:rsidR="00F76857" w:rsidRPr="00F76857">
              <w:rPr>
                <w:rFonts w:ascii="Arial" w:hAnsi="Arial" w:cs="Arial"/>
                <w:i/>
                <w:sz w:val="22"/>
                <w:szCs w:val="22"/>
              </w:rPr>
              <w:t>)</w:t>
            </w:r>
            <w:r w:rsidRPr="00AF0347">
              <w:rPr>
                <w:rFonts w:ascii="Arial" w:hAnsi="Arial" w:cs="Arial"/>
                <w:sz w:val="22"/>
                <w:szCs w:val="22"/>
              </w:rPr>
              <w:t>.</w:t>
            </w:r>
          </w:p>
          <w:p w:rsidR="00DF6443" w:rsidRPr="00AF0347" w:rsidRDefault="00DF6443" w:rsidP="00046CFE">
            <w:pPr>
              <w:jc w:val="both"/>
              <w:rPr>
                <w:rFonts w:ascii="Arial" w:hAnsi="Arial" w:cs="Arial"/>
              </w:rPr>
            </w:pPr>
          </w:p>
          <w:p w:rsidR="00DF6443" w:rsidRPr="00CB6BF8" w:rsidRDefault="00DF6443" w:rsidP="00046CFE">
            <w:pPr>
              <w:jc w:val="both"/>
              <w:rPr>
                <w:rFonts w:ascii="Arial" w:hAnsi="Arial" w:cs="Arial"/>
              </w:rPr>
            </w:pPr>
            <w:r>
              <w:rPr>
                <w:rFonts w:ascii="Arial" w:hAnsi="Arial" w:cs="Arial"/>
                <w:sz w:val="22"/>
                <w:szCs w:val="22"/>
              </w:rPr>
              <w:t>La g</w:t>
            </w:r>
            <w:r w:rsidRPr="00AF0347">
              <w:rPr>
                <w:rFonts w:ascii="Arial" w:hAnsi="Arial" w:cs="Arial"/>
                <w:sz w:val="22"/>
                <w:szCs w:val="22"/>
              </w:rPr>
              <w:t xml:space="preserve">arantie de </w:t>
            </w:r>
            <w:r>
              <w:rPr>
                <w:rFonts w:ascii="Arial" w:hAnsi="Arial" w:cs="Arial"/>
                <w:sz w:val="22"/>
                <w:szCs w:val="22"/>
              </w:rPr>
              <w:t>b</w:t>
            </w:r>
            <w:r w:rsidRPr="00AF0347">
              <w:rPr>
                <w:rFonts w:ascii="Arial" w:hAnsi="Arial" w:cs="Arial"/>
                <w:sz w:val="22"/>
                <w:szCs w:val="22"/>
              </w:rPr>
              <w:t xml:space="preserve">onne </w:t>
            </w:r>
            <w:r>
              <w:rPr>
                <w:rFonts w:ascii="Arial" w:hAnsi="Arial" w:cs="Arial"/>
                <w:sz w:val="22"/>
                <w:szCs w:val="22"/>
              </w:rPr>
              <w:t>e</w:t>
            </w:r>
            <w:r w:rsidRPr="00AF0347">
              <w:rPr>
                <w:rFonts w:ascii="Arial" w:hAnsi="Arial" w:cs="Arial"/>
                <w:sz w:val="22"/>
                <w:szCs w:val="22"/>
              </w:rPr>
              <w:t xml:space="preserve">xécution </w:t>
            </w:r>
            <w:r>
              <w:rPr>
                <w:rFonts w:ascii="Arial" w:hAnsi="Arial" w:cs="Arial"/>
                <w:sz w:val="22"/>
                <w:szCs w:val="22"/>
              </w:rPr>
              <w:t>est</w:t>
            </w:r>
            <w:r w:rsidRPr="00AF0347">
              <w:rPr>
                <w:rFonts w:ascii="Arial" w:hAnsi="Arial" w:cs="Arial"/>
                <w:sz w:val="22"/>
                <w:szCs w:val="22"/>
              </w:rPr>
              <w:t xml:space="preserve"> toujours exécutable en Haïti sans aucune  restriction.</w:t>
            </w:r>
          </w:p>
        </w:tc>
      </w:tr>
    </w:tbl>
    <w:p w:rsidR="00DF6443" w:rsidRPr="00AF0347" w:rsidRDefault="00DF6443" w:rsidP="00A224B3">
      <w:pPr>
        <w:ind w:left="708"/>
        <w:jc w:val="both"/>
        <w:rPr>
          <w:rFonts w:ascii="Arial" w:hAnsi="Arial"/>
          <w:sz w:val="22"/>
          <w:szCs w:val="22"/>
        </w:rPr>
      </w:pPr>
    </w:p>
    <w:p w:rsidR="00DF6443" w:rsidRDefault="00DF6443" w:rsidP="00A224B3">
      <w:pPr>
        <w:rPr>
          <w:rFonts w:ascii="Arial" w:hAnsi="Arial" w:cs="Arial"/>
        </w:rPr>
      </w:pPr>
    </w:p>
    <w:p w:rsidR="007D45D1" w:rsidRDefault="007D45D1" w:rsidP="00A224B3">
      <w:pPr>
        <w:rPr>
          <w:rFonts w:ascii="Arial" w:hAnsi="Arial" w:cs="Arial"/>
        </w:rPr>
        <w:sectPr w:rsidR="007D45D1" w:rsidSect="007D45D1">
          <w:pgSz w:w="12240" w:h="15840" w:code="1"/>
          <w:pgMar w:top="1417" w:right="1417" w:bottom="1417" w:left="1417" w:header="708" w:footer="708" w:gutter="0"/>
          <w:cols w:space="708"/>
          <w:docGrid w:linePitch="360"/>
        </w:sectPr>
      </w:pPr>
    </w:p>
    <w:p w:rsidR="00DF6443" w:rsidRPr="00437646" w:rsidRDefault="00DF6443" w:rsidP="00A224B3">
      <w:pPr>
        <w:jc w:val="center"/>
        <w:rPr>
          <w:rFonts w:ascii="Arial" w:hAnsi="Arial" w:cs="Arial"/>
          <w:b/>
          <w:bCs/>
          <w:sz w:val="40"/>
        </w:rPr>
      </w:pPr>
      <w:r w:rsidRPr="00437646">
        <w:rPr>
          <w:rFonts w:ascii="Arial" w:hAnsi="Arial" w:cs="Arial"/>
          <w:b/>
          <w:bCs/>
          <w:sz w:val="40"/>
        </w:rPr>
        <w:lastRenderedPageBreak/>
        <w:t xml:space="preserve"> IV</w:t>
      </w:r>
    </w:p>
    <w:p w:rsidR="00DF6443" w:rsidRPr="00437646" w:rsidRDefault="00DF6443" w:rsidP="00A224B3">
      <w:pPr>
        <w:jc w:val="center"/>
        <w:rPr>
          <w:rFonts w:ascii="Arial" w:hAnsi="Arial" w:cs="Arial"/>
          <w:b/>
          <w:bCs/>
          <w:sz w:val="40"/>
        </w:rPr>
      </w:pPr>
    </w:p>
    <w:p w:rsidR="00DF6443" w:rsidRDefault="00DF6443" w:rsidP="00A224B3">
      <w:pPr>
        <w:jc w:val="center"/>
        <w:rPr>
          <w:rFonts w:ascii="Arial" w:hAnsi="Arial" w:cs="Arial"/>
          <w:b/>
          <w:bCs/>
          <w:sz w:val="40"/>
        </w:rPr>
      </w:pPr>
      <w:r w:rsidRPr="00437646">
        <w:rPr>
          <w:rFonts w:ascii="Arial" w:hAnsi="Arial" w:cs="Arial"/>
          <w:b/>
          <w:bCs/>
          <w:sz w:val="40"/>
        </w:rPr>
        <w:t>C</w:t>
      </w:r>
      <w:r>
        <w:rPr>
          <w:rFonts w:ascii="Arial" w:hAnsi="Arial" w:cs="Arial"/>
          <w:b/>
          <w:bCs/>
          <w:sz w:val="40"/>
        </w:rPr>
        <w:t>AHIER DES CLAUSES ADMINISTRATIVES GÉNÉRALES</w:t>
      </w:r>
    </w:p>
    <w:p w:rsidR="00DF6443" w:rsidRDefault="00DF6443" w:rsidP="00A224B3">
      <w:pPr>
        <w:jc w:val="center"/>
        <w:rPr>
          <w:rFonts w:ascii="Arial" w:hAnsi="Arial" w:cs="Arial"/>
          <w:b/>
          <w:bCs/>
          <w:sz w:val="40"/>
        </w:rPr>
      </w:pPr>
      <w:r>
        <w:rPr>
          <w:rFonts w:ascii="Arial" w:hAnsi="Arial" w:cs="Arial"/>
          <w:b/>
          <w:bCs/>
          <w:sz w:val="40"/>
        </w:rPr>
        <w:t xml:space="preserve">APPLICABLES AUX MARCHES PUBLICS </w:t>
      </w:r>
    </w:p>
    <w:p w:rsidR="00DF6443" w:rsidRDefault="00DF6443" w:rsidP="00A224B3">
      <w:pPr>
        <w:jc w:val="center"/>
        <w:rPr>
          <w:rFonts w:ascii="Arial" w:hAnsi="Arial" w:cs="Arial"/>
          <w:b/>
          <w:bCs/>
          <w:sz w:val="40"/>
        </w:rPr>
      </w:pPr>
      <w:r>
        <w:rPr>
          <w:rFonts w:ascii="Arial" w:hAnsi="Arial" w:cs="Arial"/>
          <w:b/>
          <w:bCs/>
          <w:sz w:val="40"/>
        </w:rPr>
        <w:t xml:space="preserve">DE FOURNITURES, </w:t>
      </w:r>
    </w:p>
    <w:p w:rsidR="00DF6443" w:rsidRDefault="00DF6443" w:rsidP="00A224B3">
      <w:pPr>
        <w:jc w:val="center"/>
        <w:rPr>
          <w:rFonts w:ascii="Arial" w:hAnsi="Arial" w:cs="Arial"/>
          <w:b/>
          <w:bCs/>
          <w:sz w:val="40"/>
        </w:rPr>
      </w:pPr>
      <w:r>
        <w:rPr>
          <w:rFonts w:ascii="Arial" w:hAnsi="Arial" w:cs="Arial"/>
          <w:b/>
          <w:bCs/>
          <w:sz w:val="40"/>
        </w:rPr>
        <w:t>DE SERVICES,</w:t>
      </w:r>
    </w:p>
    <w:p w:rsidR="00DF6443" w:rsidRPr="00437646" w:rsidRDefault="00DF6443" w:rsidP="00A224B3">
      <w:pPr>
        <w:jc w:val="center"/>
        <w:rPr>
          <w:rFonts w:ascii="Arial" w:hAnsi="Arial" w:cs="Arial"/>
          <w:b/>
          <w:bCs/>
          <w:sz w:val="40"/>
        </w:rPr>
      </w:pPr>
      <w:r>
        <w:rPr>
          <w:rFonts w:ascii="Arial" w:hAnsi="Arial" w:cs="Arial"/>
          <w:b/>
          <w:bCs/>
          <w:sz w:val="40"/>
        </w:rPr>
        <w:t xml:space="preserve">D’INFORMATIQUE ET DE BUREAUTIQUE  </w:t>
      </w:r>
      <w:r w:rsidRPr="00437646">
        <w:rPr>
          <w:rFonts w:ascii="Arial" w:hAnsi="Arial" w:cs="Arial"/>
          <w:b/>
          <w:bCs/>
          <w:sz w:val="40"/>
        </w:rPr>
        <w:t>(C</w:t>
      </w:r>
      <w:r>
        <w:rPr>
          <w:rFonts w:ascii="Arial" w:hAnsi="Arial" w:cs="Arial"/>
          <w:b/>
          <w:bCs/>
          <w:sz w:val="40"/>
        </w:rPr>
        <w:t>CAG</w:t>
      </w:r>
      <w:r w:rsidRPr="00437646">
        <w:rPr>
          <w:rFonts w:ascii="Arial" w:hAnsi="Arial" w:cs="Arial"/>
          <w:b/>
          <w:bCs/>
          <w:sz w:val="40"/>
        </w:rPr>
        <w:t>)</w:t>
      </w:r>
    </w:p>
    <w:p w:rsidR="00DF6443" w:rsidRPr="003C11A1" w:rsidRDefault="00DF6443" w:rsidP="00A224B3">
      <w:pPr>
        <w:rPr>
          <w:rFonts w:ascii="Georgia" w:hAnsi="Georgia"/>
        </w:rPr>
      </w:pPr>
    </w:p>
    <w:p w:rsidR="00DF6443" w:rsidRPr="00437646" w:rsidRDefault="00DF6443" w:rsidP="00A224B3">
      <w:pPr>
        <w:rPr>
          <w:rFonts w:ascii="Arial" w:hAnsi="Arial" w:cs="Arial"/>
        </w:rPr>
      </w:pPr>
    </w:p>
    <w:p w:rsidR="00DF6443" w:rsidRDefault="00DF6443" w:rsidP="00A224B3">
      <w:pPr>
        <w:jc w:val="center"/>
        <w:rPr>
          <w:rFonts w:ascii="Arial" w:hAnsi="Arial" w:cs="Arial"/>
        </w:rPr>
      </w:pPr>
      <w:r w:rsidRPr="00437646">
        <w:rPr>
          <w:rFonts w:ascii="Arial" w:hAnsi="Arial" w:cs="Arial"/>
        </w:rPr>
        <w:t>(Publication dans « LE MONITEUR »</w:t>
      </w:r>
      <w:r>
        <w:rPr>
          <w:rFonts w:ascii="Arial" w:hAnsi="Arial" w:cs="Arial"/>
        </w:rPr>
        <w:t xml:space="preserve"> et</w:t>
      </w:r>
    </w:p>
    <w:p w:rsidR="00DF6443" w:rsidRDefault="00DF6443" w:rsidP="00A224B3">
      <w:pPr>
        <w:jc w:val="center"/>
        <w:rPr>
          <w:rFonts w:ascii="Arial" w:hAnsi="Arial" w:cs="Arial"/>
        </w:rPr>
      </w:pPr>
      <w:r w:rsidRPr="00437646">
        <w:rPr>
          <w:rFonts w:ascii="Arial" w:hAnsi="Arial" w:cs="Arial"/>
        </w:rPr>
        <w:t>Téléchargement sur le site Web</w:t>
      </w:r>
    </w:p>
    <w:p w:rsidR="00DF6443" w:rsidRDefault="00DF6443" w:rsidP="007D45D1">
      <w:pPr>
        <w:jc w:val="center"/>
        <w:rPr>
          <w:rFonts w:ascii="Georgia" w:hAnsi="Georgia"/>
        </w:rPr>
      </w:pPr>
      <w:proofErr w:type="gramStart"/>
      <w:r w:rsidRPr="00437646">
        <w:rPr>
          <w:rFonts w:ascii="Arial" w:hAnsi="Arial" w:cs="Arial"/>
        </w:rPr>
        <w:t>de</w:t>
      </w:r>
      <w:proofErr w:type="gramEnd"/>
      <w:r w:rsidRPr="00437646">
        <w:rPr>
          <w:rFonts w:ascii="Arial" w:hAnsi="Arial" w:cs="Arial"/>
        </w:rPr>
        <w:t xml:space="preserve"> la COMMISSION NATIONALE DES MARCHES PUBLICS)</w:t>
      </w:r>
    </w:p>
    <w:p w:rsidR="007D45D1" w:rsidRDefault="007D45D1" w:rsidP="00A224B3">
      <w:pPr>
        <w:rPr>
          <w:rFonts w:ascii="Arial" w:hAnsi="Arial" w:cs="Arial"/>
        </w:rPr>
        <w:sectPr w:rsidR="007D45D1" w:rsidSect="007D45D1">
          <w:pgSz w:w="12240" w:h="15840" w:code="1"/>
          <w:pgMar w:top="1411" w:right="1411" w:bottom="1411" w:left="1411" w:header="706" w:footer="706" w:gutter="0"/>
          <w:cols w:space="708"/>
          <w:vAlign w:val="center"/>
          <w:docGrid w:linePitch="360"/>
        </w:sectPr>
      </w:pPr>
    </w:p>
    <w:p w:rsidR="00DF6443" w:rsidRPr="00AE5C81" w:rsidRDefault="00DF6443" w:rsidP="00A224B3">
      <w:pPr>
        <w:pStyle w:val="Footer"/>
        <w:tabs>
          <w:tab w:val="clear" w:pos="4320"/>
          <w:tab w:val="clear" w:pos="8640"/>
        </w:tabs>
        <w:jc w:val="center"/>
        <w:rPr>
          <w:rFonts w:ascii="Arial" w:hAnsi="Arial" w:cs="Arial"/>
          <w:b/>
          <w:bCs/>
          <w:sz w:val="40"/>
          <w:szCs w:val="40"/>
        </w:rPr>
      </w:pPr>
      <w:r w:rsidRPr="003D1FA5">
        <w:rPr>
          <w:rFonts w:ascii="Arial" w:hAnsi="Arial" w:cs="Arial"/>
          <w:b/>
          <w:bCs/>
          <w:sz w:val="40"/>
        </w:rPr>
        <w:lastRenderedPageBreak/>
        <w:t xml:space="preserve"> V</w:t>
      </w:r>
    </w:p>
    <w:p w:rsidR="00DF6443" w:rsidRPr="00AE5C81" w:rsidRDefault="00DF6443" w:rsidP="00A224B3">
      <w:pPr>
        <w:pStyle w:val="Footer"/>
        <w:tabs>
          <w:tab w:val="clear" w:pos="4320"/>
          <w:tab w:val="clear" w:pos="8640"/>
        </w:tabs>
        <w:jc w:val="center"/>
        <w:rPr>
          <w:rFonts w:ascii="Arial" w:hAnsi="Arial" w:cs="Arial"/>
          <w:b/>
          <w:bCs/>
          <w:sz w:val="40"/>
          <w:szCs w:val="40"/>
        </w:rPr>
      </w:pPr>
    </w:p>
    <w:p w:rsidR="00DF6443" w:rsidRPr="003D1FA5" w:rsidRDefault="00DF6443" w:rsidP="007D45D1">
      <w:pPr>
        <w:pStyle w:val="Footer"/>
        <w:tabs>
          <w:tab w:val="clear" w:pos="4320"/>
          <w:tab w:val="clear" w:pos="8640"/>
        </w:tabs>
        <w:jc w:val="center"/>
        <w:rPr>
          <w:rFonts w:ascii="Arial" w:hAnsi="Arial" w:cs="Arial"/>
        </w:rPr>
      </w:pPr>
      <w:r w:rsidRPr="00AE5C81">
        <w:rPr>
          <w:rFonts w:ascii="Arial" w:hAnsi="Arial" w:cs="Arial"/>
          <w:b/>
          <w:bCs/>
          <w:sz w:val="40"/>
          <w:szCs w:val="40"/>
        </w:rPr>
        <w:t>CAHIER DES CLAUSES ADMINISTRATIVES PARTICULIERES</w:t>
      </w:r>
      <w:r>
        <w:rPr>
          <w:rFonts w:ascii="Arial" w:hAnsi="Arial" w:cs="Arial"/>
          <w:b/>
          <w:bCs/>
          <w:sz w:val="40"/>
          <w:szCs w:val="40"/>
        </w:rPr>
        <w:t xml:space="preserve"> (CCAP)</w:t>
      </w:r>
    </w:p>
    <w:p w:rsidR="007D45D1" w:rsidRDefault="007D45D1" w:rsidP="00A224B3">
      <w:pPr>
        <w:jc w:val="center"/>
        <w:rPr>
          <w:rFonts w:ascii="Arial" w:hAnsi="Arial" w:cs="Arial"/>
          <w:b/>
          <w:bCs/>
          <w:sz w:val="32"/>
          <w:szCs w:val="32"/>
          <w:u w:val="single"/>
        </w:rPr>
        <w:sectPr w:rsidR="007D45D1" w:rsidSect="007D45D1">
          <w:pgSz w:w="12240" w:h="15840" w:code="1"/>
          <w:pgMar w:top="1411" w:right="1411" w:bottom="1411" w:left="1411" w:header="706" w:footer="706" w:gutter="0"/>
          <w:cols w:space="708"/>
          <w:vAlign w:val="center"/>
          <w:docGrid w:linePitch="360"/>
        </w:sectPr>
      </w:pPr>
    </w:p>
    <w:p w:rsidR="00DF6443" w:rsidRDefault="00DF6443" w:rsidP="00A224B3">
      <w:pPr>
        <w:jc w:val="center"/>
        <w:rPr>
          <w:rFonts w:ascii="Arial" w:hAnsi="Arial" w:cs="Arial"/>
          <w:b/>
          <w:bCs/>
          <w:sz w:val="32"/>
          <w:szCs w:val="32"/>
          <w:u w:val="single"/>
        </w:rPr>
      </w:pPr>
    </w:p>
    <w:p w:rsidR="00DF6443" w:rsidRDefault="00DF6443" w:rsidP="00A224B3">
      <w:pPr>
        <w:jc w:val="center"/>
        <w:rPr>
          <w:rFonts w:ascii="Arial" w:hAnsi="Arial" w:cs="Arial"/>
          <w:b/>
          <w:bCs/>
          <w:sz w:val="32"/>
          <w:szCs w:val="32"/>
          <w:u w:val="single"/>
        </w:rPr>
      </w:pPr>
    </w:p>
    <w:p w:rsidR="00DF6443" w:rsidRPr="003D1FA5" w:rsidRDefault="00DF6443" w:rsidP="00A224B3">
      <w:pPr>
        <w:jc w:val="center"/>
        <w:rPr>
          <w:rFonts w:ascii="Arial" w:hAnsi="Arial" w:cs="Arial"/>
          <w:b/>
          <w:bCs/>
          <w:sz w:val="32"/>
          <w:szCs w:val="32"/>
          <w:u w:val="single"/>
        </w:rPr>
      </w:pPr>
      <w:r w:rsidRPr="003D1FA5">
        <w:rPr>
          <w:rFonts w:ascii="Arial" w:hAnsi="Arial" w:cs="Arial"/>
          <w:b/>
          <w:bCs/>
          <w:sz w:val="32"/>
          <w:szCs w:val="32"/>
          <w:u w:val="single"/>
        </w:rPr>
        <w:t>CONTENU</w:t>
      </w:r>
    </w:p>
    <w:p w:rsidR="00DF6443" w:rsidRDefault="00DF6443" w:rsidP="00D66B0B">
      <w:pPr>
        <w:pStyle w:val="TOC1"/>
      </w:pPr>
    </w:p>
    <w:p w:rsidR="00DF6443" w:rsidRPr="003D1FA5" w:rsidRDefault="00EA44DB" w:rsidP="00D66B0B">
      <w:pPr>
        <w:pStyle w:val="TOC1"/>
        <w:rPr>
          <w:rStyle w:val="Hyperlink"/>
          <w:rFonts w:cs="Arial"/>
        </w:rPr>
      </w:pPr>
      <w:r w:rsidRPr="003D1FA5">
        <w:rPr>
          <w:noProof w:val="0"/>
        </w:rPr>
        <w:fldChar w:fldCharType="begin"/>
      </w:r>
      <w:r w:rsidR="00DF6443" w:rsidRPr="003D1FA5">
        <w:rPr>
          <w:noProof w:val="0"/>
        </w:rPr>
        <w:instrText xml:space="preserve"> TOC \o "1-3" \h \z </w:instrText>
      </w:r>
      <w:r w:rsidRPr="003D1FA5">
        <w:rPr>
          <w:noProof w:val="0"/>
        </w:rPr>
        <w:fldChar w:fldCharType="separate"/>
      </w:r>
      <w:hyperlink w:anchor="_Toc84229663" w:history="1">
        <w:r w:rsidR="00D81A2E">
          <w:rPr>
            <w:rStyle w:val="Hyperlink"/>
            <w:rFonts w:cs="Arial"/>
          </w:rPr>
          <w:t xml:space="preserve">  </w:t>
        </w:r>
        <w:r w:rsidR="00DF6443" w:rsidRPr="003D1FA5">
          <w:rPr>
            <w:webHidden/>
          </w:rPr>
          <w:tab/>
        </w:r>
      </w:hyperlink>
    </w:p>
    <w:p w:rsidR="00DF6443" w:rsidRPr="003D1FA5" w:rsidRDefault="00DF6443" w:rsidP="00A224B3">
      <w:pPr>
        <w:jc w:val="both"/>
        <w:rPr>
          <w:rFonts w:ascii="Arial" w:hAnsi="Arial" w:cs="Arial"/>
          <w:b/>
          <w:u w:val="single"/>
        </w:rPr>
      </w:pPr>
    </w:p>
    <w:p w:rsidR="00DF6443" w:rsidRPr="003D1FA5" w:rsidRDefault="00DF6443" w:rsidP="00A224B3">
      <w:pPr>
        <w:pStyle w:val="Heading2"/>
        <w:keepNext w:val="0"/>
        <w:autoSpaceDE w:val="0"/>
        <w:autoSpaceDN w:val="0"/>
        <w:spacing w:line="240" w:lineRule="auto"/>
        <w:ind w:left="180"/>
        <w:jc w:val="both"/>
        <w:rPr>
          <w:rFonts w:cs="Arial"/>
          <w:b w:val="0"/>
          <w:color w:val="000000"/>
        </w:rPr>
      </w:pPr>
      <w:r w:rsidRPr="003D1FA5">
        <w:rPr>
          <w:rFonts w:cs="Arial"/>
          <w:b w:val="0"/>
        </w:rPr>
        <w:tab/>
      </w:r>
    </w:p>
    <w:p w:rsidR="00DF6443" w:rsidRPr="003D1FA5" w:rsidRDefault="00DF6443" w:rsidP="00DB14B3">
      <w:pPr>
        <w:pStyle w:val="Heading2"/>
        <w:keepNext w:val="0"/>
        <w:numPr>
          <w:ilvl w:val="0"/>
          <w:numId w:val="5"/>
        </w:numPr>
        <w:tabs>
          <w:tab w:val="clear" w:pos="1620"/>
        </w:tabs>
        <w:autoSpaceDE w:val="0"/>
        <w:autoSpaceDN w:val="0"/>
        <w:spacing w:line="240" w:lineRule="auto"/>
        <w:ind w:left="720" w:hanging="540"/>
        <w:jc w:val="both"/>
        <w:rPr>
          <w:rFonts w:cs="Arial"/>
          <w:b w:val="0"/>
          <w:color w:val="000000"/>
        </w:rPr>
      </w:pPr>
      <w:r w:rsidRPr="003D1FA5">
        <w:rPr>
          <w:rFonts w:cs="Arial"/>
          <w:b w:val="0"/>
        </w:rPr>
        <w:t xml:space="preserve">Identification </w:t>
      </w:r>
      <w:r>
        <w:rPr>
          <w:rFonts w:cs="Arial"/>
          <w:b w:val="0"/>
        </w:rPr>
        <w:t>des parties (Article 3  du CCAG)</w:t>
      </w:r>
    </w:p>
    <w:p w:rsidR="00DF6443" w:rsidRPr="003D1FA5" w:rsidRDefault="00DF6443" w:rsidP="00DB14B3">
      <w:pPr>
        <w:pStyle w:val="Heading2"/>
        <w:keepNext w:val="0"/>
        <w:numPr>
          <w:ilvl w:val="0"/>
          <w:numId w:val="5"/>
        </w:numPr>
        <w:tabs>
          <w:tab w:val="clear" w:pos="1620"/>
        </w:tabs>
        <w:autoSpaceDE w:val="0"/>
        <w:autoSpaceDN w:val="0"/>
        <w:spacing w:line="240" w:lineRule="auto"/>
        <w:ind w:left="720" w:hanging="540"/>
        <w:jc w:val="both"/>
        <w:rPr>
          <w:rFonts w:cs="Arial"/>
          <w:b w:val="0"/>
          <w:color w:val="000000"/>
        </w:rPr>
      </w:pPr>
      <w:r>
        <w:rPr>
          <w:rFonts w:cs="Arial"/>
          <w:b w:val="0"/>
        </w:rPr>
        <w:t xml:space="preserve">Objet et durée du marché  </w:t>
      </w:r>
    </w:p>
    <w:p w:rsidR="00DF6443" w:rsidRPr="0089772C" w:rsidRDefault="00DF6443" w:rsidP="00DB14B3">
      <w:pPr>
        <w:pStyle w:val="Heading2"/>
        <w:keepNext w:val="0"/>
        <w:numPr>
          <w:ilvl w:val="0"/>
          <w:numId w:val="5"/>
        </w:numPr>
        <w:tabs>
          <w:tab w:val="clear" w:pos="1620"/>
        </w:tabs>
        <w:autoSpaceDE w:val="0"/>
        <w:autoSpaceDN w:val="0"/>
        <w:spacing w:line="240" w:lineRule="auto"/>
        <w:ind w:left="720" w:hanging="540"/>
        <w:jc w:val="both"/>
        <w:rPr>
          <w:rFonts w:cs="Arial"/>
          <w:b w:val="0"/>
          <w:bCs/>
        </w:rPr>
      </w:pPr>
      <w:r w:rsidRPr="007D73FC">
        <w:rPr>
          <w:b w:val="0"/>
          <w:bCs/>
        </w:rPr>
        <w:t>Documents contractuels (Articles</w:t>
      </w:r>
      <w:r>
        <w:rPr>
          <w:b w:val="0"/>
          <w:bCs/>
        </w:rPr>
        <w:t xml:space="preserve"> 10 et 11 </w:t>
      </w:r>
      <w:r w:rsidRPr="007D73FC">
        <w:rPr>
          <w:b w:val="0"/>
          <w:bCs/>
        </w:rPr>
        <w:t>du CCAG)</w:t>
      </w:r>
    </w:p>
    <w:p w:rsidR="00DF6443" w:rsidRPr="003D1FA5" w:rsidRDefault="00DF6443" w:rsidP="00DB14B3">
      <w:pPr>
        <w:pStyle w:val="Heading2"/>
        <w:keepNext w:val="0"/>
        <w:numPr>
          <w:ilvl w:val="0"/>
          <w:numId w:val="5"/>
        </w:numPr>
        <w:tabs>
          <w:tab w:val="clear" w:pos="1620"/>
        </w:tabs>
        <w:autoSpaceDE w:val="0"/>
        <w:autoSpaceDN w:val="0"/>
        <w:spacing w:line="240" w:lineRule="auto"/>
        <w:ind w:left="720" w:hanging="540"/>
        <w:jc w:val="both"/>
        <w:rPr>
          <w:rFonts w:cs="Arial"/>
          <w:b w:val="0"/>
          <w:color w:val="000000"/>
        </w:rPr>
      </w:pPr>
      <w:r>
        <w:rPr>
          <w:rFonts w:cs="Arial"/>
          <w:b w:val="0"/>
        </w:rPr>
        <w:t>Modalités d'exécution (Articles 33 à 38 du CCAG)</w:t>
      </w:r>
    </w:p>
    <w:p w:rsidR="00DF6443" w:rsidRPr="0089772C" w:rsidRDefault="00DF6443" w:rsidP="00DB14B3">
      <w:pPr>
        <w:pStyle w:val="Heading2"/>
        <w:keepNext w:val="0"/>
        <w:numPr>
          <w:ilvl w:val="0"/>
          <w:numId w:val="5"/>
        </w:numPr>
        <w:tabs>
          <w:tab w:val="clear" w:pos="1620"/>
        </w:tabs>
        <w:autoSpaceDE w:val="0"/>
        <w:autoSpaceDN w:val="0"/>
        <w:spacing w:line="240" w:lineRule="auto"/>
        <w:ind w:left="720" w:hanging="540"/>
        <w:jc w:val="both"/>
        <w:rPr>
          <w:rFonts w:cs="Arial"/>
          <w:b w:val="0"/>
          <w:color w:val="000000"/>
        </w:rPr>
      </w:pPr>
      <w:r>
        <w:rPr>
          <w:rFonts w:cs="Arial"/>
          <w:b w:val="0"/>
          <w:color w:val="000000"/>
        </w:rPr>
        <w:t>Conditions d'exécution de la prestation</w:t>
      </w:r>
    </w:p>
    <w:p w:rsidR="00DF6443" w:rsidRPr="003D1FA5" w:rsidRDefault="00DF6443" w:rsidP="00DB14B3">
      <w:pPr>
        <w:pStyle w:val="Heading2"/>
        <w:keepNext w:val="0"/>
        <w:numPr>
          <w:ilvl w:val="0"/>
          <w:numId w:val="5"/>
        </w:numPr>
        <w:tabs>
          <w:tab w:val="clear" w:pos="1620"/>
        </w:tabs>
        <w:autoSpaceDE w:val="0"/>
        <w:autoSpaceDN w:val="0"/>
        <w:spacing w:line="240" w:lineRule="auto"/>
        <w:ind w:left="720" w:hanging="540"/>
        <w:jc w:val="both"/>
        <w:rPr>
          <w:rFonts w:cs="Arial"/>
          <w:b w:val="0"/>
          <w:color w:val="000000"/>
        </w:rPr>
      </w:pPr>
      <w:r>
        <w:rPr>
          <w:rFonts w:cs="Arial"/>
          <w:b w:val="0"/>
        </w:rPr>
        <w:t>Opérations de vérification (Articles 39 à 42 du CCAG)</w:t>
      </w:r>
    </w:p>
    <w:p w:rsidR="00DF6443" w:rsidRPr="003D1FA5" w:rsidRDefault="00DF6443" w:rsidP="00DB14B3">
      <w:pPr>
        <w:pStyle w:val="Heading2"/>
        <w:keepNext w:val="0"/>
        <w:numPr>
          <w:ilvl w:val="0"/>
          <w:numId w:val="5"/>
        </w:numPr>
        <w:tabs>
          <w:tab w:val="clear" w:pos="1620"/>
        </w:tabs>
        <w:autoSpaceDE w:val="0"/>
        <w:autoSpaceDN w:val="0"/>
        <w:spacing w:line="240" w:lineRule="auto"/>
        <w:ind w:left="720" w:hanging="540"/>
        <w:jc w:val="both"/>
        <w:rPr>
          <w:rFonts w:cs="Arial"/>
          <w:b w:val="0"/>
          <w:color w:val="000000"/>
        </w:rPr>
      </w:pPr>
      <w:r>
        <w:rPr>
          <w:rFonts w:cs="Arial"/>
          <w:b w:val="0"/>
        </w:rPr>
        <w:t>Garantie de bonne exécution (Article 13 du CCAG)</w:t>
      </w:r>
    </w:p>
    <w:p w:rsidR="00DF6443" w:rsidRPr="003D1FA5" w:rsidRDefault="00DF6443" w:rsidP="00DB14B3">
      <w:pPr>
        <w:pStyle w:val="Heading2"/>
        <w:keepNext w:val="0"/>
        <w:numPr>
          <w:ilvl w:val="0"/>
          <w:numId w:val="5"/>
        </w:numPr>
        <w:tabs>
          <w:tab w:val="clear" w:pos="1620"/>
        </w:tabs>
        <w:autoSpaceDE w:val="0"/>
        <w:autoSpaceDN w:val="0"/>
        <w:spacing w:line="240" w:lineRule="auto"/>
        <w:ind w:left="720" w:hanging="540"/>
        <w:jc w:val="both"/>
        <w:rPr>
          <w:rFonts w:cs="Arial"/>
          <w:b w:val="0"/>
          <w:color w:val="000000"/>
        </w:rPr>
      </w:pPr>
      <w:r>
        <w:rPr>
          <w:rFonts w:cs="Arial"/>
          <w:b w:val="0"/>
        </w:rPr>
        <w:t>Garantie de restitution de l'avance (Article 23 du CCAG)</w:t>
      </w:r>
    </w:p>
    <w:p w:rsidR="00DF6443" w:rsidRPr="003D1FA5" w:rsidRDefault="00DF6443" w:rsidP="00DB14B3">
      <w:pPr>
        <w:pStyle w:val="Heading2"/>
        <w:keepNext w:val="0"/>
        <w:numPr>
          <w:ilvl w:val="0"/>
          <w:numId w:val="5"/>
        </w:numPr>
        <w:tabs>
          <w:tab w:val="clear" w:pos="1620"/>
        </w:tabs>
        <w:autoSpaceDE w:val="0"/>
        <w:autoSpaceDN w:val="0"/>
        <w:spacing w:line="240" w:lineRule="auto"/>
        <w:ind w:left="720" w:hanging="540"/>
        <w:jc w:val="both"/>
        <w:rPr>
          <w:rFonts w:cs="Arial"/>
          <w:b w:val="0"/>
          <w:color w:val="000000"/>
        </w:rPr>
      </w:pPr>
      <w:r>
        <w:rPr>
          <w:rFonts w:cs="Arial"/>
          <w:b w:val="0"/>
        </w:rPr>
        <w:t>Modalités de détermination des prix (Articles 18 et 19 du CCAG)</w:t>
      </w:r>
    </w:p>
    <w:p w:rsidR="00DF6443" w:rsidRPr="003D1FA5" w:rsidRDefault="00DF6443" w:rsidP="00DB14B3">
      <w:pPr>
        <w:pStyle w:val="Heading2"/>
        <w:keepNext w:val="0"/>
        <w:numPr>
          <w:ilvl w:val="0"/>
          <w:numId w:val="5"/>
        </w:numPr>
        <w:tabs>
          <w:tab w:val="clear" w:pos="1620"/>
        </w:tabs>
        <w:autoSpaceDE w:val="0"/>
        <w:autoSpaceDN w:val="0"/>
        <w:spacing w:line="240" w:lineRule="auto"/>
        <w:ind w:left="720" w:hanging="540"/>
        <w:jc w:val="both"/>
        <w:rPr>
          <w:rFonts w:cs="Arial"/>
          <w:b w:val="0"/>
          <w:color w:val="000000"/>
        </w:rPr>
      </w:pPr>
      <w:r>
        <w:rPr>
          <w:rFonts w:cs="Arial"/>
          <w:b w:val="0"/>
        </w:rPr>
        <w:t xml:space="preserve">Impôts, droits et taxes </w:t>
      </w:r>
    </w:p>
    <w:p w:rsidR="00DF6443" w:rsidRPr="003D1FA5" w:rsidRDefault="00DF6443" w:rsidP="00DB14B3">
      <w:pPr>
        <w:pStyle w:val="Heading2"/>
        <w:keepNext w:val="0"/>
        <w:numPr>
          <w:ilvl w:val="0"/>
          <w:numId w:val="5"/>
        </w:numPr>
        <w:tabs>
          <w:tab w:val="clear" w:pos="1620"/>
        </w:tabs>
        <w:autoSpaceDE w:val="0"/>
        <w:autoSpaceDN w:val="0"/>
        <w:spacing w:line="240" w:lineRule="auto"/>
        <w:ind w:left="720" w:hanging="540"/>
        <w:jc w:val="both"/>
        <w:rPr>
          <w:rFonts w:cs="Arial"/>
          <w:b w:val="0"/>
          <w:color w:val="000000"/>
        </w:rPr>
      </w:pPr>
      <w:r>
        <w:rPr>
          <w:rFonts w:cs="Arial"/>
          <w:b w:val="0"/>
        </w:rPr>
        <w:t xml:space="preserve">Monnaies et taux de change </w:t>
      </w:r>
    </w:p>
    <w:p w:rsidR="00DF6443" w:rsidRPr="003D1FA5" w:rsidRDefault="00DF6443" w:rsidP="00DB14B3">
      <w:pPr>
        <w:pStyle w:val="Heading2"/>
        <w:keepNext w:val="0"/>
        <w:numPr>
          <w:ilvl w:val="0"/>
          <w:numId w:val="5"/>
        </w:numPr>
        <w:tabs>
          <w:tab w:val="clear" w:pos="1620"/>
        </w:tabs>
        <w:autoSpaceDE w:val="0"/>
        <w:autoSpaceDN w:val="0"/>
        <w:spacing w:line="240" w:lineRule="auto"/>
        <w:ind w:left="720" w:hanging="540"/>
        <w:jc w:val="both"/>
        <w:rPr>
          <w:rFonts w:cs="Arial"/>
          <w:b w:val="0"/>
          <w:color w:val="000000"/>
        </w:rPr>
      </w:pPr>
      <w:r>
        <w:rPr>
          <w:rFonts w:cs="Arial"/>
          <w:b w:val="0"/>
        </w:rPr>
        <w:t xml:space="preserve">Avance (Article 23 du CCAG) </w:t>
      </w:r>
      <w:r w:rsidRPr="003D1FA5">
        <w:rPr>
          <w:rFonts w:cs="Arial"/>
          <w:b w:val="0"/>
        </w:rPr>
        <w:tab/>
      </w:r>
    </w:p>
    <w:p w:rsidR="00DF6443" w:rsidRPr="003D1FA5" w:rsidRDefault="00DF6443" w:rsidP="00DB14B3">
      <w:pPr>
        <w:pStyle w:val="Heading2"/>
        <w:keepNext w:val="0"/>
        <w:numPr>
          <w:ilvl w:val="0"/>
          <w:numId w:val="5"/>
        </w:numPr>
        <w:tabs>
          <w:tab w:val="clear" w:pos="1620"/>
        </w:tabs>
        <w:autoSpaceDE w:val="0"/>
        <w:autoSpaceDN w:val="0"/>
        <w:spacing w:line="240" w:lineRule="auto"/>
        <w:ind w:left="720" w:hanging="540"/>
        <w:jc w:val="both"/>
        <w:rPr>
          <w:rFonts w:cs="Arial"/>
          <w:b w:val="0"/>
          <w:color w:val="000000"/>
        </w:rPr>
      </w:pPr>
      <w:r>
        <w:rPr>
          <w:rFonts w:cs="Arial"/>
          <w:b w:val="0"/>
        </w:rPr>
        <w:t>Acomptes et paiements partiels définitifs</w:t>
      </w:r>
      <w:r w:rsidRPr="003D1FA5">
        <w:rPr>
          <w:rFonts w:cs="Arial"/>
          <w:b w:val="0"/>
        </w:rPr>
        <w:t xml:space="preserve"> </w:t>
      </w:r>
      <w:r>
        <w:rPr>
          <w:rFonts w:cs="Arial"/>
          <w:b w:val="0"/>
        </w:rPr>
        <w:t>(Articles 20 à 22 du CCAG)</w:t>
      </w:r>
    </w:p>
    <w:p w:rsidR="00DF6443" w:rsidRPr="0089772C" w:rsidRDefault="00DF6443" w:rsidP="00DB14B3">
      <w:pPr>
        <w:pStyle w:val="Heading2"/>
        <w:keepNext w:val="0"/>
        <w:numPr>
          <w:ilvl w:val="0"/>
          <w:numId w:val="5"/>
        </w:numPr>
        <w:tabs>
          <w:tab w:val="clear" w:pos="1620"/>
        </w:tabs>
        <w:autoSpaceDE w:val="0"/>
        <w:autoSpaceDN w:val="0"/>
        <w:spacing w:line="240" w:lineRule="auto"/>
        <w:ind w:left="720" w:hanging="540"/>
        <w:jc w:val="both"/>
        <w:rPr>
          <w:rFonts w:cs="Arial"/>
          <w:b w:val="0"/>
          <w:color w:val="000000"/>
        </w:rPr>
      </w:pPr>
      <w:r>
        <w:rPr>
          <w:rFonts w:cs="Arial"/>
          <w:b w:val="0"/>
        </w:rPr>
        <w:t>Paiement (Article 25 du CCAG)</w:t>
      </w:r>
    </w:p>
    <w:p w:rsidR="00DF6443" w:rsidRPr="003D1FA5" w:rsidRDefault="00DF6443" w:rsidP="00DB14B3">
      <w:pPr>
        <w:pStyle w:val="Heading2"/>
        <w:keepNext w:val="0"/>
        <w:numPr>
          <w:ilvl w:val="0"/>
          <w:numId w:val="5"/>
        </w:numPr>
        <w:tabs>
          <w:tab w:val="clear" w:pos="1620"/>
        </w:tabs>
        <w:autoSpaceDE w:val="0"/>
        <w:autoSpaceDN w:val="0"/>
        <w:spacing w:line="240" w:lineRule="auto"/>
        <w:ind w:left="720" w:hanging="540"/>
        <w:jc w:val="both"/>
        <w:rPr>
          <w:rFonts w:cs="Arial"/>
          <w:b w:val="0"/>
          <w:color w:val="000000"/>
        </w:rPr>
      </w:pPr>
      <w:r>
        <w:rPr>
          <w:rFonts w:cs="Arial"/>
          <w:b w:val="0"/>
        </w:rPr>
        <w:t xml:space="preserve">Règlement des sous-traitants (Article 24 du CCAG) </w:t>
      </w:r>
    </w:p>
    <w:p w:rsidR="00DF6443" w:rsidRPr="003D1FA5" w:rsidRDefault="00DF6443" w:rsidP="00DB14B3">
      <w:pPr>
        <w:pStyle w:val="Heading2"/>
        <w:keepNext w:val="0"/>
        <w:numPr>
          <w:ilvl w:val="0"/>
          <w:numId w:val="5"/>
        </w:numPr>
        <w:tabs>
          <w:tab w:val="clear" w:pos="1620"/>
        </w:tabs>
        <w:autoSpaceDE w:val="0"/>
        <w:autoSpaceDN w:val="0"/>
        <w:spacing w:line="240" w:lineRule="auto"/>
        <w:ind w:left="720" w:hanging="540"/>
        <w:jc w:val="both"/>
        <w:rPr>
          <w:rFonts w:cs="Arial"/>
          <w:b w:val="0"/>
          <w:color w:val="000000"/>
        </w:rPr>
      </w:pPr>
      <w:r w:rsidRPr="003D1FA5">
        <w:rPr>
          <w:rFonts w:cs="Arial"/>
          <w:b w:val="0"/>
        </w:rPr>
        <w:t xml:space="preserve">Pénalités </w:t>
      </w:r>
      <w:r>
        <w:rPr>
          <w:rFonts w:cs="Arial"/>
          <w:b w:val="0"/>
        </w:rPr>
        <w:t>de retard (Article 32 du CCAG)</w:t>
      </w:r>
    </w:p>
    <w:p w:rsidR="00DF6443" w:rsidRPr="003D1FA5" w:rsidRDefault="00DF6443" w:rsidP="00DB14B3">
      <w:pPr>
        <w:pStyle w:val="Heading2"/>
        <w:keepNext w:val="0"/>
        <w:numPr>
          <w:ilvl w:val="0"/>
          <w:numId w:val="5"/>
        </w:numPr>
        <w:tabs>
          <w:tab w:val="clear" w:pos="1620"/>
        </w:tabs>
        <w:autoSpaceDE w:val="0"/>
        <w:autoSpaceDN w:val="0"/>
        <w:spacing w:line="240" w:lineRule="auto"/>
        <w:ind w:left="720" w:hanging="540"/>
        <w:jc w:val="both"/>
        <w:rPr>
          <w:rFonts w:cs="Arial"/>
          <w:b w:val="0"/>
        </w:rPr>
      </w:pPr>
      <w:r>
        <w:rPr>
          <w:rFonts w:cs="Arial"/>
          <w:b w:val="0"/>
        </w:rPr>
        <w:t>Clauses techniques (Article optionnel)</w:t>
      </w:r>
    </w:p>
    <w:p w:rsidR="00DF6443" w:rsidRPr="003D1FA5" w:rsidRDefault="00DF6443" w:rsidP="00DB14B3">
      <w:pPr>
        <w:pStyle w:val="Heading2"/>
        <w:keepNext w:val="0"/>
        <w:numPr>
          <w:ilvl w:val="0"/>
          <w:numId w:val="5"/>
        </w:numPr>
        <w:tabs>
          <w:tab w:val="clear" w:pos="1620"/>
        </w:tabs>
        <w:autoSpaceDE w:val="0"/>
        <w:autoSpaceDN w:val="0"/>
        <w:spacing w:line="240" w:lineRule="auto"/>
        <w:ind w:left="720" w:hanging="540"/>
        <w:jc w:val="both"/>
        <w:rPr>
          <w:rFonts w:cs="Arial"/>
          <w:b w:val="0"/>
        </w:rPr>
      </w:pPr>
      <w:r>
        <w:rPr>
          <w:rFonts w:cs="Arial"/>
          <w:b w:val="0"/>
        </w:rPr>
        <w:t>Résiliation (Articles 45 à 52 du CCAG)</w:t>
      </w:r>
    </w:p>
    <w:p w:rsidR="00DF6443" w:rsidRPr="003D1FA5" w:rsidRDefault="00DF6443" w:rsidP="00DB14B3">
      <w:pPr>
        <w:pStyle w:val="Heading2"/>
        <w:keepNext w:val="0"/>
        <w:numPr>
          <w:ilvl w:val="0"/>
          <w:numId w:val="5"/>
        </w:numPr>
        <w:tabs>
          <w:tab w:val="clear" w:pos="1620"/>
        </w:tabs>
        <w:autoSpaceDE w:val="0"/>
        <w:autoSpaceDN w:val="0"/>
        <w:spacing w:line="240" w:lineRule="auto"/>
        <w:ind w:left="720" w:hanging="540"/>
        <w:jc w:val="both"/>
        <w:rPr>
          <w:rFonts w:cs="Arial"/>
          <w:b w:val="0"/>
        </w:rPr>
      </w:pPr>
      <w:r w:rsidRPr="003D1FA5">
        <w:rPr>
          <w:rFonts w:cs="Arial"/>
          <w:b w:val="0"/>
        </w:rPr>
        <w:t>R</w:t>
      </w:r>
      <w:r>
        <w:rPr>
          <w:rFonts w:cs="Arial"/>
          <w:b w:val="0"/>
        </w:rPr>
        <w:t>èglement des différends et des litiges (Articles 53 et 54 du CCAG)</w:t>
      </w:r>
    </w:p>
    <w:p w:rsidR="00DF6443" w:rsidRPr="003D1FA5" w:rsidRDefault="00DF6443" w:rsidP="00DB14B3">
      <w:pPr>
        <w:pStyle w:val="Heading2"/>
        <w:keepNext w:val="0"/>
        <w:numPr>
          <w:ilvl w:val="0"/>
          <w:numId w:val="5"/>
        </w:numPr>
        <w:tabs>
          <w:tab w:val="clear" w:pos="1620"/>
        </w:tabs>
        <w:autoSpaceDE w:val="0"/>
        <w:autoSpaceDN w:val="0"/>
        <w:spacing w:line="240" w:lineRule="auto"/>
        <w:ind w:left="720" w:hanging="540"/>
        <w:jc w:val="both"/>
        <w:rPr>
          <w:rFonts w:cs="Arial"/>
          <w:b w:val="0"/>
        </w:rPr>
      </w:pPr>
      <w:r w:rsidRPr="003D1FA5">
        <w:rPr>
          <w:rFonts w:cs="Arial"/>
          <w:b w:val="0"/>
        </w:rPr>
        <w:t xml:space="preserve">Entrée en vigueur </w:t>
      </w:r>
      <w:r>
        <w:rPr>
          <w:rFonts w:cs="Arial"/>
          <w:b w:val="0"/>
        </w:rPr>
        <w:t xml:space="preserve">du marché </w:t>
      </w:r>
    </w:p>
    <w:p w:rsidR="00DF6443" w:rsidRPr="003D1FA5" w:rsidRDefault="00DF6443" w:rsidP="00A224B3">
      <w:pPr>
        <w:pStyle w:val="TOC3"/>
      </w:pPr>
    </w:p>
    <w:p w:rsidR="00DF6443" w:rsidRPr="003D1FA5" w:rsidRDefault="00DF6443" w:rsidP="00D66B0B">
      <w:pPr>
        <w:pStyle w:val="TOC1"/>
      </w:pPr>
    </w:p>
    <w:p w:rsidR="00E00265" w:rsidRDefault="00EA44DB" w:rsidP="00A224B3">
      <w:pPr>
        <w:numPr>
          <w:ilvl w:val="12"/>
          <w:numId w:val="0"/>
        </w:numPr>
        <w:jc w:val="both"/>
      </w:pPr>
      <w:r w:rsidRPr="003D1FA5">
        <w:fldChar w:fldCharType="end"/>
      </w:r>
    </w:p>
    <w:p w:rsidR="00DF6443" w:rsidRDefault="00E00265" w:rsidP="00E00265">
      <w:pPr>
        <w:numPr>
          <w:ilvl w:val="12"/>
          <w:numId w:val="0"/>
        </w:numPr>
        <w:jc w:val="both"/>
        <w:rPr>
          <w:rFonts w:ascii="Arial" w:hAnsi="Arial"/>
          <w:sz w:val="22"/>
          <w:szCs w:val="22"/>
        </w:rPr>
      </w:pPr>
      <w:r>
        <w:br w:type="page"/>
      </w:r>
    </w:p>
    <w:p w:rsidR="00DF6443" w:rsidRDefault="00DF6443" w:rsidP="00A224B3">
      <w:pPr>
        <w:jc w:val="both"/>
        <w:rPr>
          <w:rFonts w:ascii="Arial" w:hAnsi="Arial"/>
          <w:sz w:val="22"/>
          <w:szCs w:val="22"/>
        </w:rPr>
      </w:pPr>
    </w:p>
    <w:p w:rsidR="00DF6443" w:rsidRPr="00E06433" w:rsidRDefault="00DF6443" w:rsidP="00A224B3">
      <w:pPr>
        <w:jc w:val="center"/>
        <w:rPr>
          <w:rFonts w:ascii="Arial" w:hAnsi="Arial"/>
          <w:b/>
          <w:sz w:val="28"/>
          <w:szCs w:val="28"/>
        </w:rPr>
      </w:pPr>
      <w:r w:rsidRPr="00E06433">
        <w:rPr>
          <w:rFonts w:ascii="Arial" w:hAnsi="Arial"/>
          <w:b/>
          <w:sz w:val="28"/>
          <w:szCs w:val="28"/>
        </w:rPr>
        <w:t>V - CAHIER DES CLAUSES ADMINISTRATIVES PARTICULIERES (CCAP)</w:t>
      </w:r>
    </w:p>
    <w:p w:rsidR="00DF6443" w:rsidRDefault="00DF6443" w:rsidP="00A224B3">
      <w:pPr>
        <w:jc w:val="both"/>
        <w:rPr>
          <w:rFonts w:ascii="Arial" w:hAnsi="Arial"/>
          <w:sz w:val="22"/>
          <w:szCs w:val="22"/>
        </w:rPr>
      </w:pPr>
    </w:p>
    <w:p w:rsidR="00DF6443" w:rsidRDefault="00DF6443" w:rsidP="00A224B3">
      <w:pPr>
        <w:jc w:val="both"/>
        <w:rPr>
          <w:rFonts w:ascii="Arial" w:hAnsi="Arial"/>
          <w:sz w:val="22"/>
          <w:szCs w:val="22"/>
        </w:rPr>
      </w:pPr>
    </w:p>
    <w:p w:rsidR="00DF6443" w:rsidRPr="00EB193A" w:rsidRDefault="00DF6443" w:rsidP="00A224B3">
      <w:pPr>
        <w:jc w:val="both"/>
        <w:rPr>
          <w:rFonts w:ascii="Arial" w:hAnsi="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78"/>
      </w:tblGrid>
      <w:tr w:rsidR="00DF6443" w:rsidRPr="00EB193A" w:rsidTr="00CE6872">
        <w:trPr>
          <w:jc w:val="center"/>
        </w:trPr>
        <w:tc>
          <w:tcPr>
            <w:tcW w:w="8078" w:type="dxa"/>
          </w:tcPr>
          <w:p w:rsidR="00DF6443" w:rsidRPr="00EB193A" w:rsidRDefault="00DF6443" w:rsidP="00046CFE">
            <w:pPr>
              <w:jc w:val="both"/>
              <w:rPr>
                <w:rFonts w:ascii="Arial" w:hAnsi="Arial"/>
                <w:i/>
                <w:iCs/>
              </w:rPr>
            </w:pPr>
          </w:p>
          <w:p w:rsidR="00DF6443" w:rsidRPr="00EB193A" w:rsidRDefault="00DF6443" w:rsidP="00046CFE">
            <w:pPr>
              <w:spacing w:line="240" w:lineRule="exact"/>
              <w:jc w:val="both"/>
              <w:rPr>
                <w:rFonts w:ascii="Arial" w:hAnsi="Arial"/>
                <w:i/>
                <w:iCs/>
              </w:rPr>
            </w:pPr>
            <w:r w:rsidRPr="00EB193A">
              <w:rPr>
                <w:rFonts w:ascii="Arial" w:hAnsi="Arial"/>
                <w:i/>
                <w:iCs/>
                <w:sz w:val="22"/>
                <w:szCs w:val="22"/>
              </w:rPr>
              <w:t xml:space="preserve">Dans les cas simples, le cahier des </w:t>
            </w:r>
            <w:r>
              <w:rPr>
                <w:rFonts w:ascii="Arial" w:hAnsi="Arial"/>
                <w:i/>
                <w:iCs/>
                <w:sz w:val="22"/>
                <w:szCs w:val="22"/>
              </w:rPr>
              <w:t>clauses administratives particulières</w:t>
            </w:r>
            <w:r w:rsidRPr="00EB193A">
              <w:rPr>
                <w:rFonts w:ascii="Arial" w:hAnsi="Arial"/>
                <w:i/>
                <w:iCs/>
                <w:sz w:val="22"/>
                <w:szCs w:val="22"/>
              </w:rPr>
              <w:t xml:space="preserve"> (C</w:t>
            </w:r>
            <w:r>
              <w:rPr>
                <w:rFonts w:ascii="Arial" w:hAnsi="Arial"/>
                <w:i/>
                <w:iCs/>
                <w:sz w:val="22"/>
                <w:szCs w:val="22"/>
              </w:rPr>
              <w:t>CAP</w:t>
            </w:r>
            <w:r w:rsidRPr="00EB193A">
              <w:rPr>
                <w:rFonts w:ascii="Arial" w:hAnsi="Arial"/>
                <w:i/>
                <w:iCs/>
                <w:sz w:val="22"/>
                <w:szCs w:val="22"/>
              </w:rPr>
              <w:t xml:space="preserve">) et le cahier des </w:t>
            </w:r>
            <w:r>
              <w:rPr>
                <w:rFonts w:ascii="Arial" w:hAnsi="Arial"/>
                <w:i/>
                <w:iCs/>
                <w:sz w:val="22"/>
                <w:szCs w:val="22"/>
              </w:rPr>
              <w:t>clauses</w:t>
            </w:r>
            <w:r w:rsidRPr="00EB193A">
              <w:rPr>
                <w:rFonts w:ascii="Arial" w:hAnsi="Arial"/>
                <w:i/>
                <w:iCs/>
                <w:sz w:val="22"/>
                <w:szCs w:val="22"/>
              </w:rPr>
              <w:t xml:space="preserve"> techniques </w:t>
            </w:r>
            <w:r>
              <w:rPr>
                <w:rFonts w:ascii="Arial" w:hAnsi="Arial"/>
                <w:i/>
                <w:iCs/>
                <w:sz w:val="22"/>
                <w:szCs w:val="22"/>
              </w:rPr>
              <w:t>particulières (CC</w:t>
            </w:r>
            <w:r w:rsidRPr="00EB193A">
              <w:rPr>
                <w:rFonts w:ascii="Arial" w:hAnsi="Arial"/>
                <w:i/>
                <w:iCs/>
                <w:sz w:val="22"/>
                <w:szCs w:val="22"/>
              </w:rPr>
              <w:t>T</w:t>
            </w:r>
            <w:r>
              <w:rPr>
                <w:rFonts w:ascii="Arial" w:hAnsi="Arial"/>
                <w:i/>
                <w:iCs/>
                <w:sz w:val="22"/>
                <w:szCs w:val="22"/>
              </w:rPr>
              <w:t>P</w:t>
            </w:r>
            <w:r w:rsidRPr="00EB193A">
              <w:rPr>
                <w:rFonts w:ascii="Arial" w:hAnsi="Arial"/>
                <w:i/>
                <w:iCs/>
                <w:sz w:val="22"/>
                <w:szCs w:val="22"/>
              </w:rPr>
              <w:t xml:space="preserve">) sont réunis dans un seul document. </w:t>
            </w:r>
          </w:p>
          <w:p w:rsidR="00DF6443" w:rsidRPr="00EB193A" w:rsidRDefault="00DF6443" w:rsidP="00046CFE">
            <w:pPr>
              <w:jc w:val="both"/>
              <w:rPr>
                <w:rFonts w:ascii="Arial" w:hAnsi="Arial"/>
                <w:i/>
                <w:iCs/>
              </w:rPr>
            </w:pPr>
          </w:p>
          <w:p w:rsidR="00DF6443" w:rsidRPr="00EB193A" w:rsidRDefault="00DF6443" w:rsidP="007E7083">
            <w:pPr>
              <w:spacing w:line="240" w:lineRule="exact"/>
              <w:jc w:val="both"/>
              <w:rPr>
                <w:rFonts w:ascii="Arial" w:hAnsi="Arial"/>
                <w:i/>
                <w:iCs/>
              </w:rPr>
            </w:pPr>
            <w:r w:rsidRPr="00EB193A">
              <w:rPr>
                <w:rFonts w:ascii="Arial" w:hAnsi="Arial"/>
                <w:i/>
                <w:iCs/>
                <w:sz w:val="22"/>
                <w:szCs w:val="22"/>
              </w:rPr>
              <w:t>Il peut arriver, lorsque l</w:t>
            </w:r>
            <w:r>
              <w:rPr>
                <w:rFonts w:ascii="Arial" w:hAnsi="Arial"/>
                <w:i/>
                <w:iCs/>
                <w:sz w:val="22"/>
                <w:szCs w:val="22"/>
              </w:rPr>
              <w:t xml:space="preserve">e service est </w:t>
            </w:r>
            <w:r w:rsidRPr="00EB193A">
              <w:rPr>
                <w:rFonts w:ascii="Arial" w:hAnsi="Arial"/>
                <w:i/>
                <w:iCs/>
                <w:sz w:val="22"/>
                <w:szCs w:val="22"/>
              </w:rPr>
              <w:t>simple</w:t>
            </w:r>
            <w:r>
              <w:rPr>
                <w:rFonts w:ascii="Arial" w:hAnsi="Arial"/>
                <w:i/>
                <w:iCs/>
                <w:sz w:val="22"/>
                <w:szCs w:val="22"/>
              </w:rPr>
              <w:t xml:space="preserve"> et bien défini</w:t>
            </w:r>
            <w:r w:rsidRPr="00EB193A">
              <w:rPr>
                <w:rFonts w:ascii="Arial" w:hAnsi="Arial"/>
                <w:i/>
                <w:iCs/>
                <w:sz w:val="22"/>
                <w:szCs w:val="22"/>
              </w:rPr>
              <w:t>, que la définition de la prestation dans la soumission ou l'acte d'engagement et dans l'objet du marché soit suffisante ; le C</w:t>
            </w:r>
            <w:r>
              <w:rPr>
                <w:rFonts w:ascii="Arial" w:hAnsi="Arial"/>
                <w:i/>
                <w:iCs/>
                <w:sz w:val="22"/>
                <w:szCs w:val="22"/>
              </w:rPr>
              <w:t>CTP</w:t>
            </w:r>
            <w:r w:rsidRPr="00EB193A">
              <w:rPr>
                <w:rFonts w:ascii="Arial" w:hAnsi="Arial"/>
                <w:i/>
                <w:iCs/>
                <w:sz w:val="22"/>
                <w:szCs w:val="22"/>
              </w:rPr>
              <w:t xml:space="preserve"> est alors supprimé.</w:t>
            </w:r>
          </w:p>
          <w:p w:rsidR="00DF6443" w:rsidRPr="00EB193A" w:rsidRDefault="00DF6443" w:rsidP="00046CFE">
            <w:pPr>
              <w:jc w:val="both"/>
              <w:rPr>
                <w:rFonts w:ascii="Arial" w:hAnsi="Arial"/>
                <w:i/>
                <w:iCs/>
              </w:rPr>
            </w:pPr>
          </w:p>
          <w:p w:rsidR="00DF6443" w:rsidRPr="00EB193A" w:rsidRDefault="00DF6443" w:rsidP="007E7083">
            <w:pPr>
              <w:spacing w:line="240" w:lineRule="exact"/>
              <w:jc w:val="both"/>
              <w:rPr>
                <w:rFonts w:ascii="Arial" w:hAnsi="Arial"/>
                <w:i/>
                <w:iCs/>
              </w:rPr>
            </w:pPr>
            <w:r w:rsidRPr="00EB193A">
              <w:rPr>
                <w:rFonts w:ascii="Arial" w:hAnsi="Arial"/>
                <w:i/>
                <w:iCs/>
                <w:sz w:val="22"/>
                <w:szCs w:val="22"/>
              </w:rPr>
              <w:t xml:space="preserve">Un modèle de cahier des </w:t>
            </w:r>
            <w:r>
              <w:rPr>
                <w:rFonts w:ascii="Arial" w:hAnsi="Arial"/>
                <w:i/>
                <w:iCs/>
                <w:sz w:val="22"/>
                <w:szCs w:val="22"/>
              </w:rPr>
              <w:t>clauses</w:t>
            </w:r>
            <w:r w:rsidRPr="00EB193A">
              <w:rPr>
                <w:rFonts w:ascii="Arial" w:hAnsi="Arial"/>
                <w:i/>
                <w:iCs/>
                <w:sz w:val="22"/>
                <w:szCs w:val="22"/>
              </w:rPr>
              <w:t xml:space="preserve"> administratives </w:t>
            </w:r>
            <w:r>
              <w:rPr>
                <w:rFonts w:ascii="Arial" w:hAnsi="Arial"/>
                <w:i/>
                <w:iCs/>
                <w:sz w:val="22"/>
                <w:szCs w:val="22"/>
              </w:rPr>
              <w:t>particulières</w:t>
            </w:r>
            <w:r w:rsidRPr="00EB193A">
              <w:rPr>
                <w:rFonts w:ascii="Arial" w:hAnsi="Arial"/>
                <w:i/>
                <w:iCs/>
                <w:sz w:val="22"/>
                <w:szCs w:val="22"/>
              </w:rPr>
              <w:t xml:space="preserve"> applicables aux marchés de </w:t>
            </w:r>
            <w:r>
              <w:rPr>
                <w:rFonts w:ascii="Arial" w:hAnsi="Arial"/>
                <w:i/>
                <w:iCs/>
                <w:sz w:val="22"/>
                <w:szCs w:val="22"/>
              </w:rPr>
              <w:t>prestations de services</w:t>
            </w:r>
            <w:r w:rsidRPr="00EB193A">
              <w:rPr>
                <w:rFonts w:ascii="Arial" w:hAnsi="Arial"/>
                <w:i/>
                <w:iCs/>
                <w:sz w:val="22"/>
                <w:szCs w:val="22"/>
              </w:rPr>
              <w:t xml:space="preserve"> est présenté ci-après. Des commentaires did</w:t>
            </w:r>
            <w:r>
              <w:rPr>
                <w:rFonts w:ascii="Arial" w:hAnsi="Arial"/>
                <w:i/>
                <w:iCs/>
                <w:sz w:val="22"/>
                <w:szCs w:val="22"/>
              </w:rPr>
              <w:t xml:space="preserve">actiques, </w:t>
            </w:r>
            <w:r w:rsidRPr="00EB193A">
              <w:rPr>
                <w:rFonts w:ascii="Arial" w:hAnsi="Arial"/>
                <w:i/>
                <w:iCs/>
                <w:sz w:val="22"/>
                <w:szCs w:val="22"/>
              </w:rPr>
              <w:t>en italique, figurent à la fin de certains de ses articles.</w:t>
            </w:r>
          </w:p>
          <w:p w:rsidR="00DF6443" w:rsidRPr="00EB193A" w:rsidRDefault="00DF6443" w:rsidP="00046CFE">
            <w:pPr>
              <w:jc w:val="both"/>
              <w:rPr>
                <w:rFonts w:ascii="Arial" w:hAnsi="Arial"/>
                <w:i/>
                <w:iCs/>
              </w:rPr>
            </w:pPr>
          </w:p>
          <w:p w:rsidR="00DF6443" w:rsidRPr="00EB193A" w:rsidRDefault="00DF6443" w:rsidP="00046CFE">
            <w:pPr>
              <w:spacing w:line="240" w:lineRule="exact"/>
              <w:jc w:val="both"/>
              <w:rPr>
                <w:rFonts w:ascii="Arial" w:hAnsi="Arial"/>
                <w:i/>
                <w:iCs/>
              </w:rPr>
            </w:pPr>
            <w:r w:rsidRPr="00EB193A">
              <w:rPr>
                <w:rFonts w:ascii="Arial" w:hAnsi="Arial"/>
                <w:i/>
                <w:iCs/>
                <w:sz w:val="22"/>
                <w:szCs w:val="22"/>
              </w:rPr>
              <w:t>Ce modèle de C</w:t>
            </w:r>
            <w:r>
              <w:rPr>
                <w:rFonts w:ascii="Arial" w:hAnsi="Arial"/>
                <w:i/>
                <w:iCs/>
                <w:sz w:val="22"/>
                <w:szCs w:val="22"/>
              </w:rPr>
              <w:t>CAP</w:t>
            </w:r>
            <w:r w:rsidRPr="00EB193A">
              <w:rPr>
                <w:rFonts w:ascii="Arial" w:hAnsi="Arial"/>
                <w:i/>
                <w:iCs/>
                <w:sz w:val="22"/>
                <w:szCs w:val="22"/>
              </w:rPr>
              <w:t xml:space="preserve"> est destiné à tous les types de marchés, quel que soit le mode de passati</w:t>
            </w:r>
            <w:r>
              <w:rPr>
                <w:rFonts w:ascii="Arial" w:hAnsi="Arial"/>
                <w:i/>
                <w:iCs/>
                <w:sz w:val="22"/>
                <w:szCs w:val="22"/>
              </w:rPr>
              <w:t>on</w:t>
            </w:r>
            <w:r w:rsidRPr="00EB193A">
              <w:rPr>
                <w:rFonts w:ascii="Arial" w:hAnsi="Arial"/>
                <w:i/>
                <w:iCs/>
                <w:sz w:val="22"/>
                <w:szCs w:val="22"/>
              </w:rPr>
              <w:t>.</w:t>
            </w:r>
          </w:p>
          <w:p w:rsidR="00DF6443" w:rsidRPr="00EB193A" w:rsidRDefault="00DF6443" w:rsidP="00046CFE">
            <w:pPr>
              <w:jc w:val="both"/>
              <w:rPr>
                <w:rFonts w:ascii="Arial" w:hAnsi="Arial"/>
                <w:i/>
                <w:iCs/>
              </w:rPr>
            </w:pPr>
          </w:p>
          <w:p w:rsidR="00DF6443" w:rsidRPr="00EB193A" w:rsidRDefault="00DF6443" w:rsidP="00046CFE">
            <w:pPr>
              <w:spacing w:line="240" w:lineRule="exact"/>
              <w:jc w:val="both"/>
              <w:rPr>
                <w:rFonts w:ascii="Arial" w:hAnsi="Arial"/>
                <w:i/>
                <w:iCs/>
              </w:rPr>
            </w:pPr>
            <w:r w:rsidRPr="00EB193A">
              <w:rPr>
                <w:rFonts w:ascii="Arial" w:hAnsi="Arial"/>
                <w:i/>
                <w:iCs/>
                <w:sz w:val="22"/>
                <w:szCs w:val="22"/>
              </w:rPr>
              <w:t>Lorsqu'un article du modèle de C</w:t>
            </w:r>
            <w:r>
              <w:rPr>
                <w:rFonts w:ascii="Arial" w:hAnsi="Arial"/>
                <w:i/>
                <w:iCs/>
                <w:sz w:val="22"/>
                <w:szCs w:val="22"/>
              </w:rPr>
              <w:t>CAP</w:t>
            </w:r>
            <w:r w:rsidRPr="00EB193A">
              <w:rPr>
                <w:rFonts w:ascii="Arial" w:hAnsi="Arial"/>
                <w:i/>
                <w:iCs/>
                <w:sz w:val="22"/>
                <w:szCs w:val="22"/>
              </w:rPr>
              <w:t xml:space="preserve"> n'est pas utilisé, le faire toutefois apparaître « pour mémoire » afin de respecter la série normalisée des articles.</w:t>
            </w:r>
          </w:p>
          <w:p w:rsidR="00DF6443" w:rsidRPr="00EB193A" w:rsidRDefault="00DF6443" w:rsidP="00046CFE">
            <w:pPr>
              <w:jc w:val="both"/>
              <w:rPr>
                <w:rFonts w:ascii="Arial" w:hAnsi="Arial"/>
                <w:i/>
                <w:iCs/>
              </w:rPr>
            </w:pPr>
          </w:p>
          <w:p w:rsidR="00DF6443" w:rsidRPr="00EB193A" w:rsidRDefault="00DF6443" w:rsidP="00046CFE">
            <w:pPr>
              <w:pStyle w:val="BodyTextIndent2"/>
              <w:ind w:left="0"/>
              <w:rPr>
                <w:i/>
                <w:iCs/>
                <w:sz w:val="22"/>
                <w:szCs w:val="22"/>
              </w:rPr>
            </w:pPr>
            <w:r w:rsidRPr="00EB193A">
              <w:rPr>
                <w:i/>
                <w:iCs/>
                <w:sz w:val="22"/>
                <w:szCs w:val="22"/>
              </w:rPr>
              <w:t>Note importante : Les grattages, effaçages par produits chimiques, collages de papillons sont interdits dans l'ensemble du présent document.</w:t>
            </w:r>
          </w:p>
          <w:p w:rsidR="00DF6443" w:rsidRPr="00EB193A" w:rsidRDefault="00DF6443" w:rsidP="00046CFE">
            <w:pPr>
              <w:jc w:val="both"/>
              <w:rPr>
                <w:rFonts w:ascii="Arial" w:hAnsi="Arial"/>
                <w:i/>
                <w:iCs/>
              </w:rPr>
            </w:pPr>
          </w:p>
        </w:tc>
      </w:tr>
    </w:tbl>
    <w:p w:rsidR="00DF6443" w:rsidRDefault="00DF6443" w:rsidP="00A224B3">
      <w:pPr>
        <w:jc w:val="both"/>
        <w:rPr>
          <w:rFonts w:ascii="Arial" w:hAnsi="Arial"/>
          <w:sz w:val="22"/>
          <w:szCs w:val="22"/>
        </w:rPr>
      </w:pPr>
    </w:p>
    <w:p w:rsidR="00DF6443" w:rsidRDefault="00DF6443" w:rsidP="00A224B3">
      <w:pPr>
        <w:jc w:val="both"/>
        <w:rPr>
          <w:rFonts w:ascii="Arial" w:hAnsi="Arial"/>
          <w:b/>
          <w:bCs/>
          <w:sz w:val="22"/>
          <w:szCs w:val="22"/>
        </w:rPr>
      </w:pPr>
    </w:p>
    <w:p w:rsidR="00DF6443" w:rsidRPr="00FA689F" w:rsidRDefault="00DF6443" w:rsidP="00075A1F">
      <w:pPr>
        <w:jc w:val="both"/>
        <w:rPr>
          <w:rFonts w:ascii="Arial" w:hAnsi="Arial"/>
          <w:b/>
          <w:bCs/>
          <w:sz w:val="22"/>
          <w:szCs w:val="22"/>
        </w:rPr>
      </w:pPr>
      <w:r w:rsidRPr="00FA689F">
        <w:rPr>
          <w:rFonts w:ascii="Arial" w:hAnsi="Arial"/>
          <w:b/>
          <w:bCs/>
          <w:sz w:val="22"/>
          <w:szCs w:val="22"/>
        </w:rPr>
        <w:t>1. Identification des parties (Article</w:t>
      </w:r>
      <w:r>
        <w:rPr>
          <w:rFonts w:ascii="Arial" w:hAnsi="Arial"/>
          <w:b/>
          <w:bCs/>
          <w:sz w:val="22"/>
          <w:szCs w:val="22"/>
        </w:rPr>
        <w:t xml:space="preserve"> 3</w:t>
      </w:r>
      <w:r w:rsidRPr="00FA689F">
        <w:rPr>
          <w:rFonts w:ascii="Arial" w:hAnsi="Arial"/>
          <w:b/>
          <w:bCs/>
          <w:sz w:val="22"/>
          <w:szCs w:val="22"/>
        </w:rPr>
        <w:t xml:space="preserve"> du CCAG)</w:t>
      </w:r>
    </w:p>
    <w:p w:rsidR="00DF6443" w:rsidRPr="00EB193A" w:rsidRDefault="00DF6443" w:rsidP="00A224B3">
      <w:pPr>
        <w:ind w:left="708"/>
        <w:jc w:val="both"/>
        <w:rPr>
          <w:rFonts w:ascii="Arial" w:hAnsi="Arial"/>
          <w:sz w:val="22"/>
          <w:szCs w:val="22"/>
        </w:rPr>
      </w:pPr>
    </w:p>
    <w:p w:rsidR="00D81A2E" w:rsidRPr="00D81A2E" w:rsidRDefault="00D81A2E" w:rsidP="00D81A2E">
      <w:pPr>
        <w:jc w:val="both"/>
        <w:rPr>
          <w:rFonts w:ascii="Arial" w:hAnsi="Arial"/>
          <w:i/>
          <w:iCs/>
          <w:sz w:val="22"/>
          <w:szCs w:val="22"/>
        </w:rPr>
      </w:pPr>
      <w:r w:rsidRPr="00D81A2E">
        <w:rPr>
          <w:rFonts w:ascii="Arial" w:hAnsi="Arial"/>
          <w:sz w:val="22"/>
          <w:szCs w:val="22"/>
        </w:rPr>
        <w:t xml:space="preserve">… </w:t>
      </w:r>
      <w:r w:rsidRPr="00D81A2E">
        <w:rPr>
          <w:rFonts w:ascii="Arial" w:hAnsi="Arial"/>
          <w:i/>
          <w:iCs/>
          <w:sz w:val="22"/>
          <w:szCs w:val="22"/>
        </w:rPr>
        <w:t>(Désignation et adresse de l'autorité contractante, numéro d’identification</w:t>
      </w:r>
      <w:r>
        <w:rPr>
          <w:rFonts w:ascii="Arial" w:hAnsi="Arial"/>
          <w:i/>
          <w:iCs/>
          <w:sz w:val="22"/>
          <w:szCs w:val="22"/>
        </w:rPr>
        <w:t xml:space="preserve"> de la personne responsable du marché</w:t>
      </w:r>
      <w:r w:rsidRPr="00D81A2E">
        <w:rPr>
          <w:rFonts w:ascii="Arial" w:hAnsi="Arial"/>
          <w:i/>
          <w:iCs/>
          <w:sz w:val="22"/>
          <w:szCs w:val="22"/>
        </w:rPr>
        <w:t>)</w:t>
      </w:r>
    </w:p>
    <w:p w:rsidR="00D81A2E" w:rsidRDefault="00C865FE" w:rsidP="00C865FE">
      <w:pPr>
        <w:jc w:val="center"/>
        <w:rPr>
          <w:rFonts w:ascii="Arial" w:hAnsi="Arial"/>
          <w:i/>
          <w:iCs/>
          <w:sz w:val="22"/>
          <w:szCs w:val="22"/>
        </w:rPr>
      </w:pPr>
      <w:r>
        <w:rPr>
          <w:rFonts w:ascii="Arial" w:hAnsi="Arial"/>
          <w:i/>
          <w:iCs/>
          <w:sz w:val="22"/>
          <w:szCs w:val="22"/>
        </w:rPr>
        <w:t>Et</w:t>
      </w:r>
    </w:p>
    <w:p w:rsidR="00C865FE" w:rsidRPr="00D81A2E" w:rsidRDefault="00C865FE" w:rsidP="00D81A2E">
      <w:pPr>
        <w:jc w:val="both"/>
        <w:rPr>
          <w:rFonts w:ascii="Arial" w:hAnsi="Arial"/>
          <w:i/>
          <w:iCs/>
          <w:sz w:val="22"/>
          <w:szCs w:val="22"/>
        </w:rPr>
      </w:pPr>
    </w:p>
    <w:p w:rsidR="00D81A2E" w:rsidRPr="00D81A2E" w:rsidRDefault="00D81A2E" w:rsidP="00D81A2E">
      <w:pPr>
        <w:jc w:val="both"/>
        <w:rPr>
          <w:rFonts w:ascii="Arial" w:hAnsi="Arial"/>
          <w:i/>
          <w:iCs/>
          <w:sz w:val="22"/>
          <w:szCs w:val="22"/>
        </w:rPr>
      </w:pPr>
      <w:r w:rsidRPr="00D81A2E">
        <w:rPr>
          <w:rFonts w:ascii="Arial" w:hAnsi="Arial"/>
          <w:sz w:val="22"/>
          <w:szCs w:val="22"/>
        </w:rPr>
        <w:t xml:space="preserve">… </w:t>
      </w:r>
      <w:r w:rsidRPr="00D81A2E">
        <w:rPr>
          <w:rFonts w:ascii="Arial" w:hAnsi="Arial"/>
          <w:i/>
          <w:iCs/>
          <w:sz w:val="22"/>
          <w:szCs w:val="22"/>
        </w:rPr>
        <w:t xml:space="preserve">(Désignation et adresse du </w:t>
      </w:r>
      <w:r>
        <w:rPr>
          <w:rFonts w:ascii="Arial" w:hAnsi="Arial"/>
          <w:i/>
          <w:iCs/>
          <w:sz w:val="22"/>
          <w:szCs w:val="22"/>
        </w:rPr>
        <w:t>prestataire de services</w:t>
      </w:r>
      <w:r w:rsidRPr="00D81A2E">
        <w:rPr>
          <w:rFonts w:ascii="Arial" w:hAnsi="Arial"/>
          <w:i/>
          <w:iCs/>
          <w:sz w:val="22"/>
          <w:szCs w:val="22"/>
        </w:rPr>
        <w:t>, numéro d’identification</w:t>
      </w:r>
      <w:r>
        <w:rPr>
          <w:rFonts w:ascii="Arial" w:hAnsi="Arial"/>
          <w:i/>
          <w:iCs/>
          <w:sz w:val="22"/>
          <w:szCs w:val="22"/>
        </w:rPr>
        <w:t xml:space="preserve"> de l’entreprise et de son représentant, ou de la personne physique</w:t>
      </w:r>
      <w:r w:rsidRPr="00D81A2E">
        <w:rPr>
          <w:rFonts w:ascii="Arial" w:hAnsi="Arial"/>
          <w:i/>
          <w:iCs/>
          <w:sz w:val="22"/>
          <w:szCs w:val="22"/>
        </w:rPr>
        <w:t>)</w:t>
      </w:r>
    </w:p>
    <w:p w:rsidR="00D81A2E" w:rsidRPr="00D81A2E" w:rsidRDefault="00D81A2E" w:rsidP="00D81A2E">
      <w:pPr>
        <w:jc w:val="both"/>
        <w:rPr>
          <w:rFonts w:ascii="Arial" w:hAnsi="Arial"/>
          <w:i/>
          <w:iCs/>
          <w:sz w:val="22"/>
          <w:szCs w:val="22"/>
        </w:rPr>
      </w:pPr>
    </w:p>
    <w:p w:rsidR="00DF6443" w:rsidRPr="00EB193A" w:rsidRDefault="00DF6443" w:rsidP="00A224B3">
      <w:pPr>
        <w:spacing w:line="240" w:lineRule="exact"/>
        <w:jc w:val="both"/>
        <w:rPr>
          <w:rFonts w:ascii="Arial" w:hAnsi="Arial"/>
          <w:sz w:val="22"/>
          <w:szCs w:val="22"/>
        </w:rPr>
      </w:pPr>
      <w:r w:rsidRPr="00EB193A">
        <w:rPr>
          <w:rFonts w:ascii="Arial" w:hAnsi="Arial"/>
          <w:sz w:val="22"/>
          <w:szCs w:val="22"/>
        </w:rPr>
        <w:t xml:space="preserve">La procédure de passation utilisée est celle de… </w:t>
      </w:r>
      <w:r w:rsidRPr="00EB193A">
        <w:rPr>
          <w:rFonts w:ascii="Arial" w:hAnsi="Arial"/>
          <w:i/>
          <w:iCs/>
          <w:sz w:val="22"/>
          <w:szCs w:val="22"/>
        </w:rPr>
        <w:t>(</w:t>
      </w:r>
      <w:proofErr w:type="gramStart"/>
      <w:r w:rsidRPr="00EB193A">
        <w:rPr>
          <w:rFonts w:ascii="Arial" w:hAnsi="Arial"/>
          <w:i/>
          <w:iCs/>
          <w:sz w:val="22"/>
          <w:szCs w:val="22"/>
        </w:rPr>
        <w:t>à</w:t>
      </w:r>
      <w:proofErr w:type="gramEnd"/>
      <w:r w:rsidRPr="00EB193A">
        <w:rPr>
          <w:rFonts w:ascii="Arial" w:hAnsi="Arial"/>
          <w:i/>
          <w:iCs/>
          <w:sz w:val="22"/>
          <w:szCs w:val="22"/>
        </w:rPr>
        <w:t xml:space="preserve"> identifier)</w:t>
      </w:r>
      <w:r w:rsidRPr="00EB193A">
        <w:rPr>
          <w:rFonts w:ascii="Arial" w:hAnsi="Arial"/>
          <w:sz w:val="22"/>
          <w:szCs w:val="22"/>
        </w:rPr>
        <w:t xml:space="preserve">, en application de l'article.... </w:t>
      </w:r>
      <w:r w:rsidRPr="00EB193A">
        <w:rPr>
          <w:rFonts w:ascii="Arial" w:hAnsi="Arial"/>
          <w:i/>
          <w:iCs/>
          <w:sz w:val="22"/>
          <w:szCs w:val="22"/>
        </w:rPr>
        <w:t>(</w:t>
      </w:r>
      <w:proofErr w:type="gramStart"/>
      <w:r w:rsidRPr="00EB193A">
        <w:rPr>
          <w:rFonts w:ascii="Arial" w:hAnsi="Arial"/>
          <w:i/>
          <w:iCs/>
          <w:sz w:val="22"/>
          <w:szCs w:val="22"/>
        </w:rPr>
        <w:t>à</w:t>
      </w:r>
      <w:proofErr w:type="gramEnd"/>
      <w:r w:rsidRPr="00EB193A">
        <w:rPr>
          <w:rFonts w:ascii="Arial" w:hAnsi="Arial"/>
          <w:i/>
          <w:iCs/>
          <w:sz w:val="22"/>
          <w:szCs w:val="22"/>
        </w:rPr>
        <w:t xml:space="preserve"> préciser)</w:t>
      </w:r>
      <w:r w:rsidRPr="00EB193A">
        <w:rPr>
          <w:rFonts w:ascii="Arial" w:hAnsi="Arial"/>
          <w:sz w:val="22"/>
          <w:szCs w:val="22"/>
        </w:rPr>
        <w:t xml:space="preserve"> d</w:t>
      </w:r>
      <w:r w:rsidR="00B60156">
        <w:rPr>
          <w:rFonts w:ascii="Arial" w:hAnsi="Arial"/>
          <w:sz w:val="22"/>
          <w:szCs w:val="22"/>
        </w:rPr>
        <w:t xml:space="preserve">e la loi du 10 juin </w:t>
      </w:r>
      <w:r w:rsidR="00055C73">
        <w:rPr>
          <w:rFonts w:ascii="Arial" w:hAnsi="Arial"/>
          <w:sz w:val="22"/>
          <w:szCs w:val="22"/>
        </w:rPr>
        <w:t xml:space="preserve">2009 </w:t>
      </w:r>
      <w:r w:rsidR="00B60156">
        <w:rPr>
          <w:rFonts w:ascii="Arial" w:hAnsi="Arial"/>
          <w:sz w:val="22"/>
          <w:szCs w:val="22"/>
        </w:rPr>
        <w:t>fixant les règles générales</w:t>
      </w:r>
      <w:r w:rsidRPr="00EB193A">
        <w:rPr>
          <w:rFonts w:ascii="Arial" w:hAnsi="Arial"/>
          <w:sz w:val="22"/>
          <w:szCs w:val="22"/>
        </w:rPr>
        <w:t xml:space="preserve"> </w:t>
      </w:r>
      <w:r w:rsidR="00B60156">
        <w:rPr>
          <w:rFonts w:ascii="Arial" w:hAnsi="Arial"/>
          <w:sz w:val="22"/>
          <w:szCs w:val="22"/>
        </w:rPr>
        <w:t xml:space="preserve">relatives aux </w:t>
      </w:r>
      <w:r w:rsidRPr="00EB193A">
        <w:rPr>
          <w:rFonts w:ascii="Arial" w:hAnsi="Arial"/>
          <w:sz w:val="22"/>
          <w:szCs w:val="22"/>
        </w:rPr>
        <w:t>des marchés publics</w:t>
      </w:r>
      <w:r w:rsidR="00B60156">
        <w:rPr>
          <w:rFonts w:ascii="Arial" w:hAnsi="Arial"/>
          <w:sz w:val="22"/>
          <w:szCs w:val="22"/>
        </w:rPr>
        <w:t xml:space="preserve"> et aux conventions de concession d’ouvrage de service public</w:t>
      </w:r>
      <w:r w:rsidRPr="00EB193A">
        <w:rPr>
          <w:rFonts w:ascii="Arial" w:hAnsi="Arial"/>
          <w:sz w:val="22"/>
          <w:szCs w:val="22"/>
        </w:rPr>
        <w:t>.</w:t>
      </w:r>
    </w:p>
    <w:p w:rsidR="00DF6443" w:rsidRPr="00EB193A" w:rsidRDefault="00DF6443" w:rsidP="00A224B3">
      <w:pPr>
        <w:jc w:val="both"/>
        <w:rPr>
          <w:rFonts w:ascii="Arial" w:hAnsi="Arial"/>
          <w:sz w:val="22"/>
          <w:szCs w:val="22"/>
        </w:rPr>
      </w:pPr>
    </w:p>
    <w:p w:rsidR="00DF6443" w:rsidRPr="00EB193A" w:rsidRDefault="00DF6443" w:rsidP="00A224B3">
      <w:pPr>
        <w:spacing w:line="240" w:lineRule="exact"/>
        <w:jc w:val="both"/>
        <w:rPr>
          <w:rFonts w:ascii="Arial" w:hAnsi="Arial"/>
          <w:sz w:val="22"/>
          <w:szCs w:val="22"/>
        </w:rPr>
      </w:pPr>
      <w:r w:rsidRPr="00EB193A">
        <w:rPr>
          <w:rFonts w:ascii="Arial" w:hAnsi="Arial"/>
          <w:sz w:val="22"/>
          <w:szCs w:val="22"/>
        </w:rPr>
        <w:t>Le présent C</w:t>
      </w:r>
      <w:r>
        <w:rPr>
          <w:rFonts w:ascii="Arial" w:hAnsi="Arial"/>
          <w:sz w:val="22"/>
          <w:szCs w:val="22"/>
        </w:rPr>
        <w:t>CAP</w:t>
      </w:r>
      <w:r w:rsidRPr="00EB193A">
        <w:rPr>
          <w:rFonts w:ascii="Arial" w:hAnsi="Arial"/>
          <w:sz w:val="22"/>
          <w:szCs w:val="22"/>
        </w:rPr>
        <w:t xml:space="preserve"> comporte… </w:t>
      </w:r>
      <w:r w:rsidRPr="00EB193A">
        <w:rPr>
          <w:rFonts w:ascii="Arial" w:hAnsi="Arial"/>
          <w:i/>
          <w:sz w:val="22"/>
          <w:szCs w:val="22"/>
        </w:rPr>
        <w:t>(</w:t>
      </w:r>
      <w:r w:rsidR="00D81A2E" w:rsidRPr="00EB193A">
        <w:rPr>
          <w:rFonts w:ascii="Arial" w:hAnsi="Arial"/>
          <w:i/>
          <w:sz w:val="22"/>
          <w:szCs w:val="22"/>
        </w:rPr>
        <w:t>Nombre</w:t>
      </w:r>
      <w:r w:rsidRPr="00EB193A">
        <w:rPr>
          <w:rFonts w:ascii="Arial" w:hAnsi="Arial"/>
          <w:i/>
          <w:sz w:val="22"/>
          <w:szCs w:val="22"/>
        </w:rPr>
        <w:t>)</w:t>
      </w:r>
      <w:r w:rsidRPr="00EB193A">
        <w:rPr>
          <w:rFonts w:ascii="Arial" w:hAnsi="Arial"/>
          <w:sz w:val="22"/>
          <w:szCs w:val="22"/>
        </w:rPr>
        <w:t xml:space="preserve"> </w:t>
      </w:r>
      <w:r w:rsidR="00E22698">
        <w:rPr>
          <w:rFonts w:ascii="Arial" w:hAnsi="Arial"/>
          <w:sz w:val="22"/>
          <w:szCs w:val="22"/>
        </w:rPr>
        <w:t>pages</w:t>
      </w:r>
      <w:r w:rsidRPr="00EB193A">
        <w:rPr>
          <w:rFonts w:ascii="Arial" w:hAnsi="Arial"/>
          <w:sz w:val="22"/>
          <w:szCs w:val="22"/>
        </w:rPr>
        <w:t xml:space="preserve"> numéroté</w:t>
      </w:r>
      <w:r w:rsidR="00E22698">
        <w:rPr>
          <w:rFonts w:ascii="Arial" w:hAnsi="Arial"/>
          <w:sz w:val="22"/>
          <w:szCs w:val="22"/>
        </w:rPr>
        <w:t>e</w:t>
      </w:r>
      <w:r w:rsidRPr="00EB193A">
        <w:rPr>
          <w:rFonts w:ascii="Arial" w:hAnsi="Arial"/>
          <w:sz w:val="22"/>
          <w:szCs w:val="22"/>
        </w:rPr>
        <w:t>s de ... à ...</w:t>
      </w:r>
    </w:p>
    <w:p w:rsidR="00DF6443" w:rsidRPr="00EB193A" w:rsidRDefault="00DF6443" w:rsidP="00A224B3">
      <w:pPr>
        <w:jc w:val="both"/>
        <w:rPr>
          <w:rFonts w:ascii="Arial" w:hAnsi="Arial"/>
          <w:sz w:val="22"/>
          <w:szCs w:val="22"/>
        </w:rPr>
      </w:pPr>
    </w:p>
    <w:p w:rsidR="00DF6443" w:rsidRPr="00EB193A" w:rsidRDefault="0001260A" w:rsidP="00A224B3">
      <w:pPr>
        <w:jc w:val="both"/>
        <w:rPr>
          <w:rFonts w:ascii="Arial" w:hAnsi="Arial"/>
          <w:sz w:val="22"/>
          <w:szCs w:val="22"/>
        </w:rPr>
      </w:pPr>
      <w:r>
        <w:rPr>
          <w:rFonts w:ascii="Arial" w:hAnsi="Arial"/>
          <w:sz w:val="22"/>
          <w:szCs w:val="22"/>
        </w:rPr>
        <w:br w:type="page"/>
      </w:r>
    </w:p>
    <w:p w:rsidR="00DF6443" w:rsidRPr="00EB193A" w:rsidRDefault="00DF6443" w:rsidP="00A224B3">
      <w:pPr>
        <w:spacing w:line="240" w:lineRule="exact"/>
        <w:jc w:val="both"/>
        <w:rPr>
          <w:rFonts w:ascii="Arial" w:hAnsi="Arial"/>
          <w:b/>
          <w:sz w:val="22"/>
          <w:szCs w:val="22"/>
        </w:rPr>
      </w:pPr>
      <w:r>
        <w:rPr>
          <w:rFonts w:ascii="Arial" w:hAnsi="Arial"/>
          <w:b/>
          <w:sz w:val="22"/>
          <w:szCs w:val="22"/>
        </w:rPr>
        <w:lastRenderedPageBreak/>
        <w:t>2.</w:t>
      </w:r>
      <w:r w:rsidRPr="00EB193A">
        <w:rPr>
          <w:rFonts w:ascii="Arial" w:hAnsi="Arial"/>
          <w:b/>
          <w:sz w:val="22"/>
          <w:szCs w:val="22"/>
        </w:rPr>
        <w:t xml:space="preserve"> Objet et durée du marché</w:t>
      </w:r>
      <w:r>
        <w:rPr>
          <w:rFonts w:ascii="Arial" w:hAnsi="Arial"/>
          <w:b/>
          <w:sz w:val="22"/>
          <w:szCs w:val="22"/>
        </w:rPr>
        <w:t xml:space="preserve"> </w:t>
      </w:r>
    </w:p>
    <w:p w:rsidR="00DF6443" w:rsidRPr="00EB193A" w:rsidRDefault="00DF6443" w:rsidP="00A224B3">
      <w:pPr>
        <w:jc w:val="both"/>
        <w:rPr>
          <w:rFonts w:ascii="Arial" w:hAnsi="Arial"/>
          <w:sz w:val="22"/>
          <w:szCs w:val="22"/>
        </w:rPr>
      </w:pPr>
    </w:p>
    <w:p w:rsidR="00DF6443" w:rsidRDefault="00DF6443" w:rsidP="000C2B81">
      <w:pPr>
        <w:spacing w:line="240" w:lineRule="exact"/>
        <w:jc w:val="both"/>
        <w:rPr>
          <w:rFonts w:ascii="Arial" w:hAnsi="Arial"/>
          <w:i/>
          <w:iCs/>
          <w:sz w:val="22"/>
          <w:szCs w:val="22"/>
        </w:rPr>
      </w:pPr>
      <w:r w:rsidRPr="00EB193A">
        <w:rPr>
          <w:rFonts w:ascii="Arial" w:hAnsi="Arial"/>
          <w:sz w:val="22"/>
          <w:szCs w:val="22"/>
        </w:rPr>
        <w:t>Le marché a pour objet la prestation</w:t>
      </w:r>
      <w:r>
        <w:rPr>
          <w:rFonts w:ascii="Arial" w:hAnsi="Arial"/>
          <w:sz w:val="22"/>
          <w:szCs w:val="22"/>
        </w:rPr>
        <w:t xml:space="preserve"> de services</w:t>
      </w:r>
      <w:r w:rsidRPr="00EB193A">
        <w:rPr>
          <w:rFonts w:ascii="Arial" w:hAnsi="Arial"/>
          <w:sz w:val="22"/>
          <w:szCs w:val="22"/>
        </w:rPr>
        <w:t xml:space="preserve"> ci-dessous désignée : … </w:t>
      </w:r>
      <w:r w:rsidRPr="00EB193A">
        <w:rPr>
          <w:rFonts w:ascii="Arial" w:hAnsi="Arial"/>
          <w:i/>
          <w:iCs/>
          <w:sz w:val="22"/>
          <w:szCs w:val="22"/>
        </w:rPr>
        <w:t>(</w:t>
      </w:r>
      <w:proofErr w:type="gramStart"/>
      <w:r w:rsidRPr="00EB193A">
        <w:rPr>
          <w:rFonts w:ascii="Arial" w:hAnsi="Arial"/>
          <w:i/>
          <w:iCs/>
          <w:sz w:val="22"/>
          <w:szCs w:val="22"/>
        </w:rPr>
        <w:t>identifier</w:t>
      </w:r>
      <w:proofErr w:type="gramEnd"/>
      <w:r w:rsidRPr="00EB193A">
        <w:rPr>
          <w:rFonts w:ascii="Arial" w:hAnsi="Arial"/>
          <w:i/>
          <w:iCs/>
          <w:sz w:val="22"/>
          <w:szCs w:val="22"/>
        </w:rPr>
        <w:t xml:space="preserve"> les </w:t>
      </w:r>
      <w:r>
        <w:rPr>
          <w:rFonts w:ascii="Arial" w:hAnsi="Arial"/>
          <w:i/>
          <w:iCs/>
          <w:sz w:val="22"/>
          <w:szCs w:val="22"/>
        </w:rPr>
        <w:t>services</w:t>
      </w:r>
      <w:r w:rsidRPr="00EB193A">
        <w:rPr>
          <w:rFonts w:ascii="Arial" w:hAnsi="Arial"/>
          <w:i/>
          <w:iCs/>
          <w:sz w:val="22"/>
          <w:szCs w:val="22"/>
        </w:rPr>
        <w:t>)</w:t>
      </w:r>
      <w:r>
        <w:rPr>
          <w:rFonts w:ascii="Arial" w:hAnsi="Arial"/>
          <w:i/>
          <w:iCs/>
          <w:sz w:val="22"/>
          <w:szCs w:val="22"/>
        </w:rPr>
        <w:t>.</w:t>
      </w:r>
    </w:p>
    <w:p w:rsidR="00DF6443" w:rsidRDefault="00DF6443" w:rsidP="000C2B81">
      <w:pPr>
        <w:spacing w:line="240" w:lineRule="exact"/>
        <w:jc w:val="both"/>
        <w:rPr>
          <w:rFonts w:ascii="Arial" w:hAnsi="Arial"/>
          <w:i/>
          <w:iCs/>
          <w:sz w:val="22"/>
          <w:szCs w:val="22"/>
        </w:rPr>
      </w:pPr>
    </w:p>
    <w:p w:rsidR="00DF6443" w:rsidRPr="000C2B81" w:rsidRDefault="00DF6443" w:rsidP="000C2B81">
      <w:pPr>
        <w:spacing w:line="240" w:lineRule="exact"/>
        <w:jc w:val="both"/>
        <w:rPr>
          <w:rFonts w:ascii="Arial" w:hAnsi="Arial"/>
          <w:sz w:val="22"/>
          <w:szCs w:val="22"/>
        </w:rPr>
      </w:pPr>
      <w:r w:rsidRPr="000C2B81">
        <w:rPr>
          <w:rFonts w:ascii="Arial" w:hAnsi="Arial"/>
          <w:sz w:val="22"/>
          <w:szCs w:val="22"/>
        </w:rPr>
        <w:t>Pour la période du… au…</w:t>
      </w:r>
    </w:p>
    <w:p w:rsidR="00DF6443" w:rsidRPr="00EB193A" w:rsidRDefault="00DF6443" w:rsidP="00A224B3">
      <w:pPr>
        <w:jc w:val="both"/>
        <w:rPr>
          <w:rFonts w:ascii="Arial" w:hAnsi="Arial"/>
          <w:sz w:val="22"/>
          <w:szCs w:val="22"/>
        </w:rPr>
      </w:pPr>
    </w:p>
    <w:p w:rsidR="00DF6443" w:rsidRPr="008F514E" w:rsidRDefault="00DF6443" w:rsidP="00A224B3">
      <w:pPr>
        <w:spacing w:line="240" w:lineRule="exact"/>
        <w:jc w:val="both"/>
        <w:rPr>
          <w:rFonts w:ascii="Arial" w:hAnsi="Arial"/>
          <w:bCs/>
          <w:i/>
          <w:iCs/>
          <w:sz w:val="22"/>
          <w:szCs w:val="22"/>
        </w:rPr>
      </w:pPr>
      <w:r w:rsidRPr="008F514E">
        <w:rPr>
          <w:rFonts w:ascii="Arial" w:hAnsi="Arial"/>
          <w:bCs/>
          <w:i/>
          <w:iCs/>
          <w:sz w:val="22"/>
          <w:szCs w:val="22"/>
        </w:rPr>
        <w:t xml:space="preserve">Variante : </w:t>
      </w:r>
    </w:p>
    <w:p w:rsidR="00DF6443" w:rsidRPr="00EB193A" w:rsidRDefault="00DF6443" w:rsidP="00A224B3">
      <w:pPr>
        <w:jc w:val="both"/>
        <w:rPr>
          <w:rFonts w:ascii="Arial" w:hAnsi="Arial"/>
          <w:sz w:val="22"/>
          <w:szCs w:val="22"/>
        </w:rPr>
      </w:pPr>
    </w:p>
    <w:p w:rsidR="00DF6443" w:rsidRPr="00EB193A" w:rsidRDefault="00DF6443" w:rsidP="00A224B3">
      <w:pPr>
        <w:spacing w:line="240" w:lineRule="exact"/>
        <w:jc w:val="both"/>
        <w:rPr>
          <w:rFonts w:ascii="Arial" w:hAnsi="Arial"/>
          <w:sz w:val="22"/>
          <w:szCs w:val="22"/>
        </w:rPr>
      </w:pPr>
      <w:r w:rsidRPr="00EB193A">
        <w:rPr>
          <w:rFonts w:ascii="Arial" w:hAnsi="Arial"/>
          <w:sz w:val="22"/>
          <w:szCs w:val="22"/>
        </w:rPr>
        <w:t>Le marché a pour objet la prestation</w:t>
      </w:r>
      <w:r>
        <w:rPr>
          <w:rFonts w:ascii="Arial" w:hAnsi="Arial"/>
          <w:sz w:val="22"/>
          <w:szCs w:val="22"/>
        </w:rPr>
        <w:t xml:space="preserve"> de services</w:t>
      </w:r>
      <w:r w:rsidRPr="00EB193A">
        <w:rPr>
          <w:rFonts w:ascii="Arial" w:hAnsi="Arial"/>
          <w:sz w:val="22"/>
          <w:szCs w:val="22"/>
        </w:rPr>
        <w:t xml:space="preserve"> désignée ci-dessous.</w:t>
      </w:r>
    </w:p>
    <w:p w:rsidR="00DF6443" w:rsidRPr="00EB193A" w:rsidRDefault="00DF6443" w:rsidP="00A224B3">
      <w:pPr>
        <w:jc w:val="both"/>
        <w:rPr>
          <w:rFonts w:ascii="Arial" w:hAnsi="Arial"/>
          <w:sz w:val="22"/>
          <w:szCs w:val="22"/>
        </w:rPr>
      </w:pPr>
    </w:p>
    <w:p w:rsidR="00DF6443" w:rsidRPr="00EB193A" w:rsidRDefault="00DF6443" w:rsidP="00A224B3">
      <w:pPr>
        <w:spacing w:line="240" w:lineRule="exact"/>
        <w:jc w:val="both"/>
        <w:rPr>
          <w:rFonts w:ascii="Arial" w:hAnsi="Arial"/>
          <w:sz w:val="22"/>
          <w:szCs w:val="22"/>
        </w:rPr>
      </w:pPr>
      <w:r w:rsidRPr="00EB193A">
        <w:rPr>
          <w:rFonts w:ascii="Arial" w:hAnsi="Arial"/>
          <w:sz w:val="22"/>
          <w:szCs w:val="22"/>
        </w:rPr>
        <w:t xml:space="preserve">Il s'agit d'un marché à commandes passé pour une période de ... à compter du ... et porte sur … </w:t>
      </w:r>
      <w:r>
        <w:rPr>
          <w:rFonts w:ascii="Arial" w:hAnsi="Arial"/>
          <w:i/>
          <w:sz w:val="22"/>
          <w:szCs w:val="22"/>
        </w:rPr>
        <w:t>(identifier les services</w:t>
      </w:r>
      <w:r w:rsidRPr="00EB193A">
        <w:rPr>
          <w:rFonts w:ascii="Arial" w:hAnsi="Arial"/>
          <w:i/>
          <w:sz w:val="22"/>
          <w:szCs w:val="22"/>
        </w:rPr>
        <w:t>)</w:t>
      </w:r>
      <w:r w:rsidRPr="00EB193A">
        <w:rPr>
          <w:rFonts w:ascii="Arial" w:hAnsi="Arial"/>
          <w:sz w:val="22"/>
          <w:szCs w:val="22"/>
        </w:rPr>
        <w:t>.</w:t>
      </w:r>
    </w:p>
    <w:p w:rsidR="00DF6443" w:rsidRPr="00EB193A" w:rsidRDefault="00DF6443" w:rsidP="00A224B3">
      <w:pPr>
        <w:jc w:val="both"/>
        <w:rPr>
          <w:rFonts w:ascii="Arial" w:hAnsi="Arial"/>
          <w:sz w:val="22"/>
          <w:szCs w:val="22"/>
        </w:rPr>
      </w:pPr>
    </w:p>
    <w:p w:rsidR="00DF6443" w:rsidRPr="00EB193A" w:rsidRDefault="00DF6443" w:rsidP="000C2B81">
      <w:pPr>
        <w:spacing w:line="240" w:lineRule="exact"/>
        <w:jc w:val="both"/>
        <w:rPr>
          <w:rFonts w:ascii="Arial" w:hAnsi="Arial"/>
          <w:sz w:val="22"/>
          <w:szCs w:val="22"/>
        </w:rPr>
      </w:pPr>
      <w:r w:rsidRPr="00EB193A">
        <w:rPr>
          <w:rFonts w:ascii="Arial" w:hAnsi="Arial"/>
          <w:sz w:val="22"/>
          <w:szCs w:val="22"/>
        </w:rPr>
        <w:t xml:space="preserve">Les </w:t>
      </w:r>
      <w:r>
        <w:rPr>
          <w:rFonts w:ascii="Arial" w:hAnsi="Arial"/>
          <w:sz w:val="22"/>
          <w:szCs w:val="22"/>
        </w:rPr>
        <w:t>prestations de services</w:t>
      </w:r>
      <w:r w:rsidRPr="00EB193A">
        <w:rPr>
          <w:rFonts w:ascii="Arial" w:hAnsi="Arial"/>
          <w:sz w:val="22"/>
          <w:szCs w:val="22"/>
        </w:rPr>
        <w:t xml:space="preserve"> faisant l'objet de ce marché sont susceptibles de varier dans les limites suivantes : ... </w:t>
      </w:r>
      <w:r w:rsidRPr="00EB193A">
        <w:rPr>
          <w:rFonts w:ascii="Arial" w:hAnsi="Arial"/>
          <w:i/>
          <w:sz w:val="22"/>
          <w:szCs w:val="22"/>
        </w:rPr>
        <w:t>(</w:t>
      </w:r>
      <w:proofErr w:type="gramStart"/>
      <w:r w:rsidRPr="00EB193A">
        <w:rPr>
          <w:rFonts w:ascii="Arial" w:hAnsi="Arial"/>
          <w:i/>
          <w:sz w:val="22"/>
          <w:szCs w:val="22"/>
        </w:rPr>
        <w:t>indiquer</w:t>
      </w:r>
      <w:proofErr w:type="gramEnd"/>
      <w:r w:rsidRPr="00EB193A">
        <w:rPr>
          <w:rFonts w:ascii="Arial" w:hAnsi="Arial"/>
          <w:i/>
          <w:sz w:val="22"/>
          <w:szCs w:val="22"/>
        </w:rPr>
        <w:t xml:space="preserve"> minimum et maximum en valeur)</w:t>
      </w:r>
      <w:r w:rsidRPr="00EB193A">
        <w:rPr>
          <w:rFonts w:ascii="Arial" w:hAnsi="Arial"/>
          <w:sz w:val="22"/>
          <w:szCs w:val="22"/>
        </w:rPr>
        <w:t>.</w:t>
      </w:r>
    </w:p>
    <w:p w:rsidR="00DF6443" w:rsidRPr="00EB193A" w:rsidRDefault="00DF6443" w:rsidP="00A224B3">
      <w:pPr>
        <w:spacing w:line="240" w:lineRule="exact"/>
        <w:jc w:val="both"/>
        <w:rPr>
          <w:rFonts w:ascii="Arial" w:hAnsi="Arial"/>
          <w:sz w:val="22"/>
          <w:szCs w:val="22"/>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8078"/>
      </w:tblGrid>
      <w:tr w:rsidR="00DF6443" w:rsidRPr="00EB193A" w:rsidTr="00CE6872">
        <w:trPr>
          <w:jc w:val="center"/>
        </w:trPr>
        <w:tc>
          <w:tcPr>
            <w:tcW w:w="8078" w:type="dxa"/>
          </w:tcPr>
          <w:p w:rsidR="00DF6443" w:rsidRPr="00B34C53" w:rsidRDefault="00DF6443" w:rsidP="00046CFE">
            <w:pPr>
              <w:spacing w:line="240" w:lineRule="exact"/>
              <w:jc w:val="both"/>
              <w:rPr>
                <w:rFonts w:ascii="Arial" w:hAnsi="Arial"/>
                <w:bCs/>
                <w:i/>
              </w:rPr>
            </w:pPr>
          </w:p>
          <w:p w:rsidR="00DF6443" w:rsidRPr="00B34C53" w:rsidRDefault="00DF6443" w:rsidP="00046CFE">
            <w:pPr>
              <w:pStyle w:val="Heading2"/>
              <w:ind w:left="0"/>
              <w:rPr>
                <w:b w:val="0"/>
                <w:bCs/>
                <w:i/>
                <w:szCs w:val="22"/>
              </w:rPr>
            </w:pPr>
            <w:r w:rsidRPr="00B34C53">
              <w:rPr>
                <w:b w:val="0"/>
                <w:bCs/>
                <w:i/>
                <w:sz w:val="22"/>
                <w:szCs w:val="22"/>
              </w:rPr>
              <w:t>Commentaires</w:t>
            </w:r>
          </w:p>
          <w:p w:rsidR="00DF6443" w:rsidRPr="00B34C53" w:rsidRDefault="00DF6443" w:rsidP="00046CFE">
            <w:pPr>
              <w:ind w:left="1134"/>
              <w:jc w:val="both"/>
              <w:rPr>
                <w:rFonts w:ascii="Arial" w:hAnsi="Arial"/>
                <w:bCs/>
                <w:i/>
              </w:rPr>
            </w:pPr>
          </w:p>
          <w:p w:rsidR="00DF6443" w:rsidRPr="00B34C53" w:rsidRDefault="00DF6443" w:rsidP="009E16D8">
            <w:pPr>
              <w:spacing w:line="240" w:lineRule="exact"/>
              <w:jc w:val="both"/>
              <w:rPr>
                <w:rFonts w:ascii="Arial" w:hAnsi="Arial"/>
                <w:bCs/>
                <w:i/>
              </w:rPr>
            </w:pPr>
            <w:r w:rsidRPr="00B34C53">
              <w:rPr>
                <w:rFonts w:ascii="Arial" w:hAnsi="Arial"/>
                <w:bCs/>
                <w:i/>
                <w:sz w:val="22"/>
                <w:szCs w:val="22"/>
              </w:rPr>
              <w:t>Indiquer la nature</w:t>
            </w:r>
            <w:r>
              <w:rPr>
                <w:rFonts w:ascii="Arial" w:hAnsi="Arial"/>
                <w:bCs/>
                <w:i/>
                <w:sz w:val="22"/>
                <w:szCs w:val="22"/>
              </w:rPr>
              <w:t xml:space="preserve"> et donner une description précise des prestations</w:t>
            </w:r>
            <w:r w:rsidRPr="00B34C53">
              <w:rPr>
                <w:rFonts w:ascii="Arial" w:hAnsi="Arial"/>
                <w:bCs/>
                <w:i/>
                <w:sz w:val="22"/>
                <w:szCs w:val="22"/>
              </w:rPr>
              <w:t xml:space="preserve"> et, le cas échéant, leur division en lots et la consistance de chacun de ceux-ci. Ces indications peuvent être présentées sous la forme d'un tableau à joindre en annexe au marché.</w:t>
            </w:r>
          </w:p>
          <w:p w:rsidR="00DF6443" w:rsidRPr="00B34C53" w:rsidRDefault="00DF6443" w:rsidP="00046CFE">
            <w:pPr>
              <w:jc w:val="both"/>
              <w:rPr>
                <w:rFonts w:ascii="Arial" w:hAnsi="Arial"/>
                <w:bCs/>
                <w:i/>
              </w:rPr>
            </w:pPr>
          </w:p>
          <w:p w:rsidR="00DF6443" w:rsidRPr="00B34C53" w:rsidRDefault="00DF6443" w:rsidP="00046CFE">
            <w:pPr>
              <w:spacing w:line="240" w:lineRule="exact"/>
              <w:jc w:val="both"/>
              <w:rPr>
                <w:rFonts w:ascii="Arial" w:hAnsi="Arial"/>
                <w:bCs/>
                <w:i/>
              </w:rPr>
            </w:pPr>
            <w:r w:rsidRPr="00B34C53">
              <w:rPr>
                <w:rFonts w:ascii="Arial" w:hAnsi="Arial"/>
                <w:bCs/>
                <w:i/>
                <w:sz w:val="22"/>
                <w:szCs w:val="22"/>
              </w:rPr>
              <w:t>La variante est à utiliser dans le cas particulier des marchés à commandes ; le paragraphe premier n'est pas alors reproduit. Les commentaires ci-dessus s'appliquent également ici.</w:t>
            </w:r>
          </w:p>
          <w:p w:rsidR="00DF6443" w:rsidRPr="00B34C53" w:rsidRDefault="00DF6443" w:rsidP="00046CFE">
            <w:pPr>
              <w:jc w:val="both"/>
              <w:rPr>
                <w:rFonts w:ascii="Arial" w:hAnsi="Arial"/>
                <w:bCs/>
                <w:i/>
              </w:rPr>
            </w:pPr>
          </w:p>
          <w:p w:rsidR="00DF6443" w:rsidRPr="00B34C53" w:rsidRDefault="00DF6443" w:rsidP="002E6E66">
            <w:pPr>
              <w:spacing w:line="240" w:lineRule="exact"/>
              <w:jc w:val="both"/>
              <w:rPr>
                <w:rFonts w:ascii="Arial" w:hAnsi="Arial"/>
                <w:bCs/>
                <w:i/>
              </w:rPr>
            </w:pPr>
            <w:r w:rsidRPr="00B34C53">
              <w:rPr>
                <w:rFonts w:ascii="Arial" w:hAnsi="Arial"/>
                <w:bCs/>
                <w:i/>
                <w:sz w:val="22"/>
                <w:szCs w:val="22"/>
              </w:rPr>
              <w:t xml:space="preserve">Les marchés à commandes ne fixent que le minimum et le maximum des </w:t>
            </w:r>
            <w:r>
              <w:rPr>
                <w:rFonts w:ascii="Arial" w:hAnsi="Arial"/>
                <w:bCs/>
                <w:i/>
                <w:sz w:val="22"/>
                <w:szCs w:val="22"/>
              </w:rPr>
              <w:t>services</w:t>
            </w:r>
            <w:r w:rsidRPr="00B34C53">
              <w:rPr>
                <w:rFonts w:ascii="Arial" w:hAnsi="Arial"/>
                <w:bCs/>
                <w:i/>
                <w:sz w:val="22"/>
                <w:szCs w:val="22"/>
              </w:rPr>
              <w:t>, arrêtés en valeur,</w:t>
            </w:r>
            <w:r>
              <w:rPr>
                <w:rFonts w:ascii="Arial" w:hAnsi="Arial"/>
                <w:bCs/>
                <w:i/>
                <w:sz w:val="22"/>
                <w:szCs w:val="22"/>
              </w:rPr>
              <w:t xml:space="preserve"> susceptibles d'être commandé</w:t>
            </w:r>
            <w:r w:rsidRPr="00B34C53">
              <w:rPr>
                <w:rFonts w:ascii="Arial" w:hAnsi="Arial"/>
                <w:bCs/>
                <w:i/>
                <w:sz w:val="22"/>
                <w:szCs w:val="22"/>
              </w:rPr>
              <w:t xml:space="preserve">s au cours d'une période déterminée n'excédant pas celle d'utilisation des crédits budgétaires, les quantités des </w:t>
            </w:r>
            <w:r>
              <w:rPr>
                <w:rFonts w:ascii="Arial" w:hAnsi="Arial"/>
                <w:bCs/>
                <w:i/>
                <w:sz w:val="22"/>
                <w:szCs w:val="22"/>
              </w:rPr>
              <w:t>services</w:t>
            </w:r>
            <w:r w:rsidRPr="00B34C53">
              <w:rPr>
                <w:rFonts w:ascii="Arial" w:hAnsi="Arial"/>
                <w:bCs/>
                <w:i/>
                <w:sz w:val="22"/>
                <w:szCs w:val="22"/>
              </w:rPr>
              <w:t xml:space="preserve"> à </w:t>
            </w:r>
            <w:r>
              <w:rPr>
                <w:rFonts w:ascii="Arial" w:hAnsi="Arial"/>
                <w:bCs/>
                <w:i/>
                <w:sz w:val="22"/>
                <w:szCs w:val="22"/>
              </w:rPr>
              <w:t>livrer</w:t>
            </w:r>
            <w:r w:rsidRPr="00B34C53">
              <w:rPr>
                <w:rFonts w:ascii="Arial" w:hAnsi="Arial"/>
                <w:bCs/>
                <w:i/>
                <w:sz w:val="22"/>
                <w:szCs w:val="22"/>
              </w:rPr>
              <w:t xml:space="preserve"> étant précisées, pour chaque commande, par l'autorité contractante en fonction des besoins à satisfaire. Ces marchés doivent indiquer la durée pour laquelle ils sont conclus. Ils peuvent comporter une clause de tacite reconduction, sans toutefois que la durée totale du contrat puisse excéder trois années.</w:t>
            </w:r>
          </w:p>
          <w:p w:rsidR="00DF6443" w:rsidRPr="00B34C53" w:rsidRDefault="00DF6443" w:rsidP="00046CFE">
            <w:pPr>
              <w:jc w:val="both"/>
              <w:rPr>
                <w:rFonts w:ascii="Arial" w:hAnsi="Arial"/>
                <w:bCs/>
                <w:i/>
              </w:rPr>
            </w:pPr>
          </w:p>
          <w:p w:rsidR="00DF6443" w:rsidRPr="00B34C53" w:rsidRDefault="00DF6443" w:rsidP="00046CFE">
            <w:pPr>
              <w:spacing w:line="240" w:lineRule="exact"/>
              <w:jc w:val="both"/>
              <w:rPr>
                <w:rFonts w:ascii="Arial" w:hAnsi="Arial"/>
                <w:bCs/>
                <w:i/>
              </w:rPr>
            </w:pPr>
            <w:r w:rsidRPr="00B34C53">
              <w:rPr>
                <w:rFonts w:ascii="Arial" w:hAnsi="Arial"/>
                <w:bCs/>
                <w:i/>
                <w:sz w:val="22"/>
                <w:szCs w:val="22"/>
              </w:rPr>
              <w:t>Il est à remarquer que, sauf stipulation particulière du marché, les bons de commandes peuvent être adressés jusqu'au dernier jour de validité du marché.</w:t>
            </w:r>
          </w:p>
          <w:p w:rsidR="00DF6443" w:rsidRPr="00B34C53" w:rsidRDefault="00DF6443" w:rsidP="00046CFE">
            <w:pPr>
              <w:jc w:val="both"/>
              <w:rPr>
                <w:rFonts w:ascii="Arial" w:hAnsi="Arial"/>
                <w:bCs/>
                <w:i/>
              </w:rPr>
            </w:pPr>
          </w:p>
          <w:p w:rsidR="00DF6443" w:rsidRPr="00B34C53" w:rsidRDefault="00DF6443" w:rsidP="00046CFE">
            <w:pPr>
              <w:spacing w:line="240" w:lineRule="exact"/>
              <w:jc w:val="both"/>
              <w:rPr>
                <w:rFonts w:ascii="Arial" w:hAnsi="Arial"/>
                <w:bCs/>
                <w:i/>
              </w:rPr>
            </w:pPr>
            <w:r w:rsidRPr="00B34C53">
              <w:rPr>
                <w:rFonts w:ascii="Arial" w:hAnsi="Arial"/>
                <w:bCs/>
                <w:i/>
                <w:sz w:val="22"/>
                <w:szCs w:val="22"/>
              </w:rPr>
              <w:t>L'indication du minimum/maximum d'un marché à commandes figure en annexe au marché ou au CCAP, puisque la fourchette d'un marché à commandes a valeur d'engagement. Elle ne p</w:t>
            </w:r>
            <w:r w:rsidR="00A10D0C">
              <w:rPr>
                <w:rFonts w:ascii="Arial" w:hAnsi="Arial"/>
                <w:bCs/>
                <w:i/>
                <w:sz w:val="22"/>
                <w:szCs w:val="22"/>
              </w:rPr>
              <w:t>eut</w:t>
            </w:r>
            <w:r w:rsidRPr="00B34C53">
              <w:rPr>
                <w:rFonts w:ascii="Arial" w:hAnsi="Arial"/>
                <w:bCs/>
                <w:i/>
                <w:sz w:val="22"/>
                <w:szCs w:val="22"/>
              </w:rPr>
              <w:t xml:space="preserve"> se trouver dans les instructions aux soumissionnaires, document qui n'a pas statut contractuel, qu'à titre de simple rappel.</w:t>
            </w:r>
          </w:p>
          <w:p w:rsidR="00DF6443" w:rsidRPr="00B34C53" w:rsidRDefault="00DF6443" w:rsidP="00046CFE">
            <w:pPr>
              <w:jc w:val="both"/>
              <w:rPr>
                <w:rFonts w:ascii="Arial" w:hAnsi="Arial"/>
                <w:bCs/>
                <w:i/>
              </w:rPr>
            </w:pPr>
          </w:p>
          <w:p w:rsidR="00DF6443" w:rsidRPr="00B34C53" w:rsidRDefault="00DF6443" w:rsidP="00046CFE">
            <w:pPr>
              <w:spacing w:line="240" w:lineRule="exact"/>
              <w:jc w:val="both"/>
              <w:rPr>
                <w:rFonts w:ascii="Arial" w:hAnsi="Arial"/>
                <w:bCs/>
                <w:i/>
              </w:rPr>
            </w:pPr>
            <w:r w:rsidRPr="00B34C53">
              <w:rPr>
                <w:rFonts w:ascii="Arial" w:hAnsi="Arial"/>
                <w:bCs/>
                <w:i/>
                <w:sz w:val="22"/>
                <w:szCs w:val="22"/>
              </w:rPr>
              <w:t>La fourchette d'un marché à commandes est un montant global et non un prix.</w:t>
            </w:r>
          </w:p>
          <w:p w:rsidR="00DF6443" w:rsidRPr="00B34C53" w:rsidRDefault="00DF6443" w:rsidP="00046CFE">
            <w:pPr>
              <w:jc w:val="both"/>
              <w:rPr>
                <w:rFonts w:ascii="Arial" w:hAnsi="Arial"/>
                <w:bCs/>
                <w:i/>
              </w:rPr>
            </w:pPr>
          </w:p>
          <w:p w:rsidR="00DF6443" w:rsidRDefault="00DF6443" w:rsidP="009E16D8">
            <w:pPr>
              <w:spacing w:line="240" w:lineRule="exact"/>
              <w:jc w:val="both"/>
              <w:rPr>
                <w:rFonts w:ascii="Arial" w:hAnsi="Arial"/>
                <w:bCs/>
                <w:i/>
              </w:rPr>
            </w:pPr>
            <w:r w:rsidRPr="00B34C53">
              <w:rPr>
                <w:rFonts w:ascii="Arial" w:hAnsi="Arial"/>
                <w:bCs/>
                <w:i/>
                <w:sz w:val="22"/>
                <w:szCs w:val="22"/>
              </w:rPr>
              <w:t xml:space="preserve">Un marché à commandes ne saurait donc se passer d'un bordereau des prix unitaires ou d'une liste de prix quelle que soit </w:t>
            </w:r>
            <w:r>
              <w:rPr>
                <w:rFonts w:ascii="Arial" w:hAnsi="Arial"/>
                <w:bCs/>
                <w:i/>
                <w:sz w:val="22"/>
                <w:szCs w:val="22"/>
              </w:rPr>
              <w:t>sa forme</w:t>
            </w:r>
            <w:r w:rsidRPr="00B34C53">
              <w:rPr>
                <w:rFonts w:ascii="Arial" w:hAnsi="Arial"/>
                <w:bCs/>
                <w:i/>
                <w:sz w:val="22"/>
                <w:szCs w:val="22"/>
              </w:rPr>
              <w:t>.</w:t>
            </w:r>
          </w:p>
          <w:p w:rsidR="00DF6443" w:rsidRDefault="00DF6443" w:rsidP="009E16D8">
            <w:pPr>
              <w:spacing w:line="240" w:lineRule="exact"/>
              <w:jc w:val="both"/>
              <w:rPr>
                <w:rFonts w:ascii="Arial" w:hAnsi="Arial"/>
                <w:bCs/>
                <w:i/>
              </w:rPr>
            </w:pPr>
          </w:p>
          <w:p w:rsidR="00DF6443" w:rsidRPr="009E16D8" w:rsidRDefault="00DF6443" w:rsidP="009E16D8">
            <w:pPr>
              <w:spacing w:line="240" w:lineRule="exact"/>
              <w:jc w:val="both"/>
              <w:rPr>
                <w:rFonts w:ascii="Arial" w:hAnsi="Arial"/>
                <w:bCs/>
                <w:i/>
              </w:rPr>
            </w:pPr>
            <w:r>
              <w:rPr>
                <w:rFonts w:ascii="Arial" w:hAnsi="Arial"/>
                <w:bCs/>
                <w:i/>
                <w:sz w:val="22"/>
                <w:szCs w:val="22"/>
              </w:rPr>
              <w:lastRenderedPageBreak/>
              <w:t xml:space="preserve">La fourchette </w:t>
            </w:r>
            <w:r w:rsidRPr="009E16D8">
              <w:rPr>
                <w:rFonts w:ascii="Arial" w:hAnsi="Arial"/>
                <w:bCs/>
                <w:i/>
                <w:sz w:val="22"/>
                <w:szCs w:val="22"/>
              </w:rPr>
              <w:t>doit se rapprocher le plus possible de la réalité des besoins et sans que la marge entre le minimum et le maximum soit trop forte de façon à permettre aux candidats de calculer leurs offres sur des hypothèses aussi rigoureuses que possible.</w:t>
            </w:r>
          </w:p>
          <w:p w:rsidR="00DF6443" w:rsidRPr="009E16D8" w:rsidRDefault="00DF6443" w:rsidP="009E16D8">
            <w:pPr>
              <w:ind w:left="1134"/>
              <w:jc w:val="both"/>
              <w:rPr>
                <w:rFonts w:ascii="Arial" w:hAnsi="Arial"/>
                <w:bCs/>
                <w:i/>
              </w:rPr>
            </w:pPr>
          </w:p>
          <w:p w:rsidR="00DF6443" w:rsidRPr="00CB6BF8" w:rsidRDefault="00DF6443" w:rsidP="00046CFE">
            <w:pPr>
              <w:spacing w:line="240" w:lineRule="exact"/>
              <w:jc w:val="both"/>
              <w:rPr>
                <w:rFonts w:ascii="Arial" w:hAnsi="Arial"/>
                <w:bCs/>
                <w:i/>
              </w:rPr>
            </w:pPr>
            <w:r w:rsidRPr="009E16D8">
              <w:rPr>
                <w:rFonts w:ascii="Arial" w:hAnsi="Arial"/>
                <w:bCs/>
                <w:i/>
                <w:sz w:val="22"/>
                <w:szCs w:val="22"/>
              </w:rPr>
              <w:t>En cas de renouvellement par tacite reconduction (cette possibilité est facultative pour les m</w:t>
            </w:r>
            <w:r>
              <w:rPr>
                <w:rFonts w:ascii="Arial" w:hAnsi="Arial"/>
                <w:bCs/>
                <w:i/>
                <w:sz w:val="22"/>
                <w:szCs w:val="22"/>
              </w:rPr>
              <w:t>archés à commandes), ajouter : </w:t>
            </w:r>
            <w:r w:rsidRPr="009E16D8">
              <w:rPr>
                <w:rFonts w:ascii="Arial" w:hAnsi="Arial"/>
                <w:bCs/>
                <w:i/>
                <w:sz w:val="22"/>
                <w:szCs w:val="22"/>
              </w:rPr>
              <w:t>« Le marché est renouvelable par tacite reconduction, sans que sa durée totale puisse excéder trois ans. Il peut y être mis fin à l'expiration de chaque période, à charge pour la partie qui en prendra l'initiative d'en informer l'autre par lettre avec accusé de réception (x) mois au moins avant la fin de la période en cours ».</w:t>
            </w:r>
          </w:p>
        </w:tc>
      </w:tr>
    </w:tbl>
    <w:p w:rsidR="00DF6443" w:rsidRDefault="00DF6443" w:rsidP="00A224B3">
      <w:pPr>
        <w:spacing w:line="240" w:lineRule="exact"/>
        <w:jc w:val="both"/>
        <w:rPr>
          <w:rFonts w:ascii="Arial" w:hAnsi="Arial"/>
          <w:sz w:val="22"/>
          <w:szCs w:val="22"/>
        </w:rPr>
      </w:pPr>
    </w:p>
    <w:p w:rsidR="00DF6443" w:rsidRPr="00EB193A" w:rsidRDefault="00DF6443" w:rsidP="00075A1F">
      <w:pPr>
        <w:spacing w:line="240" w:lineRule="exact"/>
        <w:jc w:val="both"/>
        <w:rPr>
          <w:rFonts w:ascii="Arial" w:hAnsi="Arial"/>
          <w:sz w:val="22"/>
          <w:szCs w:val="22"/>
        </w:rPr>
      </w:pPr>
      <w:r>
        <w:rPr>
          <w:rFonts w:ascii="Arial" w:hAnsi="Arial"/>
          <w:b/>
          <w:sz w:val="22"/>
          <w:szCs w:val="22"/>
        </w:rPr>
        <w:t>3 -</w:t>
      </w:r>
      <w:r w:rsidRPr="00EB193A">
        <w:rPr>
          <w:rFonts w:ascii="Arial" w:hAnsi="Arial"/>
          <w:b/>
          <w:sz w:val="22"/>
          <w:szCs w:val="22"/>
        </w:rPr>
        <w:t xml:space="preserve"> Documents contractuels</w:t>
      </w:r>
      <w:r>
        <w:rPr>
          <w:rFonts w:ascii="Arial" w:hAnsi="Arial"/>
          <w:b/>
          <w:sz w:val="22"/>
          <w:szCs w:val="22"/>
        </w:rPr>
        <w:t xml:space="preserve"> (Articles 10 et 11 du CCAG)</w:t>
      </w:r>
      <w:r w:rsidRPr="00EB193A">
        <w:rPr>
          <w:rFonts w:ascii="Arial" w:hAnsi="Arial"/>
          <w:b/>
          <w:sz w:val="22"/>
          <w:szCs w:val="22"/>
        </w:rPr>
        <w:t xml:space="preserve"> </w:t>
      </w:r>
    </w:p>
    <w:p w:rsidR="00DF6443" w:rsidRPr="00EB193A" w:rsidRDefault="00DF6443" w:rsidP="00A224B3">
      <w:pPr>
        <w:spacing w:line="240" w:lineRule="exact"/>
        <w:jc w:val="both"/>
        <w:rPr>
          <w:rFonts w:ascii="Arial" w:hAnsi="Arial"/>
          <w:sz w:val="22"/>
          <w:szCs w:val="22"/>
        </w:rPr>
      </w:pPr>
    </w:p>
    <w:p w:rsidR="00DF6443" w:rsidRPr="00EB193A" w:rsidRDefault="00DF6443" w:rsidP="00A224B3">
      <w:pPr>
        <w:spacing w:line="240" w:lineRule="exact"/>
        <w:jc w:val="both"/>
        <w:rPr>
          <w:rFonts w:ascii="Arial" w:hAnsi="Arial"/>
          <w:sz w:val="22"/>
          <w:szCs w:val="22"/>
        </w:rPr>
      </w:pPr>
      <w:r w:rsidRPr="00EB193A">
        <w:rPr>
          <w:rFonts w:ascii="Arial" w:hAnsi="Arial"/>
          <w:sz w:val="22"/>
          <w:szCs w:val="22"/>
        </w:rPr>
        <w:t>Le marché est constitué par les documents contractuels énumérés ci-dessous, par ordre de priorité décroissante</w:t>
      </w:r>
      <w:r>
        <w:rPr>
          <w:rFonts w:ascii="Arial" w:hAnsi="Arial"/>
          <w:sz w:val="22"/>
          <w:szCs w:val="22"/>
        </w:rPr>
        <w:t xml:space="preserve"> </w:t>
      </w:r>
      <w:r w:rsidRPr="00EB193A">
        <w:rPr>
          <w:rFonts w:ascii="Arial" w:hAnsi="Arial"/>
          <w:sz w:val="22"/>
          <w:szCs w:val="22"/>
        </w:rPr>
        <w:t>:</w:t>
      </w:r>
    </w:p>
    <w:p w:rsidR="00DF6443" w:rsidRPr="00EB193A" w:rsidRDefault="00DF6443" w:rsidP="00A224B3">
      <w:pPr>
        <w:jc w:val="both"/>
        <w:rPr>
          <w:rFonts w:ascii="Arial" w:hAnsi="Arial"/>
          <w:sz w:val="22"/>
          <w:szCs w:val="22"/>
        </w:rPr>
      </w:pPr>
    </w:p>
    <w:p w:rsidR="00E662BD" w:rsidRDefault="00D81A2E" w:rsidP="00DB14B3">
      <w:pPr>
        <w:numPr>
          <w:ilvl w:val="0"/>
          <w:numId w:val="27"/>
        </w:numPr>
        <w:spacing w:line="240" w:lineRule="exact"/>
        <w:jc w:val="both"/>
        <w:rPr>
          <w:rFonts w:ascii="Arial" w:hAnsi="Arial"/>
          <w:sz w:val="22"/>
          <w:szCs w:val="22"/>
        </w:rPr>
      </w:pPr>
      <w:r>
        <w:rPr>
          <w:rFonts w:ascii="Arial" w:hAnsi="Arial"/>
          <w:sz w:val="22"/>
          <w:szCs w:val="22"/>
        </w:rPr>
        <w:t>l</w:t>
      </w:r>
      <w:r w:rsidR="00E662BD">
        <w:rPr>
          <w:rFonts w:ascii="Arial" w:hAnsi="Arial"/>
          <w:sz w:val="22"/>
          <w:szCs w:val="22"/>
        </w:rPr>
        <w:t>e marché ;</w:t>
      </w:r>
    </w:p>
    <w:p w:rsidR="00DF6443" w:rsidRPr="00EB193A" w:rsidRDefault="00DF6443" w:rsidP="00DB14B3">
      <w:pPr>
        <w:numPr>
          <w:ilvl w:val="0"/>
          <w:numId w:val="27"/>
        </w:numPr>
        <w:spacing w:line="240" w:lineRule="exact"/>
        <w:jc w:val="both"/>
        <w:rPr>
          <w:rFonts w:ascii="Arial" w:hAnsi="Arial"/>
          <w:sz w:val="22"/>
          <w:szCs w:val="22"/>
        </w:rPr>
      </w:pPr>
      <w:r w:rsidRPr="00EB193A">
        <w:rPr>
          <w:rFonts w:ascii="Arial" w:hAnsi="Arial"/>
          <w:sz w:val="22"/>
          <w:szCs w:val="22"/>
        </w:rPr>
        <w:t>l'acte d'engagement ou la soumission ;</w:t>
      </w:r>
    </w:p>
    <w:p w:rsidR="00DF6443" w:rsidRPr="00EB193A" w:rsidRDefault="00DF6443" w:rsidP="00DB14B3">
      <w:pPr>
        <w:numPr>
          <w:ilvl w:val="0"/>
          <w:numId w:val="27"/>
        </w:numPr>
        <w:spacing w:line="240" w:lineRule="exact"/>
        <w:jc w:val="both"/>
        <w:rPr>
          <w:rFonts w:ascii="Arial" w:hAnsi="Arial"/>
          <w:sz w:val="22"/>
          <w:szCs w:val="22"/>
        </w:rPr>
      </w:pPr>
      <w:r>
        <w:rPr>
          <w:rFonts w:ascii="Arial" w:hAnsi="Arial"/>
          <w:sz w:val="22"/>
          <w:szCs w:val="22"/>
        </w:rPr>
        <w:t>ses annexes dont le bordereau des quantités et des prix unitaires ;</w:t>
      </w:r>
    </w:p>
    <w:p w:rsidR="00DF6443" w:rsidRPr="00EB193A" w:rsidRDefault="00DF6443" w:rsidP="00DB14B3">
      <w:pPr>
        <w:numPr>
          <w:ilvl w:val="0"/>
          <w:numId w:val="27"/>
        </w:numPr>
        <w:spacing w:line="240" w:lineRule="exact"/>
        <w:jc w:val="both"/>
        <w:rPr>
          <w:rFonts w:ascii="Arial" w:hAnsi="Arial"/>
          <w:sz w:val="22"/>
          <w:szCs w:val="22"/>
        </w:rPr>
      </w:pPr>
      <w:r w:rsidRPr="00EB193A">
        <w:rPr>
          <w:rFonts w:ascii="Arial" w:hAnsi="Arial"/>
          <w:sz w:val="22"/>
          <w:szCs w:val="22"/>
        </w:rPr>
        <w:t>les bons de commandes (le cas échéant) ;</w:t>
      </w:r>
    </w:p>
    <w:p w:rsidR="00DF6443" w:rsidRPr="00EB193A" w:rsidRDefault="00DF6443" w:rsidP="00DB14B3">
      <w:pPr>
        <w:numPr>
          <w:ilvl w:val="0"/>
          <w:numId w:val="27"/>
        </w:numPr>
        <w:spacing w:line="240" w:lineRule="exact"/>
        <w:jc w:val="both"/>
        <w:rPr>
          <w:rFonts w:ascii="Arial" w:hAnsi="Arial"/>
          <w:sz w:val="22"/>
          <w:szCs w:val="22"/>
        </w:rPr>
      </w:pPr>
      <w:r w:rsidRPr="00EB193A">
        <w:rPr>
          <w:rFonts w:ascii="Arial" w:hAnsi="Arial"/>
          <w:sz w:val="22"/>
          <w:szCs w:val="22"/>
        </w:rPr>
        <w:t xml:space="preserve">le présent cahier des </w:t>
      </w:r>
      <w:r>
        <w:rPr>
          <w:rFonts w:ascii="Arial" w:hAnsi="Arial"/>
          <w:sz w:val="22"/>
          <w:szCs w:val="22"/>
        </w:rPr>
        <w:t>clauses administratives particulières</w:t>
      </w:r>
      <w:r w:rsidRPr="00EB193A">
        <w:rPr>
          <w:rFonts w:ascii="Arial" w:hAnsi="Arial"/>
          <w:sz w:val="22"/>
          <w:szCs w:val="22"/>
        </w:rPr>
        <w:t xml:space="preserve"> ;</w:t>
      </w:r>
    </w:p>
    <w:p w:rsidR="00DF6443" w:rsidRPr="00EB193A" w:rsidRDefault="00DF6443" w:rsidP="00DB14B3">
      <w:pPr>
        <w:numPr>
          <w:ilvl w:val="0"/>
          <w:numId w:val="27"/>
        </w:numPr>
        <w:spacing w:line="240" w:lineRule="exact"/>
        <w:jc w:val="both"/>
        <w:rPr>
          <w:rFonts w:ascii="Arial" w:hAnsi="Arial"/>
          <w:sz w:val="22"/>
          <w:szCs w:val="22"/>
        </w:rPr>
      </w:pPr>
      <w:r w:rsidRPr="00EB193A">
        <w:rPr>
          <w:rFonts w:ascii="Arial" w:hAnsi="Arial"/>
          <w:sz w:val="22"/>
          <w:szCs w:val="22"/>
        </w:rPr>
        <w:t xml:space="preserve">le cahier des </w:t>
      </w:r>
      <w:r>
        <w:rPr>
          <w:rFonts w:ascii="Arial" w:hAnsi="Arial"/>
          <w:sz w:val="22"/>
          <w:szCs w:val="22"/>
        </w:rPr>
        <w:t>clauses</w:t>
      </w:r>
      <w:r w:rsidRPr="00EB193A">
        <w:rPr>
          <w:rFonts w:ascii="Arial" w:hAnsi="Arial"/>
          <w:sz w:val="22"/>
          <w:szCs w:val="22"/>
        </w:rPr>
        <w:t xml:space="preserve"> techniques </w:t>
      </w:r>
      <w:r>
        <w:rPr>
          <w:rFonts w:ascii="Arial" w:hAnsi="Arial"/>
          <w:sz w:val="22"/>
          <w:szCs w:val="22"/>
        </w:rPr>
        <w:t>particulières</w:t>
      </w:r>
      <w:r w:rsidRPr="00EB193A">
        <w:rPr>
          <w:rFonts w:ascii="Arial" w:hAnsi="Arial"/>
          <w:sz w:val="22"/>
          <w:szCs w:val="22"/>
        </w:rPr>
        <w:t xml:space="preserve"> (le cas échéant) ;</w:t>
      </w:r>
    </w:p>
    <w:p w:rsidR="00DF6443" w:rsidRPr="00EB193A" w:rsidRDefault="00DF6443" w:rsidP="00DB14B3">
      <w:pPr>
        <w:numPr>
          <w:ilvl w:val="0"/>
          <w:numId w:val="27"/>
        </w:numPr>
        <w:spacing w:line="240" w:lineRule="exact"/>
        <w:jc w:val="both"/>
        <w:rPr>
          <w:rFonts w:ascii="Arial" w:hAnsi="Arial"/>
          <w:sz w:val="22"/>
          <w:szCs w:val="22"/>
        </w:rPr>
      </w:pPr>
      <w:r w:rsidRPr="00EB193A">
        <w:rPr>
          <w:rFonts w:ascii="Arial" w:hAnsi="Arial"/>
          <w:sz w:val="22"/>
          <w:szCs w:val="22"/>
        </w:rPr>
        <w:t>le cahier des clauses administratives générales applicables aux marchés publics de fournitures</w:t>
      </w:r>
      <w:r>
        <w:rPr>
          <w:rFonts w:ascii="Arial" w:hAnsi="Arial"/>
          <w:sz w:val="22"/>
          <w:szCs w:val="22"/>
        </w:rPr>
        <w:t>, de services, d’informatique et de bureautique</w:t>
      </w:r>
      <w:r w:rsidRPr="00EB193A">
        <w:rPr>
          <w:rFonts w:ascii="Arial" w:hAnsi="Arial"/>
          <w:sz w:val="22"/>
          <w:szCs w:val="22"/>
        </w:rPr>
        <w:t>.</w:t>
      </w:r>
    </w:p>
    <w:p w:rsidR="00DF6443" w:rsidRPr="00EB193A" w:rsidRDefault="00DF6443" w:rsidP="00A224B3">
      <w:pPr>
        <w:jc w:val="both"/>
        <w:rPr>
          <w:rFonts w:ascii="Arial" w:hAnsi="Arial"/>
          <w:b/>
          <w:sz w:val="22"/>
          <w:szCs w:val="22"/>
        </w:rPr>
      </w:pPr>
    </w:p>
    <w:p w:rsidR="00DF6443" w:rsidRPr="00EB193A" w:rsidRDefault="00DF6443" w:rsidP="00075A1F">
      <w:pPr>
        <w:spacing w:line="240" w:lineRule="exact"/>
        <w:jc w:val="both"/>
        <w:rPr>
          <w:rFonts w:ascii="Arial" w:hAnsi="Arial"/>
          <w:b/>
          <w:sz w:val="22"/>
          <w:szCs w:val="22"/>
        </w:rPr>
      </w:pPr>
      <w:r>
        <w:rPr>
          <w:rFonts w:ascii="Arial" w:hAnsi="Arial"/>
          <w:b/>
          <w:sz w:val="22"/>
          <w:szCs w:val="22"/>
        </w:rPr>
        <w:t xml:space="preserve">4 - Modalités </w:t>
      </w:r>
      <w:r w:rsidRPr="00EB193A">
        <w:rPr>
          <w:rFonts w:ascii="Arial" w:hAnsi="Arial"/>
          <w:b/>
          <w:sz w:val="22"/>
          <w:szCs w:val="22"/>
        </w:rPr>
        <w:t>d'exécution</w:t>
      </w:r>
      <w:r>
        <w:rPr>
          <w:rFonts w:ascii="Arial" w:hAnsi="Arial"/>
          <w:b/>
          <w:sz w:val="22"/>
          <w:szCs w:val="22"/>
        </w:rPr>
        <w:t xml:space="preserve"> (Articles 33 à 38 du CCAG)</w:t>
      </w:r>
      <w:r w:rsidRPr="00EB193A">
        <w:rPr>
          <w:rFonts w:ascii="Arial" w:hAnsi="Arial"/>
          <w:b/>
          <w:sz w:val="22"/>
          <w:szCs w:val="22"/>
        </w:rPr>
        <w:t xml:space="preserve"> </w:t>
      </w:r>
    </w:p>
    <w:p w:rsidR="00DF6443" w:rsidRPr="00EB193A" w:rsidRDefault="00DF6443" w:rsidP="00A224B3">
      <w:pPr>
        <w:spacing w:line="240" w:lineRule="exact"/>
        <w:jc w:val="both"/>
        <w:rPr>
          <w:rFonts w:ascii="Arial" w:hAnsi="Arial"/>
          <w:b/>
          <w:sz w:val="22"/>
          <w:szCs w:val="22"/>
        </w:rPr>
      </w:pPr>
    </w:p>
    <w:p w:rsidR="00DF6443" w:rsidRPr="004B7A9B" w:rsidRDefault="00DF6443" w:rsidP="004B7A9B">
      <w:pPr>
        <w:spacing w:line="240" w:lineRule="exact"/>
        <w:jc w:val="both"/>
        <w:rPr>
          <w:rFonts w:ascii="Arial" w:hAnsi="Arial"/>
          <w:sz w:val="22"/>
          <w:szCs w:val="22"/>
        </w:rPr>
      </w:pPr>
      <w:r w:rsidRPr="004B7A9B">
        <w:rPr>
          <w:rFonts w:ascii="Arial" w:hAnsi="Arial"/>
          <w:sz w:val="22"/>
          <w:szCs w:val="22"/>
        </w:rPr>
        <w:t>La prestation d</w:t>
      </w:r>
      <w:r>
        <w:rPr>
          <w:rFonts w:ascii="Arial" w:hAnsi="Arial"/>
          <w:sz w:val="22"/>
          <w:szCs w:val="22"/>
        </w:rPr>
        <w:t>oit</w:t>
      </w:r>
      <w:r w:rsidRPr="004B7A9B">
        <w:rPr>
          <w:rFonts w:ascii="Arial" w:hAnsi="Arial"/>
          <w:sz w:val="22"/>
          <w:szCs w:val="22"/>
        </w:rPr>
        <w:t xml:space="preserve"> être exécutée selon la périodicité (ou dans les délais) déterminée ci-après : …</w:t>
      </w:r>
    </w:p>
    <w:p w:rsidR="00DF6443" w:rsidRPr="004B7A9B" w:rsidRDefault="00DF6443" w:rsidP="004B7A9B">
      <w:pPr>
        <w:ind w:left="1134"/>
        <w:jc w:val="both"/>
        <w:rPr>
          <w:rFonts w:ascii="Arial" w:hAnsi="Arial"/>
          <w:sz w:val="22"/>
          <w:szCs w:val="22"/>
        </w:rPr>
      </w:pPr>
    </w:p>
    <w:p w:rsidR="00DF6443" w:rsidRPr="004B7A9B" w:rsidRDefault="00DF6443" w:rsidP="004B7A9B">
      <w:pPr>
        <w:spacing w:line="240" w:lineRule="exact"/>
        <w:jc w:val="both"/>
        <w:rPr>
          <w:rFonts w:ascii="Arial" w:hAnsi="Arial"/>
          <w:i/>
          <w:iCs/>
          <w:sz w:val="22"/>
          <w:szCs w:val="22"/>
        </w:rPr>
      </w:pPr>
      <w:r w:rsidRPr="004B7A9B">
        <w:rPr>
          <w:rFonts w:ascii="Arial" w:hAnsi="Arial"/>
          <w:sz w:val="22"/>
          <w:szCs w:val="22"/>
        </w:rPr>
        <w:t xml:space="preserve">Les commandes sont passées dans les conditions suivantes : … </w:t>
      </w:r>
      <w:r w:rsidRPr="004B7A9B">
        <w:rPr>
          <w:rFonts w:ascii="Arial" w:hAnsi="Arial"/>
          <w:i/>
          <w:iCs/>
          <w:sz w:val="22"/>
          <w:szCs w:val="22"/>
        </w:rPr>
        <w:t>(</w:t>
      </w:r>
      <w:proofErr w:type="gramStart"/>
      <w:r w:rsidRPr="004B7A9B">
        <w:rPr>
          <w:rFonts w:ascii="Arial" w:hAnsi="Arial"/>
          <w:i/>
          <w:iCs/>
          <w:sz w:val="22"/>
          <w:szCs w:val="22"/>
        </w:rPr>
        <w:t>à</w:t>
      </w:r>
      <w:proofErr w:type="gramEnd"/>
      <w:r w:rsidRPr="004B7A9B">
        <w:rPr>
          <w:rFonts w:ascii="Arial" w:hAnsi="Arial"/>
          <w:i/>
          <w:iCs/>
          <w:sz w:val="22"/>
          <w:szCs w:val="22"/>
        </w:rPr>
        <w:t xml:space="preserve"> préciser)</w:t>
      </w:r>
    </w:p>
    <w:p w:rsidR="00DF6443" w:rsidRPr="004B7A9B" w:rsidRDefault="00DF6443" w:rsidP="004B7A9B">
      <w:pPr>
        <w:ind w:left="1134"/>
        <w:jc w:val="both"/>
        <w:rPr>
          <w:rFonts w:ascii="Arial" w:hAnsi="Arial"/>
          <w:sz w:val="22"/>
          <w:szCs w:val="22"/>
        </w:rPr>
      </w:pPr>
    </w:p>
    <w:p w:rsidR="00DF6443" w:rsidRPr="004B7A9B" w:rsidRDefault="00DF6443" w:rsidP="004B7A9B">
      <w:pPr>
        <w:spacing w:line="240" w:lineRule="exact"/>
        <w:jc w:val="both"/>
        <w:rPr>
          <w:rFonts w:ascii="Arial" w:hAnsi="Arial"/>
          <w:sz w:val="22"/>
          <w:szCs w:val="22"/>
        </w:rPr>
      </w:pPr>
      <w:r w:rsidRPr="004B7A9B">
        <w:rPr>
          <w:rFonts w:ascii="Arial" w:hAnsi="Arial"/>
          <w:sz w:val="22"/>
          <w:szCs w:val="22"/>
        </w:rPr>
        <w:t xml:space="preserve">Personne habilitée à signer : … </w:t>
      </w:r>
      <w:r w:rsidRPr="004B7A9B">
        <w:rPr>
          <w:rFonts w:ascii="Arial" w:hAnsi="Arial"/>
          <w:i/>
          <w:iCs/>
          <w:sz w:val="22"/>
          <w:szCs w:val="22"/>
        </w:rPr>
        <w:t>(</w:t>
      </w:r>
      <w:proofErr w:type="gramStart"/>
      <w:r w:rsidRPr="004B7A9B">
        <w:rPr>
          <w:rFonts w:ascii="Arial" w:hAnsi="Arial"/>
          <w:i/>
          <w:iCs/>
          <w:sz w:val="22"/>
          <w:szCs w:val="22"/>
        </w:rPr>
        <w:t>à</w:t>
      </w:r>
      <w:proofErr w:type="gramEnd"/>
      <w:r w:rsidRPr="004B7A9B">
        <w:rPr>
          <w:rFonts w:ascii="Arial" w:hAnsi="Arial"/>
          <w:i/>
          <w:iCs/>
          <w:sz w:val="22"/>
          <w:szCs w:val="22"/>
        </w:rPr>
        <w:t xml:space="preserve"> identifier)</w:t>
      </w:r>
    </w:p>
    <w:p w:rsidR="00DF6443" w:rsidRPr="004B7A9B" w:rsidRDefault="00DF6443" w:rsidP="00CB6BF8">
      <w:pPr>
        <w:jc w:val="both"/>
        <w:rPr>
          <w:rFonts w:ascii="Arial" w:hAnsi="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100"/>
      </w:tblGrid>
      <w:tr w:rsidR="00DF6443" w:rsidRPr="004B7A9B">
        <w:tc>
          <w:tcPr>
            <w:tcW w:w="8100" w:type="dxa"/>
          </w:tcPr>
          <w:p w:rsidR="00DF6443" w:rsidRPr="004B7A9B" w:rsidRDefault="00DF6443" w:rsidP="006A2925">
            <w:pPr>
              <w:jc w:val="both"/>
              <w:rPr>
                <w:rFonts w:ascii="Arial" w:hAnsi="Arial"/>
              </w:rPr>
            </w:pPr>
          </w:p>
          <w:p w:rsidR="00DF6443" w:rsidRPr="004B7A9B" w:rsidRDefault="00DF6443" w:rsidP="004B7A9B">
            <w:pPr>
              <w:pStyle w:val="Heading3"/>
              <w:ind w:left="0"/>
              <w:rPr>
                <w:b w:val="0"/>
                <w:sz w:val="22"/>
                <w:szCs w:val="22"/>
              </w:rPr>
            </w:pPr>
            <w:r w:rsidRPr="004B7A9B">
              <w:rPr>
                <w:b w:val="0"/>
                <w:sz w:val="22"/>
                <w:szCs w:val="22"/>
              </w:rPr>
              <w:t>Commentaires</w:t>
            </w:r>
          </w:p>
          <w:p w:rsidR="00DF6443" w:rsidRPr="004B7A9B" w:rsidRDefault="00DF6443" w:rsidP="006A2925">
            <w:pPr>
              <w:ind w:left="1134"/>
              <w:jc w:val="both"/>
              <w:rPr>
                <w:rFonts w:ascii="Arial" w:hAnsi="Arial"/>
                <w:i/>
              </w:rPr>
            </w:pPr>
          </w:p>
          <w:p w:rsidR="00DF6443" w:rsidRPr="004B7A9B" w:rsidRDefault="00DF6443" w:rsidP="004B7A9B">
            <w:pPr>
              <w:spacing w:line="240" w:lineRule="exact"/>
              <w:jc w:val="both"/>
              <w:rPr>
                <w:rFonts w:ascii="Arial" w:hAnsi="Arial"/>
                <w:i/>
              </w:rPr>
            </w:pPr>
            <w:r w:rsidRPr="004B7A9B">
              <w:rPr>
                <w:rFonts w:ascii="Arial" w:hAnsi="Arial"/>
                <w:i/>
                <w:sz w:val="22"/>
                <w:szCs w:val="22"/>
              </w:rPr>
              <w:t>En cas de prestation de services répétitive (nettoyage de locaux, entretien périodique de matériel), mentionner ici avec précision la périodicité d'exécution de la prestation.</w:t>
            </w:r>
          </w:p>
          <w:p w:rsidR="00DF6443" w:rsidRPr="004B7A9B" w:rsidRDefault="00DF6443" w:rsidP="006A2925">
            <w:pPr>
              <w:ind w:left="1134"/>
              <w:jc w:val="both"/>
              <w:rPr>
                <w:rFonts w:ascii="Arial" w:hAnsi="Arial"/>
                <w:i/>
              </w:rPr>
            </w:pPr>
          </w:p>
          <w:p w:rsidR="00DF6443" w:rsidRPr="004B7A9B" w:rsidRDefault="00DF6443" w:rsidP="004B7A9B">
            <w:pPr>
              <w:spacing w:line="240" w:lineRule="exact"/>
              <w:jc w:val="both"/>
              <w:rPr>
                <w:rFonts w:ascii="Arial" w:hAnsi="Arial"/>
                <w:i/>
              </w:rPr>
            </w:pPr>
            <w:r w:rsidRPr="004B7A9B">
              <w:rPr>
                <w:rFonts w:ascii="Arial" w:hAnsi="Arial"/>
                <w:i/>
                <w:sz w:val="22"/>
                <w:szCs w:val="22"/>
              </w:rPr>
              <w:t>Les prestations du marché peuvent, dans certains cas, être répétitives pour certaines d'entre elles, à la demande pour d'autres ; il convient d'indiquer alors les modalités d'exécution avec précision dans les deux cas.</w:t>
            </w:r>
          </w:p>
          <w:p w:rsidR="00DF6443" w:rsidRPr="004B7A9B" w:rsidRDefault="00DF6443" w:rsidP="006A2925">
            <w:pPr>
              <w:ind w:left="1134"/>
              <w:jc w:val="both"/>
              <w:rPr>
                <w:rFonts w:ascii="Arial" w:hAnsi="Arial"/>
                <w:i/>
              </w:rPr>
            </w:pPr>
          </w:p>
          <w:p w:rsidR="00DF6443" w:rsidRPr="004B7A9B" w:rsidRDefault="00DF6443" w:rsidP="004B7A9B">
            <w:pPr>
              <w:spacing w:line="240" w:lineRule="exact"/>
              <w:jc w:val="both"/>
              <w:rPr>
                <w:rFonts w:ascii="Arial" w:hAnsi="Arial"/>
                <w:i/>
              </w:rPr>
            </w:pPr>
            <w:r w:rsidRPr="004B7A9B">
              <w:rPr>
                <w:rFonts w:ascii="Arial" w:hAnsi="Arial"/>
                <w:i/>
                <w:sz w:val="22"/>
                <w:szCs w:val="22"/>
              </w:rPr>
              <w:t>Dans les cas plus complexes, il est conseillé de présenter ces périodicités sous forme de tableaux.</w:t>
            </w:r>
          </w:p>
          <w:p w:rsidR="00DF6443" w:rsidRPr="004B7A9B" w:rsidRDefault="00DF6443" w:rsidP="006A2925">
            <w:pPr>
              <w:ind w:left="1134"/>
              <w:jc w:val="both"/>
              <w:rPr>
                <w:rFonts w:ascii="Arial" w:hAnsi="Arial"/>
                <w:i/>
              </w:rPr>
            </w:pPr>
          </w:p>
          <w:p w:rsidR="00DF6443" w:rsidRPr="004B7A9B" w:rsidRDefault="00DF6443" w:rsidP="00CB6BF8">
            <w:pPr>
              <w:spacing w:line="240" w:lineRule="exact"/>
              <w:jc w:val="both"/>
              <w:rPr>
                <w:rFonts w:ascii="Arial" w:hAnsi="Arial"/>
                <w:i/>
              </w:rPr>
            </w:pPr>
            <w:r w:rsidRPr="004B7A9B">
              <w:rPr>
                <w:rFonts w:ascii="Arial" w:hAnsi="Arial"/>
                <w:i/>
                <w:sz w:val="22"/>
                <w:szCs w:val="22"/>
              </w:rPr>
              <w:t xml:space="preserve">Lorsque les prestations sont commandées au fur et à mesure des besoins (dans le cadre d’un marché à commandes), il sera indiqué dans cet article que les bons de commandes préciseront les délais ou dates de </w:t>
            </w:r>
            <w:r>
              <w:rPr>
                <w:rFonts w:ascii="Arial" w:hAnsi="Arial"/>
                <w:i/>
                <w:sz w:val="22"/>
                <w:szCs w:val="22"/>
              </w:rPr>
              <w:t>fourniture des services</w:t>
            </w:r>
            <w:r w:rsidRPr="004B7A9B">
              <w:rPr>
                <w:rFonts w:ascii="Arial" w:hAnsi="Arial"/>
                <w:i/>
                <w:sz w:val="22"/>
                <w:szCs w:val="22"/>
              </w:rPr>
              <w:t xml:space="preserve"> correspondants.</w:t>
            </w:r>
          </w:p>
          <w:p w:rsidR="00DF6443" w:rsidRPr="004B7A9B" w:rsidRDefault="00DF6443" w:rsidP="004B7A9B">
            <w:pPr>
              <w:spacing w:line="240" w:lineRule="exact"/>
              <w:jc w:val="both"/>
              <w:rPr>
                <w:rFonts w:ascii="Arial" w:hAnsi="Arial"/>
                <w:i/>
              </w:rPr>
            </w:pPr>
            <w:r w:rsidRPr="004B7A9B">
              <w:rPr>
                <w:rFonts w:ascii="Arial" w:hAnsi="Arial"/>
                <w:i/>
                <w:sz w:val="22"/>
                <w:szCs w:val="22"/>
              </w:rPr>
              <w:lastRenderedPageBreak/>
              <w:t>Les bons de commandes délivrés par l'autorité contractante d</w:t>
            </w:r>
            <w:r w:rsidR="00E662BD">
              <w:rPr>
                <w:rFonts w:ascii="Arial" w:hAnsi="Arial"/>
                <w:i/>
                <w:sz w:val="22"/>
                <w:szCs w:val="22"/>
              </w:rPr>
              <w:t>oivent</w:t>
            </w:r>
            <w:r w:rsidRPr="004B7A9B">
              <w:rPr>
                <w:rFonts w:ascii="Arial" w:hAnsi="Arial"/>
                <w:i/>
                <w:sz w:val="22"/>
                <w:szCs w:val="22"/>
              </w:rPr>
              <w:t xml:space="preserve"> comporter :</w:t>
            </w:r>
          </w:p>
          <w:p w:rsidR="00DF6443" w:rsidRPr="004B7A9B" w:rsidRDefault="00DF6443" w:rsidP="00DB14B3">
            <w:pPr>
              <w:numPr>
                <w:ilvl w:val="0"/>
                <w:numId w:val="28"/>
              </w:numPr>
              <w:spacing w:line="240" w:lineRule="exact"/>
              <w:jc w:val="both"/>
              <w:rPr>
                <w:rFonts w:ascii="Arial" w:hAnsi="Arial"/>
                <w:i/>
              </w:rPr>
            </w:pPr>
            <w:r w:rsidRPr="004B7A9B">
              <w:rPr>
                <w:rFonts w:ascii="Arial" w:hAnsi="Arial"/>
                <w:i/>
                <w:sz w:val="22"/>
                <w:szCs w:val="22"/>
              </w:rPr>
              <w:t>la référence au marché ;</w:t>
            </w:r>
          </w:p>
          <w:p w:rsidR="00DF6443" w:rsidRPr="004B7A9B" w:rsidRDefault="00DF6443" w:rsidP="00DB14B3">
            <w:pPr>
              <w:numPr>
                <w:ilvl w:val="0"/>
                <w:numId w:val="28"/>
              </w:numPr>
              <w:spacing w:line="240" w:lineRule="exact"/>
              <w:jc w:val="both"/>
              <w:rPr>
                <w:rFonts w:ascii="Arial" w:hAnsi="Arial"/>
                <w:i/>
              </w:rPr>
            </w:pPr>
            <w:r w:rsidRPr="004B7A9B">
              <w:rPr>
                <w:rFonts w:ascii="Arial" w:hAnsi="Arial"/>
                <w:i/>
                <w:sz w:val="22"/>
                <w:szCs w:val="22"/>
              </w:rPr>
              <w:t>la désignation de la prestation ;</w:t>
            </w:r>
          </w:p>
          <w:p w:rsidR="00DF6443" w:rsidRPr="004B7A9B" w:rsidRDefault="00DF6443" w:rsidP="00DB14B3">
            <w:pPr>
              <w:numPr>
                <w:ilvl w:val="0"/>
                <w:numId w:val="28"/>
              </w:numPr>
              <w:spacing w:line="240" w:lineRule="exact"/>
              <w:jc w:val="both"/>
              <w:rPr>
                <w:rFonts w:ascii="Arial" w:hAnsi="Arial"/>
                <w:i/>
              </w:rPr>
            </w:pPr>
            <w:r w:rsidRPr="004B7A9B">
              <w:rPr>
                <w:rFonts w:ascii="Arial" w:hAnsi="Arial"/>
                <w:i/>
                <w:sz w:val="22"/>
                <w:szCs w:val="22"/>
              </w:rPr>
              <w:t>le lieu et le délai (ou date) d'exécution de la prestation ;</w:t>
            </w:r>
          </w:p>
          <w:p w:rsidR="00DF6443" w:rsidRPr="004B7A9B" w:rsidRDefault="00DF6443" w:rsidP="00DB14B3">
            <w:pPr>
              <w:numPr>
                <w:ilvl w:val="0"/>
                <w:numId w:val="28"/>
              </w:numPr>
              <w:spacing w:line="240" w:lineRule="exact"/>
              <w:jc w:val="both"/>
              <w:rPr>
                <w:rFonts w:ascii="Arial" w:hAnsi="Arial"/>
                <w:i/>
              </w:rPr>
            </w:pPr>
            <w:r w:rsidRPr="004B7A9B">
              <w:rPr>
                <w:rFonts w:ascii="Arial" w:hAnsi="Arial"/>
                <w:i/>
                <w:sz w:val="22"/>
                <w:szCs w:val="22"/>
              </w:rPr>
              <w:t>le prix correspondant.</w:t>
            </w:r>
          </w:p>
          <w:p w:rsidR="00DF6443" w:rsidRPr="004B7A9B" w:rsidRDefault="00DF6443" w:rsidP="006A2925">
            <w:pPr>
              <w:ind w:left="1134"/>
              <w:jc w:val="both"/>
              <w:rPr>
                <w:rFonts w:ascii="Arial" w:hAnsi="Arial"/>
                <w:i/>
              </w:rPr>
            </w:pPr>
          </w:p>
          <w:p w:rsidR="00DF6443" w:rsidRPr="00CB6BF8" w:rsidRDefault="00DF6443" w:rsidP="00CB6BF8">
            <w:pPr>
              <w:spacing w:line="240" w:lineRule="exact"/>
              <w:jc w:val="both"/>
              <w:rPr>
                <w:rFonts w:ascii="Arial" w:hAnsi="Arial"/>
                <w:i/>
              </w:rPr>
            </w:pPr>
            <w:r w:rsidRPr="004B7A9B">
              <w:rPr>
                <w:rFonts w:ascii="Arial" w:hAnsi="Arial"/>
                <w:i/>
                <w:sz w:val="22"/>
                <w:szCs w:val="22"/>
              </w:rPr>
              <w:t>Les bons de commandes portent la signature de(s) la personne(s) habilitée(s). Préciser la qualité de(s) la personne(s) habilitée(s) à signer ces bons.</w:t>
            </w:r>
          </w:p>
        </w:tc>
      </w:tr>
    </w:tbl>
    <w:p w:rsidR="00DF6443" w:rsidRDefault="00DF6443" w:rsidP="004B7A9B">
      <w:pPr>
        <w:jc w:val="both"/>
        <w:rPr>
          <w:rFonts w:ascii="Arial" w:hAnsi="Arial"/>
          <w:b/>
        </w:rPr>
      </w:pPr>
    </w:p>
    <w:p w:rsidR="00DF6443" w:rsidRPr="006A2925" w:rsidRDefault="00DF6443" w:rsidP="00434F3B">
      <w:pPr>
        <w:spacing w:line="240" w:lineRule="exact"/>
        <w:jc w:val="both"/>
        <w:rPr>
          <w:rFonts w:ascii="Arial" w:hAnsi="Arial"/>
          <w:bCs/>
          <w:i/>
          <w:iCs/>
          <w:sz w:val="22"/>
          <w:szCs w:val="22"/>
        </w:rPr>
      </w:pPr>
      <w:r w:rsidRPr="006A2925">
        <w:rPr>
          <w:rFonts w:ascii="Arial" w:hAnsi="Arial"/>
          <w:bCs/>
          <w:i/>
          <w:iCs/>
          <w:sz w:val="22"/>
          <w:szCs w:val="22"/>
        </w:rPr>
        <w:t>Variante en cas de sous-traitance :</w:t>
      </w:r>
    </w:p>
    <w:p w:rsidR="00DF6443" w:rsidRPr="00434F3B" w:rsidRDefault="00DF6443" w:rsidP="004B7A9B">
      <w:pPr>
        <w:ind w:left="1134"/>
        <w:jc w:val="both"/>
        <w:rPr>
          <w:rFonts w:ascii="Arial" w:hAnsi="Arial"/>
          <w:sz w:val="22"/>
          <w:szCs w:val="22"/>
        </w:rPr>
      </w:pPr>
    </w:p>
    <w:p w:rsidR="00DF6443" w:rsidRPr="00434F3B" w:rsidRDefault="00DF6443" w:rsidP="00434F3B">
      <w:pPr>
        <w:spacing w:line="240" w:lineRule="exact"/>
        <w:jc w:val="both"/>
        <w:rPr>
          <w:rFonts w:ascii="Arial" w:hAnsi="Arial"/>
          <w:sz w:val="22"/>
          <w:szCs w:val="22"/>
        </w:rPr>
      </w:pPr>
      <w:r w:rsidRPr="00434F3B">
        <w:rPr>
          <w:rFonts w:ascii="Arial" w:hAnsi="Arial"/>
          <w:sz w:val="22"/>
          <w:szCs w:val="22"/>
        </w:rPr>
        <w:t>L'acceptation d'un sous-traitant en cours de marché et l'agrément des conditions de paiement sont constatées par un avenant signé par l'autorité contractante et le titulaire.</w:t>
      </w:r>
    </w:p>
    <w:p w:rsidR="00DF6443" w:rsidRPr="00434F3B" w:rsidRDefault="00DF6443" w:rsidP="004B7A9B">
      <w:pPr>
        <w:ind w:left="1134"/>
        <w:jc w:val="both"/>
        <w:rPr>
          <w:rFonts w:ascii="Arial" w:hAnsi="Arial"/>
          <w:sz w:val="22"/>
          <w:szCs w:val="22"/>
        </w:rPr>
      </w:pPr>
    </w:p>
    <w:p w:rsidR="00DF6443" w:rsidRPr="00434F3B" w:rsidRDefault="00DF6443" w:rsidP="00434F3B">
      <w:pPr>
        <w:spacing w:line="240" w:lineRule="exact"/>
        <w:jc w:val="both"/>
        <w:rPr>
          <w:rFonts w:ascii="Arial" w:hAnsi="Arial"/>
          <w:sz w:val="22"/>
          <w:szCs w:val="22"/>
        </w:rPr>
      </w:pPr>
      <w:r w:rsidRPr="00434F3B">
        <w:rPr>
          <w:rFonts w:ascii="Arial" w:hAnsi="Arial"/>
          <w:sz w:val="22"/>
          <w:szCs w:val="22"/>
        </w:rPr>
        <w:t>L'avenant indique :</w:t>
      </w:r>
    </w:p>
    <w:p w:rsidR="00DF6443" w:rsidRPr="00434F3B" w:rsidRDefault="00DF6443" w:rsidP="004B7A9B">
      <w:pPr>
        <w:ind w:left="1134"/>
        <w:jc w:val="both"/>
        <w:rPr>
          <w:rFonts w:ascii="Arial" w:hAnsi="Arial"/>
          <w:sz w:val="22"/>
          <w:szCs w:val="22"/>
        </w:rPr>
      </w:pPr>
    </w:p>
    <w:p w:rsidR="00DF6443" w:rsidRDefault="00DF6443" w:rsidP="00DB14B3">
      <w:pPr>
        <w:numPr>
          <w:ilvl w:val="0"/>
          <w:numId w:val="29"/>
        </w:numPr>
        <w:spacing w:line="240" w:lineRule="exact"/>
        <w:jc w:val="both"/>
        <w:rPr>
          <w:rFonts w:ascii="Arial" w:hAnsi="Arial"/>
          <w:sz w:val="22"/>
          <w:szCs w:val="22"/>
        </w:rPr>
      </w:pPr>
      <w:r w:rsidRPr="00434F3B">
        <w:rPr>
          <w:rFonts w:ascii="Arial" w:hAnsi="Arial"/>
          <w:sz w:val="22"/>
          <w:szCs w:val="22"/>
        </w:rPr>
        <w:t>la nature et le montant des prestations sous-traitées ;</w:t>
      </w:r>
    </w:p>
    <w:p w:rsidR="00DF6443" w:rsidRDefault="00DF6443" w:rsidP="00DB14B3">
      <w:pPr>
        <w:numPr>
          <w:ilvl w:val="0"/>
          <w:numId w:val="29"/>
        </w:numPr>
        <w:spacing w:line="240" w:lineRule="exact"/>
        <w:jc w:val="both"/>
        <w:rPr>
          <w:rFonts w:ascii="Arial" w:hAnsi="Arial"/>
          <w:sz w:val="22"/>
          <w:szCs w:val="22"/>
        </w:rPr>
      </w:pPr>
      <w:r w:rsidRPr="00434F3B">
        <w:rPr>
          <w:rFonts w:ascii="Arial" w:hAnsi="Arial"/>
          <w:sz w:val="22"/>
          <w:szCs w:val="22"/>
        </w:rPr>
        <w:t>le nom, la raison ou la dénomination sociale et l'adresse du sous-traitant ;</w:t>
      </w:r>
    </w:p>
    <w:p w:rsidR="00DF6443" w:rsidRDefault="00DF6443" w:rsidP="00DB14B3">
      <w:pPr>
        <w:numPr>
          <w:ilvl w:val="0"/>
          <w:numId w:val="29"/>
        </w:numPr>
        <w:spacing w:line="240" w:lineRule="exact"/>
        <w:jc w:val="both"/>
        <w:rPr>
          <w:rFonts w:ascii="Arial" w:hAnsi="Arial"/>
          <w:sz w:val="22"/>
          <w:szCs w:val="22"/>
        </w:rPr>
      </w:pPr>
      <w:r w:rsidRPr="00434F3B">
        <w:rPr>
          <w:rFonts w:ascii="Arial" w:hAnsi="Arial"/>
          <w:sz w:val="22"/>
          <w:szCs w:val="22"/>
        </w:rPr>
        <w:t>les modalités de calcul ou de versement des avances et des acomptes</w:t>
      </w:r>
      <w:r>
        <w:rPr>
          <w:rFonts w:ascii="Arial" w:hAnsi="Arial"/>
          <w:sz w:val="22"/>
          <w:szCs w:val="22"/>
        </w:rPr>
        <w:t xml:space="preserve"> </w:t>
      </w:r>
      <w:r w:rsidRPr="00434F3B">
        <w:rPr>
          <w:rFonts w:ascii="Arial" w:hAnsi="Arial"/>
          <w:sz w:val="22"/>
          <w:szCs w:val="22"/>
        </w:rPr>
        <w:t>;</w:t>
      </w:r>
    </w:p>
    <w:p w:rsidR="00DF6443" w:rsidRDefault="00DF6443" w:rsidP="00DB14B3">
      <w:pPr>
        <w:numPr>
          <w:ilvl w:val="0"/>
          <w:numId w:val="29"/>
        </w:numPr>
        <w:spacing w:line="240" w:lineRule="exact"/>
        <w:jc w:val="both"/>
        <w:rPr>
          <w:rFonts w:ascii="Arial" w:hAnsi="Arial"/>
          <w:sz w:val="22"/>
          <w:szCs w:val="22"/>
        </w:rPr>
      </w:pPr>
      <w:r w:rsidRPr="00434F3B">
        <w:rPr>
          <w:rFonts w:ascii="Arial" w:hAnsi="Arial"/>
          <w:sz w:val="22"/>
          <w:szCs w:val="22"/>
        </w:rPr>
        <w:t xml:space="preserve">les stipulations relatives aux délais, pénalités, </w:t>
      </w:r>
      <w:r>
        <w:rPr>
          <w:rFonts w:ascii="Arial" w:hAnsi="Arial"/>
          <w:sz w:val="22"/>
          <w:szCs w:val="22"/>
        </w:rPr>
        <w:t>réfactions et retenues diverses</w:t>
      </w:r>
      <w:r w:rsidRPr="00434F3B">
        <w:rPr>
          <w:rFonts w:ascii="Arial" w:hAnsi="Arial"/>
          <w:sz w:val="22"/>
          <w:szCs w:val="22"/>
        </w:rPr>
        <w:t>;</w:t>
      </w:r>
    </w:p>
    <w:p w:rsidR="00DF6443" w:rsidRPr="00434F3B" w:rsidRDefault="00DF6443" w:rsidP="00DB14B3">
      <w:pPr>
        <w:numPr>
          <w:ilvl w:val="0"/>
          <w:numId w:val="29"/>
        </w:numPr>
        <w:spacing w:line="240" w:lineRule="exact"/>
        <w:jc w:val="both"/>
        <w:rPr>
          <w:rFonts w:ascii="Arial" w:hAnsi="Arial"/>
          <w:sz w:val="22"/>
          <w:szCs w:val="22"/>
        </w:rPr>
      </w:pPr>
      <w:r w:rsidRPr="00434F3B">
        <w:rPr>
          <w:rFonts w:ascii="Arial" w:hAnsi="Arial"/>
          <w:sz w:val="22"/>
          <w:szCs w:val="22"/>
        </w:rPr>
        <w:t>le comptable assignataire du paiement et le compte à créditer.</w:t>
      </w:r>
    </w:p>
    <w:p w:rsidR="00DF6443" w:rsidRPr="00434F3B" w:rsidRDefault="00DF6443" w:rsidP="00A224B3">
      <w:pPr>
        <w:jc w:val="both"/>
        <w:rPr>
          <w:rFonts w:ascii="Arial" w:hAnsi="Arial"/>
          <w:b/>
          <w:sz w:val="22"/>
          <w:szCs w:val="22"/>
        </w:rPr>
      </w:pPr>
    </w:p>
    <w:p w:rsidR="00DF6443" w:rsidRPr="00EB193A" w:rsidRDefault="00DF6443" w:rsidP="00831593">
      <w:pPr>
        <w:spacing w:line="240" w:lineRule="exact"/>
        <w:jc w:val="both"/>
        <w:rPr>
          <w:rFonts w:ascii="Arial" w:hAnsi="Arial"/>
          <w:b/>
          <w:sz w:val="22"/>
          <w:szCs w:val="22"/>
        </w:rPr>
      </w:pPr>
      <w:r>
        <w:rPr>
          <w:rFonts w:ascii="Arial" w:hAnsi="Arial"/>
          <w:b/>
          <w:sz w:val="22"/>
          <w:szCs w:val="22"/>
        </w:rPr>
        <w:t>5</w:t>
      </w:r>
      <w:r w:rsidRPr="00EB193A">
        <w:rPr>
          <w:rFonts w:ascii="Arial" w:hAnsi="Arial"/>
          <w:b/>
          <w:sz w:val="22"/>
          <w:szCs w:val="22"/>
        </w:rPr>
        <w:t xml:space="preserve"> </w:t>
      </w:r>
      <w:r>
        <w:rPr>
          <w:rFonts w:ascii="Arial" w:hAnsi="Arial"/>
          <w:b/>
          <w:sz w:val="22"/>
          <w:szCs w:val="22"/>
        </w:rPr>
        <w:t>-</w:t>
      </w:r>
      <w:r w:rsidRPr="00EB193A">
        <w:rPr>
          <w:rFonts w:ascii="Arial" w:hAnsi="Arial"/>
          <w:b/>
          <w:sz w:val="22"/>
          <w:szCs w:val="22"/>
        </w:rPr>
        <w:t xml:space="preserve"> Conditions d</w:t>
      </w:r>
      <w:r>
        <w:rPr>
          <w:rFonts w:ascii="Arial" w:hAnsi="Arial"/>
          <w:b/>
          <w:sz w:val="22"/>
          <w:szCs w:val="22"/>
        </w:rPr>
        <w:t>’exécution de la prestation</w:t>
      </w:r>
      <w:r w:rsidRPr="00EB193A">
        <w:rPr>
          <w:rFonts w:ascii="Arial" w:hAnsi="Arial"/>
          <w:b/>
          <w:sz w:val="22"/>
          <w:szCs w:val="22"/>
        </w:rPr>
        <w:t xml:space="preserve"> </w:t>
      </w:r>
    </w:p>
    <w:p w:rsidR="00DF6443" w:rsidRPr="00EB193A" w:rsidRDefault="00DF6443" w:rsidP="00A224B3">
      <w:pPr>
        <w:jc w:val="both"/>
        <w:rPr>
          <w:rFonts w:ascii="Arial" w:hAnsi="Arial"/>
          <w:b/>
          <w:sz w:val="22"/>
          <w:szCs w:val="22"/>
        </w:rPr>
      </w:pPr>
    </w:p>
    <w:p w:rsidR="00DF6443" w:rsidRPr="00E47192" w:rsidRDefault="00DF6443" w:rsidP="00E47192">
      <w:pPr>
        <w:spacing w:line="240" w:lineRule="exact"/>
        <w:jc w:val="both"/>
        <w:rPr>
          <w:rFonts w:ascii="Arial" w:hAnsi="Arial"/>
          <w:i/>
          <w:iCs/>
          <w:sz w:val="22"/>
          <w:szCs w:val="22"/>
        </w:rPr>
      </w:pPr>
      <w:r w:rsidRPr="00E47192">
        <w:rPr>
          <w:rFonts w:ascii="Arial" w:hAnsi="Arial"/>
          <w:sz w:val="22"/>
          <w:szCs w:val="22"/>
        </w:rPr>
        <w:t xml:space="preserve">La prestation doit être exécutée à … </w:t>
      </w:r>
      <w:r w:rsidRPr="00E47192">
        <w:rPr>
          <w:rFonts w:ascii="Arial" w:hAnsi="Arial"/>
          <w:i/>
          <w:sz w:val="22"/>
          <w:szCs w:val="22"/>
        </w:rPr>
        <w:t>(identifier le lieu)</w:t>
      </w:r>
      <w:r w:rsidRPr="00E47192">
        <w:rPr>
          <w:rFonts w:ascii="Arial" w:hAnsi="Arial"/>
          <w:sz w:val="22"/>
          <w:szCs w:val="22"/>
        </w:rPr>
        <w:t xml:space="preserve"> dans les conditions ci-après : … </w:t>
      </w:r>
      <w:r w:rsidRPr="00E47192">
        <w:rPr>
          <w:rFonts w:ascii="Arial" w:hAnsi="Arial"/>
          <w:i/>
          <w:iCs/>
          <w:sz w:val="22"/>
          <w:szCs w:val="22"/>
        </w:rPr>
        <w:t>(</w:t>
      </w:r>
      <w:proofErr w:type="gramStart"/>
      <w:r w:rsidRPr="00E47192">
        <w:rPr>
          <w:rFonts w:ascii="Arial" w:hAnsi="Arial"/>
          <w:i/>
          <w:iCs/>
          <w:sz w:val="22"/>
          <w:szCs w:val="22"/>
        </w:rPr>
        <w:t>à</w:t>
      </w:r>
      <w:proofErr w:type="gramEnd"/>
      <w:r w:rsidRPr="00E47192">
        <w:rPr>
          <w:rFonts w:ascii="Arial" w:hAnsi="Arial"/>
          <w:i/>
          <w:iCs/>
          <w:sz w:val="22"/>
          <w:szCs w:val="22"/>
        </w:rPr>
        <w:t xml:space="preserve"> préciser)</w:t>
      </w:r>
    </w:p>
    <w:p w:rsidR="00DF6443" w:rsidRDefault="00DF6443" w:rsidP="00E47192">
      <w:pPr>
        <w:ind w:left="1134"/>
        <w:jc w:val="both"/>
        <w:rPr>
          <w:rFonts w:ascii="Arial" w:hAnsi="Arial"/>
          <w:i/>
        </w:rPr>
      </w:pPr>
    </w:p>
    <w:p w:rsidR="00DF6443" w:rsidRDefault="00DF6443" w:rsidP="00CB6BF8">
      <w:pPr>
        <w:spacing w:line="240" w:lineRule="exact"/>
        <w:jc w:val="both"/>
        <w:rPr>
          <w:rFonts w:ascii="Arial" w:hAnsi="Arial"/>
          <w:sz w:val="22"/>
          <w:szCs w:val="22"/>
        </w:rPr>
      </w:pPr>
      <w:r>
        <w:rPr>
          <w:rFonts w:ascii="Arial" w:hAnsi="Arial"/>
          <w:b/>
          <w:sz w:val="22"/>
          <w:szCs w:val="22"/>
        </w:rPr>
        <w:t>6 -</w:t>
      </w:r>
      <w:r w:rsidRPr="00EB193A">
        <w:rPr>
          <w:rFonts w:ascii="Arial" w:hAnsi="Arial"/>
          <w:b/>
          <w:sz w:val="22"/>
          <w:szCs w:val="22"/>
        </w:rPr>
        <w:t xml:space="preserve"> Opérations de vérification</w:t>
      </w:r>
      <w:r>
        <w:rPr>
          <w:rFonts w:ascii="Arial" w:hAnsi="Arial"/>
          <w:b/>
          <w:sz w:val="22"/>
          <w:szCs w:val="22"/>
        </w:rPr>
        <w:t xml:space="preserve"> (Articles 39 à 42 du CCAG)</w:t>
      </w:r>
      <w:r w:rsidRPr="00EB193A">
        <w:rPr>
          <w:rFonts w:ascii="Arial" w:hAnsi="Arial"/>
          <w:b/>
          <w:sz w:val="22"/>
          <w:szCs w:val="22"/>
        </w:rPr>
        <w:t xml:space="preserve"> </w:t>
      </w:r>
    </w:p>
    <w:p w:rsidR="00CB6BF8" w:rsidRPr="00CB6BF8" w:rsidRDefault="00CB6BF8" w:rsidP="00CB6BF8">
      <w:pPr>
        <w:spacing w:line="240" w:lineRule="exact"/>
        <w:jc w:val="both"/>
        <w:rPr>
          <w:rFonts w:ascii="Arial" w:hAnsi="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100"/>
      </w:tblGrid>
      <w:tr w:rsidR="00DF6443">
        <w:tc>
          <w:tcPr>
            <w:tcW w:w="8100" w:type="dxa"/>
          </w:tcPr>
          <w:p w:rsidR="00DF6443" w:rsidRDefault="00DF6443" w:rsidP="00E47192">
            <w:pPr>
              <w:jc w:val="both"/>
              <w:rPr>
                <w:rFonts w:ascii="Arial" w:hAnsi="Arial"/>
                <w:b/>
                <w:i/>
              </w:rPr>
            </w:pPr>
          </w:p>
          <w:p w:rsidR="00DF6443" w:rsidRDefault="00DF6443" w:rsidP="00E47192">
            <w:pPr>
              <w:pStyle w:val="Heading3"/>
            </w:pPr>
            <w:r>
              <w:t>Commentaires</w:t>
            </w:r>
          </w:p>
          <w:p w:rsidR="00DF6443" w:rsidRPr="00E47192" w:rsidRDefault="00DF6443" w:rsidP="00E47192">
            <w:pPr>
              <w:spacing w:line="240" w:lineRule="exact"/>
              <w:jc w:val="both"/>
              <w:rPr>
                <w:rFonts w:ascii="Arial" w:hAnsi="Arial"/>
                <w:bCs/>
                <w:i/>
              </w:rPr>
            </w:pPr>
            <w:r w:rsidRPr="00E47192">
              <w:rPr>
                <w:rFonts w:ascii="Arial" w:hAnsi="Arial"/>
                <w:bCs/>
                <w:i/>
                <w:sz w:val="22"/>
                <w:szCs w:val="22"/>
              </w:rPr>
              <w:t>En matière de prestations de services, il convient de noter que les modalités de vérification sont très variables selon la prestation considérée.</w:t>
            </w:r>
          </w:p>
          <w:p w:rsidR="00DF6443" w:rsidRPr="00E47192" w:rsidRDefault="00DF6443" w:rsidP="00E47192">
            <w:pPr>
              <w:ind w:left="1134"/>
              <w:jc w:val="both"/>
              <w:rPr>
                <w:rFonts w:ascii="Arial" w:hAnsi="Arial"/>
                <w:bCs/>
                <w:i/>
              </w:rPr>
            </w:pPr>
          </w:p>
          <w:p w:rsidR="00DF6443" w:rsidRPr="00E47192" w:rsidRDefault="00D81A2E" w:rsidP="00BF383F">
            <w:pPr>
              <w:spacing w:line="240" w:lineRule="exact"/>
              <w:jc w:val="both"/>
              <w:rPr>
                <w:rFonts w:ascii="Arial" w:hAnsi="Arial"/>
                <w:bCs/>
                <w:i/>
              </w:rPr>
            </w:pPr>
            <w:r>
              <w:rPr>
                <w:rFonts w:ascii="Arial" w:hAnsi="Arial"/>
                <w:bCs/>
                <w:i/>
                <w:sz w:val="22"/>
                <w:szCs w:val="22"/>
              </w:rPr>
              <w:t>Pour l’a</w:t>
            </w:r>
            <w:r w:rsidR="00DF6443">
              <w:rPr>
                <w:rFonts w:ascii="Arial" w:hAnsi="Arial"/>
                <w:bCs/>
                <w:i/>
                <w:sz w:val="22"/>
                <w:szCs w:val="22"/>
              </w:rPr>
              <w:t>dmission</w:t>
            </w:r>
            <w:r>
              <w:rPr>
                <w:rFonts w:ascii="Arial" w:hAnsi="Arial"/>
                <w:bCs/>
                <w:i/>
                <w:sz w:val="22"/>
                <w:szCs w:val="22"/>
              </w:rPr>
              <w:t>,</w:t>
            </w:r>
            <w:r w:rsidR="00DF6443" w:rsidRPr="00E47192">
              <w:rPr>
                <w:rFonts w:ascii="Arial" w:hAnsi="Arial"/>
                <w:bCs/>
                <w:i/>
                <w:sz w:val="22"/>
                <w:szCs w:val="22"/>
              </w:rPr>
              <w:t xml:space="preserve"> voir CCAG</w:t>
            </w:r>
            <w:r w:rsidR="00DF6443">
              <w:rPr>
                <w:rFonts w:ascii="Arial" w:hAnsi="Arial"/>
                <w:bCs/>
                <w:i/>
                <w:sz w:val="22"/>
                <w:szCs w:val="22"/>
              </w:rPr>
              <w:t xml:space="preserve"> applicable aux marchés publics</w:t>
            </w:r>
            <w:r w:rsidR="00DF6443" w:rsidRPr="00E47192">
              <w:rPr>
                <w:rFonts w:ascii="Arial" w:hAnsi="Arial"/>
                <w:bCs/>
                <w:i/>
                <w:sz w:val="22"/>
                <w:szCs w:val="22"/>
              </w:rPr>
              <w:t xml:space="preserve"> de fou</w:t>
            </w:r>
            <w:r w:rsidR="00DF6443">
              <w:rPr>
                <w:rFonts w:ascii="Arial" w:hAnsi="Arial"/>
                <w:bCs/>
                <w:i/>
                <w:sz w:val="22"/>
                <w:szCs w:val="22"/>
              </w:rPr>
              <w:t>rnitures, de services, d’informatique et de bureautique</w:t>
            </w:r>
            <w:r w:rsidR="00DF6443" w:rsidRPr="00E47192">
              <w:rPr>
                <w:rFonts w:ascii="Arial" w:hAnsi="Arial"/>
                <w:bCs/>
                <w:i/>
                <w:sz w:val="22"/>
                <w:szCs w:val="22"/>
              </w:rPr>
              <w:t>. Dans certains cas, les prestations sont vérifiées au fur et à mesure.</w:t>
            </w:r>
          </w:p>
          <w:p w:rsidR="00DF6443" w:rsidRPr="00E47192" w:rsidRDefault="00DF6443" w:rsidP="00E47192">
            <w:pPr>
              <w:spacing w:line="240" w:lineRule="exact"/>
              <w:ind w:left="1134"/>
              <w:jc w:val="both"/>
              <w:rPr>
                <w:rFonts w:ascii="Arial" w:hAnsi="Arial"/>
                <w:bCs/>
                <w:i/>
              </w:rPr>
            </w:pPr>
          </w:p>
          <w:p w:rsidR="00DF6443" w:rsidRPr="00E47192" w:rsidRDefault="00DF6443" w:rsidP="00E47192">
            <w:pPr>
              <w:spacing w:line="240" w:lineRule="exact"/>
              <w:jc w:val="both"/>
              <w:rPr>
                <w:rFonts w:ascii="Arial" w:hAnsi="Arial"/>
                <w:bCs/>
                <w:i/>
              </w:rPr>
            </w:pPr>
            <w:r w:rsidRPr="00E47192">
              <w:rPr>
                <w:rFonts w:ascii="Arial" w:hAnsi="Arial"/>
                <w:bCs/>
                <w:i/>
                <w:sz w:val="22"/>
                <w:szCs w:val="22"/>
              </w:rPr>
              <w:t>Préciser ici la composition du comité de contrôle et de réception.</w:t>
            </w:r>
          </w:p>
          <w:p w:rsidR="00DF6443" w:rsidRDefault="00DF6443" w:rsidP="00E47192">
            <w:pPr>
              <w:jc w:val="both"/>
              <w:rPr>
                <w:rFonts w:ascii="Arial" w:hAnsi="Arial"/>
                <w:i/>
              </w:rPr>
            </w:pPr>
          </w:p>
        </w:tc>
      </w:tr>
    </w:tbl>
    <w:p w:rsidR="00DF6443" w:rsidRPr="00CB6BF8" w:rsidRDefault="00DF6443" w:rsidP="00E47192">
      <w:pPr>
        <w:ind w:left="1134"/>
        <w:jc w:val="both"/>
        <w:rPr>
          <w:rFonts w:ascii="Arial" w:hAnsi="Arial"/>
          <w:i/>
          <w:sz w:val="10"/>
          <w:szCs w:val="10"/>
        </w:rPr>
      </w:pPr>
    </w:p>
    <w:p w:rsidR="00DF6443" w:rsidRPr="00B734CE" w:rsidRDefault="00DF6443" w:rsidP="00831593">
      <w:pPr>
        <w:spacing w:line="240" w:lineRule="exact"/>
        <w:jc w:val="both"/>
        <w:rPr>
          <w:rFonts w:ascii="Arial" w:hAnsi="Arial"/>
          <w:i/>
          <w:sz w:val="22"/>
          <w:szCs w:val="22"/>
        </w:rPr>
      </w:pPr>
      <w:r w:rsidRPr="00B734CE">
        <w:rPr>
          <w:rFonts w:ascii="Arial" w:hAnsi="Arial"/>
          <w:b/>
          <w:sz w:val="22"/>
          <w:szCs w:val="22"/>
        </w:rPr>
        <w:t>7 - Garantie de bonne exécution (Article 13 du CCAG)</w:t>
      </w:r>
      <w:r w:rsidRPr="00B734CE">
        <w:rPr>
          <w:rFonts w:ascii="Arial" w:hAnsi="Arial"/>
          <w:sz w:val="22"/>
          <w:szCs w:val="22"/>
        </w:rPr>
        <w:t xml:space="preserve"> </w:t>
      </w:r>
    </w:p>
    <w:p w:rsidR="00DF6443" w:rsidRPr="00CB6BF8" w:rsidRDefault="00DF6443" w:rsidP="00A224B3">
      <w:pPr>
        <w:jc w:val="both"/>
        <w:rPr>
          <w:rFonts w:ascii="Arial" w:hAnsi="Arial"/>
          <w:b/>
          <w:i/>
          <w:sz w:val="10"/>
          <w:szCs w:val="10"/>
        </w:rPr>
      </w:pPr>
    </w:p>
    <w:p w:rsidR="00DF6443" w:rsidRPr="00EB193A" w:rsidRDefault="00DF6443" w:rsidP="00A224B3">
      <w:pPr>
        <w:pStyle w:val="BodyTextIndent"/>
        <w:ind w:left="0"/>
        <w:rPr>
          <w:bCs/>
          <w:iCs/>
          <w:sz w:val="22"/>
          <w:szCs w:val="22"/>
        </w:rPr>
      </w:pPr>
      <w:r w:rsidRPr="00B734CE">
        <w:rPr>
          <w:bCs/>
          <w:iCs/>
          <w:sz w:val="22"/>
          <w:szCs w:val="22"/>
        </w:rPr>
        <w:t>Le titulaire est tenu de fournir un cautionnement de ……. (</w:t>
      </w:r>
      <w:proofErr w:type="gramStart"/>
      <w:r w:rsidRPr="00B734CE">
        <w:rPr>
          <w:bCs/>
          <w:i/>
          <w:iCs/>
          <w:sz w:val="22"/>
          <w:szCs w:val="22"/>
        </w:rPr>
        <w:t>variant</w:t>
      </w:r>
      <w:proofErr w:type="gramEnd"/>
      <w:r w:rsidRPr="00B734CE">
        <w:rPr>
          <w:bCs/>
          <w:i/>
          <w:iCs/>
          <w:sz w:val="22"/>
          <w:szCs w:val="22"/>
        </w:rPr>
        <w:t xml:space="preserve"> de deux à cinq pour cent</w:t>
      </w:r>
      <w:r w:rsidRPr="00B734CE">
        <w:rPr>
          <w:bCs/>
          <w:iCs/>
          <w:sz w:val="22"/>
          <w:szCs w:val="22"/>
        </w:rPr>
        <w:t>) du montant du marché en garantie de la bonne exécution du marché. Ce cautionnement, qui présente un caractère général, garantit toute somme dont le titulaire serait débiteur au titre du marché.</w:t>
      </w:r>
      <w:r w:rsidRPr="00EB193A">
        <w:rPr>
          <w:bCs/>
          <w:iCs/>
          <w:sz w:val="22"/>
          <w:szCs w:val="22"/>
        </w:rPr>
        <w:t xml:space="preserve"> </w:t>
      </w:r>
    </w:p>
    <w:p w:rsidR="00DF6443" w:rsidRPr="00CB6BF8" w:rsidRDefault="00DF6443" w:rsidP="00A224B3">
      <w:pPr>
        <w:jc w:val="both"/>
        <w:rPr>
          <w:rFonts w:ascii="Arial" w:hAnsi="Arial"/>
          <w:bCs/>
          <w:iCs/>
          <w:sz w:val="10"/>
          <w:szCs w:val="10"/>
        </w:rPr>
      </w:pPr>
    </w:p>
    <w:p w:rsidR="00DF6443" w:rsidRPr="00EB193A" w:rsidRDefault="00DF6443" w:rsidP="00831593">
      <w:pPr>
        <w:spacing w:line="240" w:lineRule="exact"/>
        <w:jc w:val="both"/>
        <w:rPr>
          <w:rFonts w:ascii="Arial" w:hAnsi="Arial"/>
          <w:b/>
          <w:sz w:val="22"/>
          <w:szCs w:val="22"/>
        </w:rPr>
      </w:pPr>
      <w:r>
        <w:rPr>
          <w:rFonts w:ascii="Arial" w:hAnsi="Arial"/>
          <w:b/>
          <w:sz w:val="22"/>
          <w:szCs w:val="22"/>
        </w:rPr>
        <w:t>8 -</w:t>
      </w:r>
      <w:r w:rsidRPr="00EB193A">
        <w:rPr>
          <w:rFonts w:ascii="Arial" w:hAnsi="Arial"/>
          <w:b/>
          <w:sz w:val="22"/>
          <w:szCs w:val="22"/>
        </w:rPr>
        <w:t xml:space="preserve"> </w:t>
      </w:r>
      <w:r>
        <w:rPr>
          <w:rFonts w:ascii="Arial" w:hAnsi="Arial"/>
          <w:b/>
          <w:sz w:val="22"/>
          <w:szCs w:val="22"/>
        </w:rPr>
        <w:t xml:space="preserve">Garantie de restitution </w:t>
      </w:r>
      <w:r w:rsidRPr="00EB193A">
        <w:rPr>
          <w:rFonts w:ascii="Arial" w:hAnsi="Arial"/>
          <w:b/>
          <w:sz w:val="22"/>
          <w:szCs w:val="22"/>
        </w:rPr>
        <w:t xml:space="preserve">de l’avance </w:t>
      </w:r>
      <w:r>
        <w:rPr>
          <w:rFonts w:ascii="Arial" w:hAnsi="Arial"/>
          <w:b/>
          <w:sz w:val="22"/>
          <w:szCs w:val="22"/>
        </w:rPr>
        <w:t>(Article 23 du CCAG)</w:t>
      </w:r>
    </w:p>
    <w:p w:rsidR="00CB6BF8" w:rsidRPr="00CB6BF8" w:rsidRDefault="00CB6BF8" w:rsidP="00A224B3">
      <w:pPr>
        <w:spacing w:line="240" w:lineRule="exact"/>
        <w:jc w:val="both"/>
        <w:rPr>
          <w:rFonts w:ascii="Arial" w:hAnsi="Arial"/>
          <w:sz w:val="10"/>
          <w:szCs w:val="10"/>
        </w:rPr>
      </w:pPr>
    </w:p>
    <w:p w:rsidR="00DF6443" w:rsidRPr="00EB193A" w:rsidRDefault="00DF6443" w:rsidP="00A224B3">
      <w:pPr>
        <w:spacing w:line="240" w:lineRule="exact"/>
        <w:jc w:val="both"/>
        <w:rPr>
          <w:rFonts w:ascii="Arial" w:hAnsi="Arial"/>
          <w:sz w:val="22"/>
          <w:szCs w:val="22"/>
        </w:rPr>
      </w:pPr>
      <w:r w:rsidRPr="00EB193A">
        <w:rPr>
          <w:rFonts w:ascii="Arial" w:hAnsi="Arial"/>
          <w:sz w:val="22"/>
          <w:szCs w:val="22"/>
        </w:rPr>
        <w:t>Le titulaire ne pourra percevoi</w:t>
      </w:r>
      <w:r>
        <w:rPr>
          <w:rFonts w:ascii="Arial" w:hAnsi="Arial"/>
          <w:sz w:val="22"/>
          <w:szCs w:val="22"/>
        </w:rPr>
        <w:t>r l'avance prévue à la clause 12</w:t>
      </w:r>
      <w:r w:rsidRPr="00EB193A">
        <w:rPr>
          <w:rFonts w:ascii="Arial" w:hAnsi="Arial"/>
          <w:sz w:val="22"/>
          <w:szCs w:val="22"/>
        </w:rPr>
        <w:t xml:space="preserve"> ci-après qu'après avoir constitué une caution personnelle s'engageant solidairement avec lui à rembourser</w:t>
      </w:r>
      <w:r>
        <w:rPr>
          <w:rFonts w:ascii="Arial" w:hAnsi="Arial"/>
          <w:sz w:val="22"/>
          <w:szCs w:val="22"/>
        </w:rPr>
        <w:t>, s'il y a lieu, cent pour cent</w:t>
      </w:r>
      <w:r w:rsidRPr="00EB193A">
        <w:rPr>
          <w:rFonts w:ascii="Arial" w:hAnsi="Arial"/>
          <w:sz w:val="22"/>
          <w:szCs w:val="22"/>
        </w:rPr>
        <w:t xml:space="preserve"> (100%) de l'avance consentie.</w:t>
      </w:r>
    </w:p>
    <w:p w:rsidR="00DF6443" w:rsidRPr="00EB193A" w:rsidRDefault="00DF6443" w:rsidP="00A224B3">
      <w:pPr>
        <w:jc w:val="both"/>
        <w:rPr>
          <w:rFonts w:ascii="Arial" w:hAnsi="Arial"/>
          <w:b/>
          <w:sz w:val="22"/>
          <w:szCs w:val="22"/>
        </w:rPr>
      </w:pPr>
    </w:p>
    <w:p w:rsidR="00DF6443" w:rsidRPr="00EB193A" w:rsidRDefault="00DF6443" w:rsidP="00831593">
      <w:pPr>
        <w:spacing w:line="240" w:lineRule="exact"/>
        <w:jc w:val="both"/>
        <w:rPr>
          <w:rFonts w:ascii="Arial" w:hAnsi="Arial"/>
          <w:sz w:val="22"/>
          <w:szCs w:val="22"/>
        </w:rPr>
      </w:pPr>
      <w:r>
        <w:rPr>
          <w:rFonts w:ascii="Arial" w:hAnsi="Arial"/>
          <w:b/>
          <w:sz w:val="22"/>
          <w:szCs w:val="22"/>
        </w:rPr>
        <w:lastRenderedPageBreak/>
        <w:t>9 -</w:t>
      </w:r>
      <w:r w:rsidRPr="00EB193A">
        <w:rPr>
          <w:rFonts w:ascii="Arial" w:hAnsi="Arial"/>
          <w:b/>
          <w:sz w:val="22"/>
          <w:szCs w:val="22"/>
        </w:rPr>
        <w:t xml:space="preserve"> Modalités de détermination des prix</w:t>
      </w:r>
      <w:r>
        <w:rPr>
          <w:rFonts w:ascii="Arial" w:hAnsi="Arial"/>
          <w:b/>
          <w:sz w:val="22"/>
          <w:szCs w:val="22"/>
        </w:rPr>
        <w:t xml:space="preserve"> (Articles 18 et 19 du CCAG)</w:t>
      </w:r>
      <w:r w:rsidRPr="00EB193A">
        <w:rPr>
          <w:rFonts w:ascii="Arial" w:hAnsi="Arial"/>
          <w:b/>
          <w:sz w:val="22"/>
          <w:szCs w:val="22"/>
        </w:rPr>
        <w:t xml:space="preserve"> </w:t>
      </w:r>
    </w:p>
    <w:p w:rsidR="00DF6443" w:rsidRPr="00EB193A" w:rsidRDefault="00DF6443" w:rsidP="00A224B3">
      <w:pPr>
        <w:jc w:val="both"/>
        <w:rPr>
          <w:rFonts w:ascii="Arial" w:hAnsi="Arial"/>
          <w:sz w:val="22"/>
          <w:szCs w:val="22"/>
        </w:rPr>
      </w:pPr>
    </w:p>
    <w:p w:rsidR="00DF6443" w:rsidRPr="00EB193A" w:rsidRDefault="00DF6443" w:rsidP="00A224B3">
      <w:pPr>
        <w:spacing w:line="240" w:lineRule="exact"/>
        <w:jc w:val="both"/>
        <w:rPr>
          <w:rFonts w:ascii="Arial" w:hAnsi="Arial"/>
          <w:sz w:val="22"/>
          <w:szCs w:val="22"/>
        </w:rPr>
      </w:pPr>
      <w:r w:rsidRPr="00EB193A">
        <w:rPr>
          <w:rFonts w:ascii="Arial" w:hAnsi="Arial"/>
          <w:sz w:val="22"/>
          <w:szCs w:val="22"/>
        </w:rPr>
        <w:t>Le marché est traité à prix unitaires. Les prix unitaires du bordereau de prix sont appliqués aux quantités réellement livrées.</w:t>
      </w:r>
    </w:p>
    <w:p w:rsidR="00DF6443" w:rsidRPr="00626CA0" w:rsidRDefault="00DF6443" w:rsidP="00A224B3">
      <w:pPr>
        <w:pStyle w:val="Heading3"/>
        <w:numPr>
          <w:ilvl w:val="2"/>
          <w:numId w:val="0"/>
        </w:numPr>
        <w:tabs>
          <w:tab w:val="num" w:pos="720"/>
          <w:tab w:val="left" w:pos="1530"/>
        </w:tabs>
        <w:spacing w:before="240" w:after="240"/>
        <w:jc w:val="both"/>
        <w:rPr>
          <w:rFonts w:cs="Arial"/>
          <w:i w:val="0"/>
          <w:iCs/>
          <w:sz w:val="22"/>
          <w:szCs w:val="22"/>
        </w:rPr>
      </w:pPr>
      <w:bookmarkStart w:id="120" w:name="_Toc84221444"/>
      <w:bookmarkStart w:id="121" w:name="_Toc84221836"/>
      <w:bookmarkStart w:id="122" w:name="_Toc84229677"/>
      <w:bookmarkStart w:id="123" w:name="_Toc84238791"/>
      <w:bookmarkStart w:id="124" w:name="_Toc84324481"/>
      <w:bookmarkStart w:id="125" w:name="_Toc84414820"/>
      <w:bookmarkStart w:id="126" w:name="_Toc84221445"/>
      <w:bookmarkStart w:id="127" w:name="_Toc84221837"/>
      <w:bookmarkStart w:id="128" w:name="_Toc84229678"/>
      <w:bookmarkStart w:id="129" w:name="_Toc84238792"/>
      <w:bookmarkStart w:id="130" w:name="_Toc84324482"/>
      <w:bookmarkStart w:id="131" w:name="_Toc84414821"/>
      <w:r w:rsidRPr="00626CA0">
        <w:rPr>
          <w:rFonts w:cs="Arial"/>
          <w:i w:val="0"/>
          <w:iCs/>
          <w:sz w:val="22"/>
          <w:szCs w:val="22"/>
        </w:rPr>
        <w:t>1</w:t>
      </w:r>
      <w:r>
        <w:rPr>
          <w:rFonts w:cs="Arial"/>
          <w:i w:val="0"/>
          <w:iCs/>
          <w:sz w:val="22"/>
          <w:szCs w:val="22"/>
        </w:rPr>
        <w:t>0 -</w:t>
      </w:r>
      <w:r w:rsidRPr="00626CA0">
        <w:rPr>
          <w:rFonts w:cs="Arial"/>
          <w:i w:val="0"/>
          <w:iCs/>
          <w:sz w:val="22"/>
          <w:szCs w:val="22"/>
        </w:rPr>
        <w:t xml:space="preserve"> Impôts, droits et taxes </w:t>
      </w:r>
      <w:bookmarkEnd w:id="120"/>
      <w:bookmarkEnd w:id="121"/>
      <w:bookmarkEnd w:id="122"/>
      <w:bookmarkEnd w:id="123"/>
      <w:bookmarkEnd w:id="124"/>
      <w:bookmarkEnd w:id="125"/>
    </w:p>
    <w:p w:rsidR="00DF6443" w:rsidRPr="00626CA0" w:rsidRDefault="00DF6443" w:rsidP="00A224B3">
      <w:pPr>
        <w:pStyle w:val="BodyText"/>
        <w:numPr>
          <w:ilvl w:val="3"/>
          <w:numId w:val="0"/>
        </w:numPr>
        <w:tabs>
          <w:tab w:val="num" w:pos="630"/>
        </w:tabs>
        <w:spacing w:after="240"/>
        <w:jc w:val="both"/>
        <w:rPr>
          <w:rFonts w:ascii="Arial" w:hAnsi="Arial" w:cs="Arial"/>
          <w:sz w:val="22"/>
          <w:szCs w:val="22"/>
        </w:rPr>
      </w:pPr>
      <w:r w:rsidRPr="00626CA0">
        <w:rPr>
          <w:rFonts w:ascii="Arial" w:hAnsi="Arial" w:cs="Arial"/>
          <w:sz w:val="22"/>
          <w:szCs w:val="22"/>
        </w:rPr>
        <w:t xml:space="preserve">Les prix du </w:t>
      </w:r>
      <w:r>
        <w:rPr>
          <w:rFonts w:ascii="Arial" w:hAnsi="Arial" w:cs="Arial"/>
          <w:sz w:val="22"/>
          <w:szCs w:val="22"/>
        </w:rPr>
        <w:t>m</w:t>
      </w:r>
      <w:r w:rsidRPr="00626CA0">
        <w:rPr>
          <w:rFonts w:ascii="Arial" w:hAnsi="Arial" w:cs="Arial"/>
          <w:sz w:val="22"/>
          <w:szCs w:val="22"/>
        </w:rPr>
        <w:t>arché compren</w:t>
      </w:r>
      <w:r w:rsidR="00B734CE">
        <w:rPr>
          <w:rFonts w:ascii="Arial" w:hAnsi="Arial" w:cs="Arial"/>
          <w:sz w:val="22"/>
          <w:szCs w:val="22"/>
        </w:rPr>
        <w:t>nent</w:t>
      </w:r>
      <w:r w:rsidRPr="00626CA0">
        <w:rPr>
          <w:rFonts w:ascii="Arial" w:hAnsi="Arial" w:cs="Arial"/>
          <w:sz w:val="22"/>
          <w:szCs w:val="22"/>
        </w:rPr>
        <w:t xml:space="preserve"> également tous les impôts, taxes et cotisations de tout genre exigibles en Haïti, qui sont calculés en tenant compte des modalités de base douanières et des tarifs fiscaux en vigueur </w:t>
      </w:r>
      <w:r w:rsidR="00B734CE">
        <w:rPr>
          <w:rFonts w:ascii="Arial" w:hAnsi="Arial" w:cs="Arial"/>
          <w:sz w:val="22"/>
          <w:szCs w:val="22"/>
        </w:rPr>
        <w:t>vingt-huit</w:t>
      </w:r>
      <w:r w:rsidRPr="00626CA0">
        <w:rPr>
          <w:rFonts w:ascii="Arial" w:hAnsi="Arial" w:cs="Arial"/>
          <w:sz w:val="22"/>
          <w:szCs w:val="22"/>
        </w:rPr>
        <w:t xml:space="preserve"> jours avant la date limite pour la présentation des offres.</w:t>
      </w:r>
    </w:p>
    <w:p w:rsidR="00DF6443" w:rsidRPr="00C74F66" w:rsidRDefault="00DF6443" w:rsidP="00A224B3">
      <w:pPr>
        <w:pStyle w:val="BodyText"/>
        <w:numPr>
          <w:ilvl w:val="3"/>
          <w:numId w:val="0"/>
        </w:numPr>
        <w:tabs>
          <w:tab w:val="num" w:pos="630"/>
        </w:tabs>
        <w:jc w:val="both"/>
        <w:rPr>
          <w:rFonts w:ascii="Arial" w:hAnsi="Arial" w:cs="Arial"/>
          <w:sz w:val="22"/>
          <w:szCs w:val="22"/>
        </w:rPr>
      </w:pPr>
      <w:r w:rsidRPr="00C74F66">
        <w:rPr>
          <w:rFonts w:ascii="Arial" w:hAnsi="Arial" w:cs="Arial"/>
          <w:sz w:val="22"/>
          <w:szCs w:val="22"/>
        </w:rPr>
        <w:t>Le fournisseur paie les cotisations, impôts, droits et taxes dus directement aux organismes compétents d’Haïti et présente à l’autorité contractante la preuve des paiements correspondants.</w:t>
      </w:r>
    </w:p>
    <w:p w:rsidR="00DF6443" w:rsidRPr="00626CA0" w:rsidRDefault="00DF6443" w:rsidP="00831593">
      <w:pPr>
        <w:pStyle w:val="Heading3"/>
        <w:numPr>
          <w:ilvl w:val="2"/>
          <w:numId w:val="0"/>
        </w:numPr>
        <w:tabs>
          <w:tab w:val="num" w:pos="1440"/>
        </w:tabs>
        <w:spacing w:before="240" w:after="240"/>
        <w:ind w:left="720" w:hanging="720"/>
        <w:jc w:val="both"/>
        <w:rPr>
          <w:rFonts w:cs="Arial"/>
          <w:i w:val="0"/>
          <w:iCs/>
          <w:sz w:val="22"/>
          <w:szCs w:val="22"/>
        </w:rPr>
      </w:pPr>
      <w:r>
        <w:rPr>
          <w:rFonts w:cs="Arial"/>
          <w:i w:val="0"/>
          <w:iCs/>
          <w:sz w:val="22"/>
          <w:szCs w:val="22"/>
        </w:rPr>
        <w:t>11 -</w:t>
      </w:r>
      <w:r w:rsidRPr="00626CA0">
        <w:rPr>
          <w:rFonts w:cs="Arial"/>
          <w:i w:val="0"/>
          <w:iCs/>
          <w:sz w:val="22"/>
          <w:szCs w:val="22"/>
        </w:rPr>
        <w:t xml:space="preserve"> Monnaies et taux de change</w:t>
      </w:r>
      <w:bookmarkEnd w:id="126"/>
      <w:bookmarkEnd w:id="127"/>
      <w:bookmarkEnd w:id="128"/>
      <w:bookmarkEnd w:id="129"/>
      <w:bookmarkEnd w:id="130"/>
      <w:bookmarkEnd w:id="131"/>
      <w:r>
        <w:rPr>
          <w:rFonts w:cs="Arial"/>
          <w:i w:val="0"/>
          <w:iCs/>
          <w:sz w:val="22"/>
          <w:szCs w:val="22"/>
        </w:rPr>
        <w:t xml:space="preserve"> </w:t>
      </w:r>
      <w:r w:rsidRPr="00CC510C">
        <w:rPr>
          <w:rFonts w:cs="Arial"/>
          <w:b w:val="0"/>
          <w:bCs/>
          <w:sz w:val="22"/>
          <w:szCs w:val="22"/>
        </w:rPr>
        <w:t>(article optionnel)</w:t>
      </w:r>
    </w:p>
    <w:p w:rsidR="00DF6443" w:rsidRDefault="00DF6443" w:rsidP="00B44FC3">
      <w:pPr>
        <w:pStyle w:val="BodyText"/>
        <w:numPr>
          <w:ilvl w:val="3"/>
          <w:numId w:val="0"/>
        </w:numPr>
        <w:tabs>
          <w:tab w:val="num" w:pos="630"/>
        </w:tabs>
        <w:spacing w:after="240"/>
        <w:jc w:val="both"/>
        <w:rPr>
          <w:rFonts w:ascii="Arial" w:hAnsi="Arial" w:cs="Arial"/>
          <w:sz w:val="22"/>
          <w:szCs w:val="22"/>
        </w:rPr>
      </w:pPr>
      <w:r w:rsidRPr="00626CA0">
        <w:rPr>
          <w:rFonts w:ascii="Arial" w:hAnsi="Arial" w:cs="Arial"/>
          <w:sz w:val="22"/>
          <w:szCs w:val="22"/>
        </w:rPr>
        <w:t xml:space="preserve">Les paiements qui correspondent aux coûts d’origine locale se font en </w:t>
      </w:r>
      <w:r w:rsidR="00B734CE" w:rsidRPr="00626CA0">
        <w:rPr>
          <w:rFonts w:ascii="Arial" w:hAnsi="Arial" w:cs="Arial"/>
          <w:sz w:val="22"/>
          <w:szCs w:val="22"/>
        </w:rPr>
        <w:t>gourdes</w:t>
      </w:r>
      <w:r>
        <w:rPr>
          <w:rFonts w:ascii="Arial" w:hAnsi="Arial" w:cs="Arial"/>
          <w:sz w:val="22"/>
          <w:szCs w:val="22"/>
        </w:rPr>
        <w:t>.</w:t>
      </w:r>
    </w:p>
    <w:p w:rsidR="00DF6443" w:rsidRPr="00626CA0" w:rsidRDefault="00DF6443" w:rsidP="00B44FC3">
      <w:pPr>
        <w:pStyle w:val="BodyText"/>
        <w:numPr>
          <w:ilvl w:val="3"/>
          <w:numId w:val="0"/>
        </w:numPr>
        <w:tabs>
          <w:tab w:val="num" w:pos="630"/>
        </w:tabs>
        <w:spacing w:after="240"/>
        <w:jc w:val="both"/>
        <w:rPr>
          <w:rFonts w:ascii="Arial" w:hAnsi="Arial" w:cs="Arial"/>
          <w:sz w:val="22"/>
          <w:szCs w:val="22"/>
        </w:rPr>
      </w:pPr>
      <w:r w:rsidRPr="00626CA0">
        <w:rPr>
          <w:rFonts w:ascii="Arial" w:hAnsi="Arial" w:cs="Arial"/>
          <w:sz w:val="22"/>
          <w:szCs w:val="22"/>
        </w:rPr>
        <w:t xml:space="preserve">Les paiements qui correspondent aux </w:t>
      </w:r>
      <w:r>
        <w:rPr>
          <w:rFonts w:ascii="Arial" w:hAnsi="Arial" w:cs="Arial"/>
          <w:sz w:val="22"/>
          <w:szCs w:val="22"/>
        </w:rPr>
        <w:t>coûts d’origine étrangère se f</w:t>
      </w:r>
      <w:r w:rsidRPr="00626CA0">
        <w:rPr>
          <w:rFonts w:ascii="Arial" w:hAnsi="Arial" w:cs="Arial"/>
          <w:sz w:val="22"/>
          <w:szCs w:val="22"/>
        </w:rPr>
        <w:t xml:space="preserve">ont en </w:t>
      </w:r>
      <w:r w:rsidR="00B734CE">
        <w:rPr>
          <w:rFonts w:ascii="Arial" w:hAnsi="Arial" w:cs="Arial"/>
          <w:sz w:val="22"/>
          <w:szCs w:val="22"/>
        </w:rPr>
        <w:t>d</w:t>
      </w:r>
      <w:r w:rsidR="00B734CE" w:rsidRPr="00626CA0">
        <w:rPr>
          <w:rFonts w:ascii="Arial" w:hAnsi="Arial" w:cs="Arial"/>
          <w:sz w:val="22"/>
          <w:szCs w:val="22"/>
        </w:rPr>
        <w:t xml:space="preserve">ollars </w:t>
      </w:r>
      <w:r w:rsidRPr="00626CA0">
        <w:rPr>
          <w:rFonts w:ascii="Arial" w:hAnsi="Arial" w:cs="Arial"/>
          <w:sz w:val="22"/>
          <w:szCs w:val="22"/>
        </w:rPr>
        <w:t>des États-Unis d’Amérique</w:t>
      </w:r>
      <w:r>
        <w:rPr>
          <w:rFonts w:ascii="Arial" w:hAnsi="Arial" w:cs="Arial"/>
          <w:sz w:val="22"/>
          <w:szCs w:val="22"/>
        </w:rPr>
        <w:t xml:space="preserve"> ou son équivalent en </w:t>
      </w:r>
      <w:r w:rsidR="00B734CE">
        <w:rPr>
          <w:rFonts w:ascii="Arial" w:hAnsi="Arial" w:cs="Arial"/>
          <w:sz w:val="22"/>
          <w:szCs w:val="22"/>
        </w:rPr>
        <w:t>gourdes</w:t>
      </w:r>
      <w:r w:rsidRPr="00626CA0">
        <w:rPr>
          <w:rFonts w:ascii="Arial" w:hAnsi="Arial" w:cs="Arial"/>
          <w:sz w:val="22"/>
          <w:szCs w:val="22"/>
        </w:rPr>
        <w:t>.</w:t>
      </w:r>
    </w:p>
    <w:p w:rsidR="00DF6443" w:rsidRPr="00626CA0" w:rsidRDefault="00DF6443" w:rsidP="00B44FC3">
      <w:pPr>
        <w:pStyle w:val="BodyText"/>
        <w:numPr>
          <w:ilvl w:val="3"/>
          <w:numId w:val="0"/>
        </w:numPr>
        <w:tabs>
          <w:tab w:val="num" w:pos="630"/>
        </w:tabs>
        <w:spacing w:after="240"/>
        <w:jc w:val="both"/>
        <w:rPr>
          <w:rFonts w:ascii="Arial" w:hAnsi="Arial" w:cs="Arial"/>
          <w:sz w:val="22"/>
          <w:szCs w:val="22"/>
        </w:rPr>
      </w:pPr>
      <w:r w:rsidRPr="00626CA0">
        <w:rPr>
          <w:rFonts w:ascii="Arial" w:hAnsi="Arial" w:cs="Arial"/>
          <w:sz w:val="22"/>
          <w:szCs w:val="22"/>
        </w:rPr>
        <w:t xml:space="preserve">Dans ce dernier cas, le montant à payer en </w:t>
      </w:r>
      <w:r w:rsidR="00B734CE" w:rsidRPr="00626CA0">
        <w:rPr>
          <w:rFonts w:ascii="Arial" w:hAnsi="Arial" w:cs="Arial"/>
          <w:sz w:val="22"/>
          <w:szCs w:val="22"/>
        </w:rPr>
        <w:t>dollars des États-Unis d’Amérique</w:t>
      </w:r>
      <w:r w:rsidRPr="00626CA0">
        <w:rPr>
          <w:rFonts w:ascii="Arial" w:hAnsi="Arial" w:cs="Arial"/>
          <w:sz w:val="22"/>
          <w:szCs w:val="22"/>
        </w:rPr>
        <w:t xml:space="preserve"> ou en </w:t>
      </w:r>
      <w:r w:rsidR="00B734CE" w:rsidRPr="00626CA0">
        <w:rPr>
          <w:rFonts w:ascii="Arial" w:hAnsi="Arial" w:cs="Arial"/>
          <w:sz w:val="22"/>
          <w:szCs w:val="22"/>
        </w:rPr>
        <w:t xml:space="preserve">gourdes </w:t>
      </w:r>
      <w:r w:rsidR="00B734CE">
        <w:rPr>
          <w:rFonts w:ascii="Arial" w:hAnsi="Arial" w:cs="Arial"/>
          <w:sz w:val="22"/>
          <w:szCs w:val="22"/>
        </w:rPr>
        <w:t>est</w:t>
      </w:r>
      <w:r w:rsidRPr="00626CA0">
        <w:rPr>
          <w:rFonts w:ascii="Arial" w:hAnsi="Arial" w:cs="Arial"/>
          <w:sz w:val="22"/>
          <w:szCs w:val="22"/>
        </w:rPr>
        <w:t xml:space="preserve"> calculé </w:t>
      </w:r>
      <w:r w:rsidRPr="00626CA0">
        <w:rPr>
          <w:rFonts w:ascii="Arial" w:hAnsi="Arial" w:cs="Arial"/>
          <w:sz w:val="22"/>
          <w:szCs w:val="22"/>
          <w:lang w:eastAsia="ja-JP"/>
        </w:rPr>
        <w:t xml:space="preserve">au taux de référence de la Banque </w:t>
      </w:r>
      <w:r>
        <w:rPr>
          <w:rFonts w:ascii="Arial" w:hAnsi="Arial" w:cs="Arial"/>
          <w:sz w:val="22"/>
          <w:szCs w:val="22"/>
          <w:lang w:eastAsia="ja-JP"/>
        </w:rPr>
        <w:t>de la République</w:t>
      </w:r>
      <w:r w:rsidRPr="00626CA0">
        <w:rPr>
          <w:rFonts w:ascii="Arial" w:hAnsi="Arial" w:cs="Arial"/>
          <w:sz w:val="22"/>
          <w:szCs w:val="22"/>
          <w:lang w:eastAsia="ja-JP"/>
        </w:rPr>
        <w:t xml:space="preserve"> d’Haïti du jour effectif du paiement ou de la dépense</w:t>
      </w:r>
      <w:r w:rsidRPr="00626CA0">
        <w:rPr>
          <w:rFonts w:ascii="Arial" w:hAnsi="Arial" w:cs="Arial"/>
          <w:sz w:val="22"/>
          <w:szCs w:val="22"/>
        </w:rPr>
        <w:t>.</w:t>
      </w:r>
    </w:p>
    <w:p w:rsidR="00DF6443" w:rsidRPr="00EB193A" w:rsidRDefault="00DF6443" w:rsidP="00831593">
      <w:pPr>
        <w:spacing w:line="240" w:lineRule="exact"/>
        <w:jc w:val="both"/>
        <w:rPr>
          <w:rFonts w:ascii="Arial" w:hAnsi="Arial"/>
          <w:b/>
          <w:sz w:val="22"/>
          <w:szCs w:val="22"/>
        </w:rPr>
      </w:pPr>
      <w:r w:rsidRPr="00EB193A">
        <w:rPr>
          <w:rFonts w:ascii="Arial" w:hAnsi="Arial"/>
          <w:b/>
          <w:sz w:val="22"/>
          <w:szCs w:val="22"/>
        </w:rPr>
        <w:t>1</w:t>
      </w:r>
      <w:r>
        <w:rPr>
          <w:rFonts w:ascii="Arial" w:hAnsi="Arial"/>
          <w:b/>
          <w:sz w:val="22"/>
          <w:szCs w:val="22"/>
        </w:rPr>
        <w:t>2 -</w:t>
      </w:r>
      <w:r w:rsidRPr="00EB193A">
        <w:rPr>
          <w:rFonts w:ascii="Arial" w:hAnsi="Arial"/>
          <w:b/>
          <w:sz w:val="22"/>
          <w:szCs w:val="22"/>
        </w:rPr>
        <w:t xml:space="preserve"> Avance </w:t>
      </w:r>
      <w:r>
        <w:rPr>
          <w:rFonts w:ascii="Arial" w:hAnsi="Arial"/>
          <w:b/>
          <w:sz w:val="22"/>
          <w:szCs w:val="22"/>
        </w:rPr>
        <w:t>(Article 23 du CCAG)</w:t>
      </w:r>
    </w:p>
    <w:p w:rsidR="00DF6443" w:rsidRPr="00EB193A" w:rsidRDefault="00DF6443" w:rsidP="00A224B3">
      <w:pPr>
        <w:jc w:val="both"/>
        <w:rPr>
          <w:rFonts w:ascii="Arial" w:hAnsi="Arial"/>
          <w:b/>
          <w:sz w:val="22"/>
          <w:szCs w:val="22"/>
        </w:rPr>
      </w:pPr>
    </w:p>
    <w:p w:rsidR="00DF6443" w:rsidRPr="00EB193A" w:rsidRDefault="00DF6443" w:rsidP="00A224B3">
      <w:pPr>
        <w:spacing w:line="240" w:lineRule="exact"/>
        <w:jc w:val="both"/>
        <w:rPr>
          <w:rFonts w:ascii="Arial" w:hAnsi="Arial"/>
          <w:sz w:val="22"/>
          <w:szCs w:val="22"/>
        </w:rPr>
      </w:pPr>
      <w:r w:rsidRPr="00EB193A">
        <w:rPr>
          <w:rFonts w:ascii="Arial" w:hAnsi="Arial"/>
          <w:sz w:val="22"/>
          <w:szCs w:val="22"/>
        </w:rPr>
        <w:t>Il n'est pas accordé d'avance.</w:t>
      </w:r>
    </w:p>
    <w:p w:rsidR="00DF6443" w:rsidRPr="00EB193A" w:rsidRDefault="00DF6443" w:rsidP="00A224B3">
      <w:pPr>
        <w:jc w:val="both"/>
        <w:rPr>
          <w:rFonts w:ascii="Arial" w:hAnsi="Arial"/>
          <w:sz w:val="22"/>
          <w:szCs w:val="22"/>
        </w:rPr>
      </w:pPr>
    </w:p>
    <w:p w:rsidR="00A54972" w:rsidRDefault="00DF6443" w:rsidP="00A224B3">
      <w:pPr>
        <w:spacing w:line="240" w:lineRule="exact"/>
        <w:jc w:val="both"/>
        <w:rPr>
          <w:rFonts w:ascii="Arial" w:hAnsi="Arial"/>
          <w:sz w:val="22"/>
          <w:szCs w:val="22"/>
        </w:rPr>
      </w:pPr>
      <w:r w:rsidRPr="00EB193A">
        <w:rPr>
          <w:rFonts w:ascii="Arial" w:hAnsi="Arial"/>
          <w:sz w:val="22"/>
          <w:szCs w:val="22"/>
        </w:rPr>
        <w:t xml:space="preserve">Ou </w:t>
      </w:r>
    </w:p>
    <w:p w:rsidR="00A54972" w:rsidRDefault="00A54972" w:rsidP="00A224B3">
      <w:pPr>
        <w:spacing w:line="240" w:lineRule="exact"/>
        <w:jc w:val="both"/>
        <w:rPr>
          <w:rFonts w:ascii="Arial" w:hAnsi="Arial"/>
          <w:sz w:val="22"/>
          <w:szCs w:val="22"/>
        </w:rPr>
      </w:pPr>
    </w:p>
    <w:p w:rsidR="00DF6443" w:rsidRPr="00EB193A" w:rsidRDefault="00DF6443" w:rsidP="00A224B3">
      <w:pPr>
        <w:spacing w:line="240" w:lineRule="exact"/>
        <w:jc w:val="both"/>
        <w:rPr>
          <w:rFonts w:ascii="Arial" w:hAnsi="Arial"/>
          <w:sz w:val="22"/>
          <w:szCs w:val="22"/>
        </w:rPr>
      </w:pPr>
      <w:r w:rsidRPr="00EB193A">
        <w:rPr>
          <w:rFonts w:ascii="Arial" w:hAnsi="Arial"/>
          <w:sz w:val="22"/>
          <w:szCs w:val="22"/>
        </w:rPr>
        <w:t>Il es</w:t>
      </w:r>
      <w:r>
        <w:rPr>
          <w:rFonts w:ascii="Arial" w:hAnsi="Arial"/>
          <w:sz w:val="22"/>
          <w:szCs w:val="22"/>
        </w:rPr>
        <w:t>t accordé une avance</w:t>
      </w:r>
      <w:r w:rsidRPr="00EB193A">
        <w:rPr>
          <w:rFonts w:ascii="Arial" w:hAnsi="Arial"/>
          <w:sz w:val="22"/>
          <w:szCs w:val="22"/>
        </w:rPr>
        <w:t xml:space="preserve"> d'un montant de ... </w:t>
      </w:r>
      <w:r>
        <w:rPr>
          <w:rFonts w:ascii="Arial" w:hAnsi="Arial"/>
          <w:i/>
          <w:sz w:val="22"/>
          <w:szCs w:val="22"/>
        </w:rPr>
        <w:t>(3</w:t>
      </w:r>
      <w:r w:rsidRPr="00EB193A">
        <w:rPr>
          <w:rFonts w:ascii="Arial" w:hAnsi="Arial"/>
          <w:i/>
          <w:sz w:val="22"/>
          <w:szCs w:val="22"/>
        </w:rPr>
        <w:t>0% maximum)</w:t>
      </w:r>
      <w:r w:rsidRPr="00EB193A">
        <w:rPr>
          <w:rFonts w:ascii="Arial" w:hAnsi="Arial"/>
          <w:sz w:val="22"/>
          <w:szCs w:val="22"/>
        </w:rPr>
        <w:t>.</w:t>
      </w:r>
    </w:p>
    <w:p w:rsidR="00DF6443" w:rsidRPr="00EB193A" w:rsidRDefault="00DF6443" w:rsidP="00A224B3">
      <w:pPr>
        <w:jc w:val="both"/>
        <w:rPr>
          <w:rFonts w:ascii="Arial" w:hAnsi="Arial"/>
          <w:sz w:val="22"/>
          <w:szCs w:val="22"/>
        </w:rPr>
      </w:pPr>
    </w:p>
    <w:p w:rsidR="00DF6443" w:rsidRPr="00EB193A" w:rsidRDefault="00DF6443" w:rsidP="00A224B3">
      <w:pPr>
        <w:spacing w:line="240" w:lineRule="exact"/>
        <w:jc w:val="both"/>
        <w:rPr>
          <w:rFonts w:ascii="Arial" w:hAnsi="Arial"/>
          <w:b/>
          <w:sz w:val="22"/>
          <w:szCs w:val="22"/>
        </w:rPr>
      </w:pPr>
      <w:r w:rsidRPr="00EB193A">
        <w:rPr>
          <w:rFonts w:ascii="Arial" w:hAnsi="Arial"/>
          <w:b/>
          <w:sz w:val="22"/>
          <w:szCs w:val="22"/>
        </w:rPr>
        <w:t>1</w:t>
      </w:r>
      <w:r>
        <w:rPr>
          <w:rFonts w:ascii="Arial" w:hAnsi="Arial"/>
          <w:b/>
          <w:sz w:val="22"/>
          <w:szCs w:val="22"/>
        </w:rPr>
        <w:t>3 -</w:t>
      </w:r>
      <w:r w:rsidRPr="00EB193A">
        <w:rPr>
          <w:rFonts w:ascii="Arial" w:hAnsi="Arial"/>
          <w:b/>
          <w:sz w:val="22"/>
          <w:szCs w:val="22"/>
        </w:rPr>
        <w:t xml:space="preserve"> Acomptes et paiements partiels définitifs </w:t>
      </w:r>
      <w:r>
        <w:rPr>
          <w:rFonts w:ascii="Arial" w:hAnsi="Arial"/>
          <w:b/>
          <w:sz w:val="22"/>
          <w:szCs w:val="22"/>
        </w:rPr>
        <w:t xml:space="preserve">(Articles 20 à 22 du CCAG) </w:t>
      </w:r>
      <w:r w:rsidRPr="00EB193A">
        <w:rPr>
          <w:rFonts w:ascii="Arial" w:hAnsi="Arial"/>
          <w:bCs/>
          <w:i/>
          <w:iCs/>
          <w:sz w:val="22"/>
          <w:szCs w:val="22"/>
        </w:rPr>
        <w:t>(article optionnel)</w:t>
      </w:r>
    </w:p>
    <w:p w:rsidR="00DF6443" w:rsidRPr="00EB193A" w:rsidRDefault="00DF6443" w:rsidP="00A224B3">
      <w:pPr>
        <w:spacing w:line="240" w:lineRule="exact"/>
        <w:jc w:val="both"/>
        <w:rPr>
          <w:rFonts w:ascii="Arial" w:hAnsi="Arial"/>
          <w:b/>
          <w:sz w:val="22"/>
          <w:szCs w:val="22"/>
        </w:rPr>
      </w:pPr>
    </w:p>
    <w:p w:rsidR="00DF6443" w:rsidRPr="00EB193A" w:rsidRDefault="00DF6443" w:rsidP="00A224B3">
      <w:pPr>
        <w:spacing w:line="240" w:lineRule="exact"/>
        <w:jc w:val="both"/>
        <w:rPr>
          <w:rFonts w:ascii="Arial" w:hAnsi="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78"/>
      </w:tblGrid>
      <w:tr w:rsidR="00DF6443" w:rsidRPr="00EB193A" w:rsidTr="00CE6872">
        <w:trPr>
          <w:jc w:val="center"/>
        </w:trPr>
        <w:tc>
          <w:tcPr>
            <w:tcW w:w="8078" w:type="dxa"/>
          </w:tcPr>
          <w:p w:rsidR="00DF6443" w:rsidRPr="00EB193A" w:rsidRDefault="00DF6443" w:rsidP="00046CFE">
            <w:pPr>
              <w:spacing w:line="240" w:lineRule="exact"/>
              <w:rPr>
                <w:rFonts w:ascii="Arial" w:hAnsi="Arial"/>
                <w:b/>
              </w:rPr>
            </w:pPr>
          </w:p>
          <w:p w:rsidR="00DF6443" w:rsidRPr="00B34C53" w:rsidRDefault="00DF6443" w:rsidP="00046CFE">
            <w:pPr>
              <w:pStyle w:val="Heading3"/>
              <w:ind w:left="0"/>
              <w:rPr>
                <w:b w:val="0"/>
                <w:bCs/>
                <w:sz w:val="22"/>
                <w:szCs w:val="22"/>
              </w:rPr>
            </w:pPr>
            <w:r w:rsidRPr="00B34C53">
              <w:rPr>
                <w:b w:val="0"/>
                <w:bCs/>
                <w:sz w:val="22"/>
                <w:szCs w:val="22"/>
              </w:rPr>
              <w:t>Commentaires</w:t>
            </w:r>
          </w:p>
          <w:p w:rsidR="00DF6443" w:rsidRPr="00B34C53" w:rsidRDefault="00DF6443" w:rsidP="00046CFE">
            <w:pPr>
              <w:rPr>
                <w:rFonts w:ascii="Arial" w:hAnsi="Arial"/>
                <w:bCs/>
                <w:i/>
              </w:rPr>
            </w:pPr>
          </w:p>
          <w:p w:rsidR="00DF6443" w:rsidRPr="00B34C53" w:rsidRDefault="00DF6443" w:rsidP="00046CFE">
            <w:pPr>
              <w:spacing w:line="240" w:lineRule="exact"/>
              <w:jc w:val="both"/>
              <w:rPr>
                <w:rFonts w:ascii="Arial" w:hAnsi="Arial"/>
                <w:bCs/>
                <w:i/>
              </w:rPr>
            </w:pPr>
            <w:r w:rsidRPr="00B34C53">
              <w:rPr>
                <w:rFonts w:ascii="Arial" w:hAnsi="Arial"/>
                <w:bCs/>
                <w:i/>
                <w:sz w:val="22"/>
                <w:szCs w:val="22"/>
              </w:rPr>
              <w:t>Il est obligatoire de prévoir le versement d'acomptes lorsque le marché doit s'exécuter sur une période dépassant trois mois.</w:t>
            </w:r>
          </w:p>
          <w:p w:rsidR="00DF6443" w:rsidRPr="00B34C53" w:rsidRDefault="00DF6443" w:rsidP="00046CFE">
            <w:pPr>
              <w:jc w:val="both"/>
              <w:rPr>
                <w:rFonts w:ascii="Arial" w:hAnsi="Arial"/>
                <w:bCs/>
                <w:i/>
              </w:rPr>
            </w:pPr>
          </w:p>
          <w:p w:rsidR="00DF6443" w:rsidRPr="00B34C53" w:rsidRDefault="00DF6443" w:rsidP="00046CFE">
            <w:pPr>
              <w:spacing w:line="240" w:lineRule="exact"/>
              <w:jc w:val="both"/>
              <w:rPr>
                <w:rFonts w:ascii="Arial" w:hAnsi="Arial"/>
                <w:bCs/>
                <w:i/>
              </w:rPr>
            </w:pPr>
            <w:r w:rsidRPr="00B34C53">
              <w:rPr>
                <w:rFonts w:ascii="Arial" w:hAnsi="Arial"/>
                <w:bCs/>
                <w:i/>
                <w:sz w:val="22"/>
                <w:szCs w:val="22"/>
              </w:rPr>
              <w:t>Les acomptes doivent être payés après exécution des prestations correspondantes, généralement tous les mois.</w:t>
            </w:r>
          </w:p>
          <w:p w:rsidR="00DF6443" w:rsidRPr="00B34C53" w:rsidRDefault="00DF6443" w:rsidP="00046CFE">
            <w:pPr>
              <w:jc w:val="both"/>
              <w:rPr>
                <w:rFonts w:ascii="Arial" w:hAnsi="Arial"/>
                <w:bCs/>
                <w:i/>
              </w:rPr>
            </w:pPr>
          </w:p>
          <w:p w:rsidR="00DF6443" w:rsidRPr="00CB6BF8" w:rsidRDefault="00DF6443" w:rsidP="00CB6BF8">
            <w:pPr>
              <w:spacing w:line="240" w:lineRule="exact"/>
              <w:jc w:val="both"/>
              <w:rPr>
                <w:rFonts w:ascii="Arial" w:hAnsi="Arial"/>
                <w:bCs/>
                <w:i/>
              </w:rPr>
            </w:pPr>
            <w:r w:rsidRPr="00B34C53">
              <w:rPr>
                <w:rFonts w:ascii="Arial" w:hAnsi="Arial"/>
                <w:bCs/>
                <w:i/>
                <w:sz w:val="22"/>
                <w:szCs w:val="22"/>
              </w:rPr>
              <w:t>Pour plus de précisions sur les modalités de remise de la facture (ou du mémoire), sur le versement des acomptes et les paiements partiels définitifs, voir le CCAG</w:t>
            </w:r>
            <w:r>
              <w:rPr>
                <w:rFonts w:ascii="Arial" w:hAnsi="Arial"/>
                <w:bCs/>
                <w:i/>
                <w:sz w:val="22"/>
                <w:szCs w:val="22"/>
              </w:rPr>
              <w:t xml:space="preserve"> applicable aux marchés publics</w:t>
            </w:r>
            <w:r w:rsidRPr="00B34C53">
              <w:rPr>
                <w:rFonts w:ascii="Arial" w:hAnsi="Arial"/>
                <w:bCs/>
                <w:i/>
                <w:sz w:val="22"/>
                <w:szCs w:val="22"/>
              </w:rPr>
              <w:t xml:space="preserve"> de fournitures, </w:t>
            </w:r>
            <w:r>
              <w:rPr>
                <w:rFonts w:ascii="Arial" w:hAnsi="Arial"/>
                <w:bCs/>
                <w:i/>
                <w:sz w:val="22"/>
                <w:szCs w:val="22"/>
              </w:rPr>
              <w:t>de services</w:t>
            </w:r>
            <w:r w:rsidRPr="00B34C53">
              <w:rPr>
                <w:rFonts w:ascii="Arial" w:hAnsi="Arial"/>
                <w:bCs/>
                <w:i/>
                <w:sz w:val="22"/>
                <w:szCs w:val="22"/>
              </w:rPr>
              <w:t>, d’informatique et de bureautique, et apporter les précisions nécessaires en fonction des cas particuliers.</w:t>
            </w:r>
          </w:p>
        </w:tc>
      </w:tr>
    </w:tbl>
    <w:p w:rsidR="00DF6443" w:rsidRPr="00EB193A" w:rsidRDefault="00DF6443" w:rsidP="00A224B3">
      <w:pPr>
        <w:jc w:val="both"/>
        <w:rPr>
          <w:rFonts w:ascii="Arial" w:hAnsi="Arial"/>
          <w:b/>
          <w:sz w:val="22"/>
          <w:szCs w:val="22"/>
        </w:rPr>
      </w:pPr>
    </w:p>
    <w:p w:rsidR="00DF6443" w:rsidRPr="00EB193A" w:rsidRDefault="00DF6443" w:rsidP="005D3932">
      <w:pPr>
        <w:jc w:val="both"/>
        <w:rPr>
          <w:rFonts w:ascii="Arial" w:hAnsi="Arial"/>
          <w:b/>
          <w:sz w:val="22"/>
          <w:szCs w:val="22"/>
        </w:rPr>
      </w:pPr>
      <w:r>
        <w:rPr>
          <w:rFonts w:ascii="Arial" w:hAnsi="Arial"/>
          <w:b/>
          <w:sz w:val="22"/>
          <w:szCs w:val="22"/>
        </w:rPr>
        <w:lastRenderedPageBreak/>
        <w:t>14 -</w:t>
      </w:r>
      <w:r w:rsidRPr="00EB193A">
        <w:rPr>
          <w:rFonts w:ascii="Arial" w:hAnsi="Arial"/>
          <w:b/>
          <w:sz w:val="22"/>
          <w:szCs w:val="22"/>
        </w:rPr>
        <w:t xml:space="preserve"> Paiement </w:t>
      </w:r>
      <w:r>
        <w:rPr>
          <w:rFonts w:ascii="Arial" w:hAnsi="Arial"/>
          <w:b/>
          <w:sz w:val="22"/>
          <w:szCs w:val="22"/>
        </w:rPr>
        <w:t>(Article 25 du CCAG)</w:t>
      </w:r>
    </w:p>
    <w:p w:rsidR="00DF6443" w:rsidRPr="00EB193A" w:rsidRDefault="00DF6443" w:rsidP="00A224B3">
      <w:pPr>
        <w:jc w:val="both"/>
        <w:rPr>
          <w:rFonts w:ascii="Arial" w:hAnsi="Arial"/>
          <w:sz w:val="22"/>
          <w:szCs w:val="22"/>
        </w:rPr>
      </w:pPr>
    </w:p>
    <w:p w:rsidR="00DF6443" w:rsidRPr="00EB193A" w:rsidRDefault="00DF6443" w:rsidP="00A224B3">
      <w:pPr>
        <w:jc w:val="both"/>
        <w:rPr>
          <w:rFonts w:ascii="Arial" w:hAnsi="Arial"/>
          <w:sz w:val="22"/>
          <w:szCs w:val="22"/>
        </w:rPr>
      </w:pPr>
      <w:r w:rsidRPr="00EB193A">
        <w:rPr>
          <w:rFonts w:ascii="Arial" w:hAnsi="Arial"/>
          <w:sz w:val="22"/>
          <w:szCs w:val="22"/>
        </w:rPr>
        <w:t xml:space="preserve">Les décomptes, factures ou mémoires afférents au paiement sont établis en un original et </w:t>
      </w:r>
      <w:r w:rsidR="00115A8E">
        <w:rPr>
          <w:rFonts w:ascii="Arial" w:hAnsi="Arial"/>
          <w:sz w:val="22"/>
          <w:szCs w:val="22"/>
        </w:rPr>
        <w:t xml:space="preserve">… </w:t>
      </w:r>
      <w:r w:rsidRPr="00EB193A">
        <w:rPr>
          <w:rFonts w:ascii="Arial" w:hAnsi="Arial"/>
          <w:i/>
          <w:iCs/>
          <w:sz w:val="22"/>
          <w:szCs w:val="22"/>
        </w:rPr>
        <w:t>(x)</w:t>
      </w:r>
      <w:r w:rsidRPr="00EB193A">
        <w:rPr>
          <w:rFonts w:ascii="Arial" w:hAnsi="Arial"/>
          <w:sz w:val="22"/>
          <w:szCs w:val="22"/>
        </w:rPr>
        <w:t xml:space="preserve"> copies portant, outre les mentions légales, les indications suivantes :</w:t>
      </w:r>
    </w:p>
    <w:p w:rsidR="00DF6443" w:rsidRPr="00EB193A" w:rsidRDefault="00DF6443" w:rsidP="00A224B3">
      <w:pPr>
        <w:jc w:val="both"/>
        <w:rPr>
          <w:rFonts w:ascii="Arial" w:hAnsi="Arial"/>
          <w:sz w:val="22"/>
          <w:szCs w:val="22"/>
        </w:rPr>
      </w:pPr>
    </w:p>
    <w:p w:rsidR="00DF6443" w:rsidRPr="00EB193A" w:rsidRDefault="00DF6443" w:rsidP="00DB14B3">
      <w:pPr>
        <w:numPr>
          <w:ilvl w:val="0"/>
          <w:numId w:val="19"/>
        </w:numPr>
        <w:jc w:val="both"/>
        <w:rPr>
          <w:rFonts w:ascii="Arial" w:hAnsi="Arial"/>
          <w:sz w:val="22"/>
          <w:szCs w:val="22"/>
        </w:rPr>
      </w:pPr>
      <w:r w:rsidRPr="00EB193A">
        <w:rPr>
          <w:rFonts w:ascii="Arial" w:hAnsi="Arial"/>
          <w:sz w:val="22"/>
          <w:szCs w:val="22"/>
        </w:rPr>
        <w:t>l</w:t>
      </w:r>
      <w:r>
        <w:rPr>
          <w:rFonts w:ascii="Arial" w:hAnsi="Arial"/>
          <w:sz w:val="22"/>
          <w:szCs w:val="22"/>
        </w:rPr>
        <w:t>es nom et adresse du prestataire de services</w:t>
      </w:r>
      <w:r w:rsidRPr="00EB193A">
        <w:rPr>
          <w:rFonts w:ascii="Arial" w:hAnsi="Arial"/>
          <w:sz w:val="22"/>
          <w:szCs w:val="22"/>
        </w:rPr>
        <w:t xml:space="preserve"> ;</w:t>
      </w:r>
    </w:p>
    <w:p w:rsidR="00DF6443" w:rsidRPr="00EB193A" w:rsidRDefault="00DF6443" w:rsidP="00DB14B3">
      <w:pPr>
        <w:numPr>
          <w:ilvl w:val="0"/>
          <w:numId w:val="19"/>
        </w:numPr>
        <w:jc w:val="both"/>
        <w:rPr>
          <w:rFonts w:ascii="Arial" w:hAnsi="Arial"/>
          <w:sz w:val="22"/>
          <w:szCs w:val="22"/>
        </w:rPr>
      </w:pPr>
      <w:r w:rsidRPr="00EB193A">
        <w:rPr>
          <w:rFonts w:ascii="Arial" w:hAnsi="Arial"/>
          <w:sz w:val="22"/>
          <w:szCs w:val="22"/>
        </w:rPr>
        <w:t>le numéro de son compte bancaire tel qu'il est précisé à l'acte d'engagement ou dans la soumission;</w:t>
      </w:r>
    </w:p>
    <w:p w:rsidR="00DF6443" w:rsidRPr="00EB193A" w:rsidRDefault="00DF6443" w:rsidP="00DB14B3">
      <w:pPr>
        <w:numPr>
          <w:ilvl w:val="0"/>
          <w:numId w:val="19"/>
        </w:numPr>
        <w:jc w:val="both"/>
        <w:rPr>
          <w:rFonts w:ascii="Arial" w:hAnsi="Arial"/>
          <w:sz w:val="22"/>
          <w:szCs w:val="22"/>
        </w:rPr>
      </w:pPr>
      <w:r w:rsidRPr="00EB193A">
        <w:rPr>
          <w:rFonts w:ascii="Arial" w:hAnsi="Arial"/>
          <w:sz w:val="22"/>
          <w:szCs w:val="22"/>
        </w:rPr>
        <w:t>le numéro et la date du marché, ainsi que</w:t>
      </w:r>
      <w:r w:rsidR="00E92137">
        <w:rPr>
          <w:rFonts w:ascii="Arial" w:hAnsi="Arial"/>
          <w:sz w:val="22"/>
          <w:szCs w:val="22"/>
        </w:rPr>
        <w:t>,</w:t>
      </w:r>
      <w:r w:rsidRPr="00EB193A">
        <w:rPr>
          <w:rFonts w:ascii="Arial" w:hAnsi="Arial"/>
          <w:sz w:val="22"/>
          <w:szCs w:val="22"/>
        </w:rPr>
        <w:t xml:space="preserve"> le cas échéant</w:t>
      </w:r>
      <w:r w:rsidR="00E92137">
        <w:rPr>
          <w:rFonts w:ascii="Arial" w:hAnsi="Arial"/>
          <w:sz w:val="22"/>
          <w:szCs w:val="22"/>
        </w:rPr>
        <w:t>,</w:t>
      </w:r>
      <w:r w:rsidRPr="00EB193A">
        <w:rPr>
          <w:rFonts w:ascii="Arial" w:hAnsi="Arial"/>
          <w:sz w:val="22"/>
          <w:szCs w:val="22"/>
        </w:rPr>
        <w:t xml:space="preserve"> le numéro et la date du bon de commande ;</w:t>
      </w:r>
    </w:p>
    <w:p w:rsidR="00DF6443" w:rsidRPr="00EB193A" w:rsidRDefault="00DF6443" w:rsidP="00DB14B3">
      <w:pPr>
        <w:numPr>
          <w:ilvl w:val="0"/>
          <w:numId w:val="19"/>
        </w:numPr>
        <w:jc w:val="both"/>
        <w:rPr>
          <w:rFonts w:ascii="Arial" w:hAnsi="Arial"/>
          <w:sz w:val="22"/>
          <w:szCs w:val="22"/>
        </w:rPr>
      </w:pPr>
      <w:r>
        <w:rPr>
          <w:rFonts w:ascii="Arial" w:hAnsi="Arial"/>
          <w:sz w:val="22"/>
          <w:szCs w:val="22"/>
        </w:rPr>
        <w:t>la prestation exécutée</w:t>
      </w:r>
      <w:r w:rsidRPr="00EB193A">
        <w:rPr>
          <w:rFonts w:ascii="Arial" w:hAnsi="Arial"/>
          <w:sz w:val="22"/>
          <w:szCs w:val="22"/>
        </w:rPr>
        <w:t xml:space="preserve"> ;</w:t>
      </w:r>
    </w:p>
    <w:p w:rsidR="00DF6443" w:rsidRPr="00EB193A" w:rsidRDefault="00DF6443" w:rsidP="00DB14B3">
      <w:pPr>
        <w:numPr>
          <w:ilvl w:val="0"/>
          <w:numId w:val="19"/>
        </w:numPr>
        <w:jc w:val="both"/>
        <w:rPr>
          <w:rFonts w:ascii="Arial" w:hAnsi="Arial"/>
          <w:sz w:val="22"/>
          <w:szCs w:val="22"/>
        </w:rPr>
      </w:pPr>
      <w:r w:rsidRPr="00EB193A">
        <w:rPr>
          <w:rFonts w:ascii="Arial" w:hAnsi="Arial"/>
          <w:sz w:val="22"/>
          <w:szCs w:val="22"/>
        </w:rPr>
        <w:t>le montant de</w:t>
      </w:r>
      <w:r>
        <w:rPr>
          <w:rFonts w:ascii="Arial" w:hAnsi="Arial"/>
          <w:sz w:val="22"/>
          <w:szCs w:val="22"/>
        </w:rPr>
        <w:t xml:space="preserve"> la prestation exécutée</w:t>
      </w:r>
      <w:r w:rsidRPr="00EB193A">
        <w:rPr>
          <w:rFonts w:ascii="Arial" w:hAnsi="Arial"/>
          <w:sz w:val="22"/>
          <w:szCs w:val="22"/>
        </w:rPr>
        <w:t xml:space="preserve"> ;</w:t>
      </w:r>
    </w:p>
    <w:p w:rsidR="00DF6443" w:rsidRPr="00EB193A" w:rsidRDefault="00DF6443" w:rsidP="00DB14B3">
      <w:pPr>
        <w:numPr>
          <w:ilvl w:val="0"/>
          <w:numId w:val="19"/>
        </w:numPr>
        <w:jc w:val="both"/>
        <w:rPr>
          <w:rFonts w:ascii="Arial" w:hAnsi="Arial"/>
          <w:sz w:val="22"/>
          <w:szCs w:val="22"/>
        </w:rPr>
      </w:pPr>
      <w:r w:rsidRPr="00EB193A">
        <w:rPr>
          <w:rFonts w:ascii="Arial" w:hAnsi="Arial"/>
          <w:sz w:val="22"/>
          <w:szCs w:val="22"/>
        </w:rPr>
        <w:t>le prix des prestations accessoires ;</w:t>
      </w:r>
    </w:p>
    <w:p w:rsidR="00DF6443" w:rsidRPr="00EB193A" w:rsidRDefault="00DF6443" w:rsidP="00DB14B3">
      <w:pPr>
        <w:numPr>
          <w:ilvl w:val="0"/>
          <w:numId w:val="19"/>
        </w:numPr>
        <w:jc w:val="both"/>
        <w:rPr>
          <w:rFonts w:ascii="Arial" w:hAnsi="Arial"/>
          <w:sz w:val="22"/>
          <w:szCs w:val="22"/>
        </w:rPr>
      </w:pPr>
      <w:r w:rsidRPr="00EB193A">
        <w:rPr>
          <w:rFonts w:ascii="Arial" w:hAnsi="Arial"/>
          <w:sz w:val="22"/>
          <w:szCs w:val="22"/>
        </w:rPr>
        <w:t>la date.</w:t>
      </w:r>
    </w:p>
    <w:p w:rsidR="00DF6443" w:rsidRPr="00EB193A" w:rsidRDefault="00DF6443" w:rsidP="00A224B3">
      <w:pPr>
        <w:jc w:val="both"/>
        <w:rPr>
          <w:rFonts w:ascii="Arial" w:hAnsi="Arial"/>
          <w:sz w:val="22"/>
          <w:szCs w:val="22"/>
        </w:rPr>
      </w:pPr>
    </w:p>
    <w:p w:rsidR="00DF6443" w:rsidRPr="00EB193A" w:rsidRDefault="00DF6443" w:rsidP="00A224B3">
      <w:pPr>
        <w:spacing w:line="240" w:lineRule="exact"/>
        <w:jc w:val="both"/>
        <w:rPr>
          <w:rFonts w:ascii="Arial" w:hAnsi="Arial"/>
          <w:sz w:val="22"/>
          <w:szCs w:val="22"/>
        </w:rPr>
      </w:pPr>
      <w:r w:rsidRPr="00EB193A">
        <w:rPr>
          <w:rFonts w:ascii="Arial" w:hAnsi="Arial"/>
          <w:sz w:val="22"/>
          <w:szCs w:val="22"/>
        </w:rPr>
        <w:t xml:space="preserve">Le paiement s'effectue suivant les règles de la comptabilité publique dans le délai et les conditions ci-après : </w:t>
      </w:r>
      <w:r w:rsidRPr="00EB193A">
        <w:rPr>
          <w:rFonts w:ascii="Arial" w:hAnsi="Arial"/>
          <w:i/>
          <w:iCs/>
          <w:sz w:val="22"/>
          <w:szCs w:val="22"/>
        </w:rPr>
        <w:t>(à préciser)</w:t>
      </w:r>
    </w:p>
    <w:p w:rsidR="00DF6443" w:rsidRPr="00EB193A" w:rsidRDefault="00DF6443" w:rsidP="00A224B3">
      <w:pPr>
        <w:jc w:val="both"/>
        <w:rPr>
          <w:rFonts w:ascii="Arial" w:hAnsi="Arial"/>
          <w:b/>
          <w:i/>
          <w:sz w:val="22"/>
          <w:szCs w:val="22"/>
        </w:rPr>
      </w:pPr>
    </w:p>
    <w:p w:rsidR="00DF6443" w:rsidRPr="00EB193A" w:rsidRDefault="00DF6443" w:rsidP="00A224B3">
      <w:pPr>
        <w:pStyle w:val="BodyTextIndent"/>
        <w:ind w:left="0"/>
        <w:rPr>
          <w:bCs/>
          <w:iCs/>
          <w:sz w:val="22"/>
          <w:szCs w:val="22"/>
        </w:rPr>
      </w:pPr>
      <w:r w:rsidRPr="00EB193A">
        <w:rPr>
          <w:bCs/>
          <w:iCs/>
          <w:sz w:val="22"/>
          <w:szCs w:val="22"/>
        </w:rPr>
        <w:t xml:space="preserve">Le défaut de règlement dans le délai prévu ci-dessus fait courir de plein droit et, sans autre formalité, des intérêts moratoires calculés au prorata du nombre de jours de retard : </w:t>
      </w:r>
      <w:r w:rsidRPr="00EB193A">
        <w:rPr>
          <w:bCs/>
          <w:i/>
          <w:sz w:val="22"/>
          <w:szCs w:val="22"/>
        </w:rPr>
        <w:t>(taux applicable à préciser)</w:t>
      </w:r>
    </w:p>
    <w:p w:rsidR="00DF6443" w:rsidRDefault="00DF6443" w:rsidP="00A224B3">
      <w:pPr>
        <w:jc w:val="both"/>
        <w:rPr>
          <w:rFonts w:ascii="Arial" w:hAnsi="Arial"/>
          <w:sz w:val="22"/>
          <w:szCs w:val="22"/>
        </w:rPr>
      </w:pPr>
    </w:p>
    <w:p w:rsidR="00DF6443" w:rsidRPr="00BE243F" w:rsidRDefault="00DF6443" w:rsidP="005D3932">
      <w:pPr>
        <w:jc w:val="both"/>
        <w:rPr>
          <w:rFonts w:ascii="Arial" w:hAnsi="Arial"/>
          <w:b/>
          <w:bCs/>
          <w:sz w:val="22"/>
          <w:szCs w:val="22"/>
        </w:rPr>
      </w:pPr>
      <w:r w:rsidRPr="00BE243F">
        <w:rPr>
          <w:rFonts w:ascii="Arial" w:hAnsi="Arial"/>
          <w:b/>
          <w:bCs/>
          <w:sz w:val="22"/>
          <w:szCs w:val="22"/>
        </w:rPr>
        <w:t xml:space="preserve">15 - Règlement des sous-traitants </w:t>
      </w:r>
      <w:r>
        <w:rPr>
          <w:rFonts w:ascii="Arial" w:hAnsi="Arial"/>
          <w:b/>
          <w:bCs/>
          <w:sz w:val="22"/>
          <w:szCs w:val="22"/>
        </w:rPr>
        <w:t xml:space="preserve">en cas de paiement direct </w:t>
      </w:r>
      <w:r w:rsidRPr="00BE243F">
        <w:rPr>
          <w:rFonts w:ascii="Arial" w:hAnsi="Arial"/>
          <w:b/>
          <w:bCs/>
          <w:sz w:val="22"/>
          <w:szCs w:val="22"/>
        </w:rPr>
        <w:t>(Article</w:t>
      </w:r>
      <w:r>
        <w:rPr>
          <w:rFonts w:ascii="Arial" w:hAnsi="Arial"/>
          <w:b/>
          <w:bCs/>
          <w:sz w:val="22"/>
          <w:szCs w:val="22"/>
        </w:rPr>
        <w:t xml:space="preserve"> 24</w:t>
      </w:r>
      <w:r w:rsidRPr="00BE243F">
        <w:rPr>
          <w:rFonts w:ascii="Arial" w:hAnsi="Arial"/>
          <w:b/>
          <w:bCs/>
          <w:sz w:val="22"/>
          <w:szCs w:val="22"/>
        </w:rPr>
        <w:t xml:space="preserve"> du CCAG)</w:t>
      </w:r>
    </w:p>
    <w:p w:rsidR="00DF6443" w:rsidRDefault="00DF6443" w:rsidP="00A224B3">
      <w:pPr>
        <w:jc w:val="both"/>
        <w:rPr>
          <w:rFonts w:ascii="Arial" w:hAnsi="Arial"/>
          <w:sz w:val="22"/>
          <w:szCs w:val="22"/>
        </w:rPr>
      </w:pPr>
    </w:p>
    <w:p w:rsidR="00DF6443" w:rsidRPr="00097F68" w:rsidRDefault="00DF6443" w:rsidP="00097F68">
      <w:pPr>
        <w:spacing w:line="240" w:lineRule="exact"/>
        <w:jc w:val="both"/>
        <w:rPr>
          <w:rFonts w:ascii="Arial" w:hAnsi="Arial"/>
          <w:sz w:val="22"/>
          <w:szCs w:val="22"/>
        </w:rPr>
      </w:pPr>
      <w:r w:rsidRPr="00097F68">
        <w:rPr>
          <w:rFonts w:ascii="Arial" w:hAnsi="Arial"/>
          <w:sz w:val="22"/>
          <w:szCs w:val="22"/>
        </w:rPr>
        <w:t>Les règlements à faire au sous-traitant sont effectués sur la base des pièces justificatives revêtues de l'acceptation du titulaire du marché et transmises par celui-ci.</w:t>
      </w:r>
    </w:p>
    <w:p w:rsidR="00DF6443" w:rsidRPr="00097F68" w:rsidRDefault="00DF6443" w:rsidP="00097F68">
      <w:pPr>
        <w:spacing w:line="240" w:lineRule="exact"/>
        <w:ind w:left="1134"/>
        <w:jc w:val="both"/>
        <w:rPr>
          <w:rFonts w:ascii="Arial" w:hAnsi="Arial"/>
          <w:sz w:val="22"/>
          <w:szCs w:val="22"/>
        </w:rPr>
      </w:pPr>
    </w:p>
    <w:p w:rsidR="00DF6443" w:rsidRPr="00097F68" w:rsidRDefault="00DF6443" w:rsidP="00097F68">
      <w:pPr>
        <w:spacing w:line="240" w:lineRule="exact"/>
        <w:jc w:val="both"/>
        <w:rPr>
          <w:rFonts w:ascii="Arial" w:hAnsi="Arial"/>
          <w:sz w:val="22"/>
          <w:szCs w:val="22"/>
        </w:rPr>
      </w:pPr>
      <w:r w:rsidRPr="00097F68">
        <w:rPr>
          <w:rFonts w:ascii="Arial" w:hAnsi="Arial"/>
          <w:sz w:val="22"/>
          <w:szCs w:val="22"/>
        </w:rPr>
        <w:t>Dès réception de ces pièces, l'autorité contractante avise directement le sous-traitant de la date de réception du décompte et de l'attestation envoyés par le titulaire, et lui indique les sommes dont le paiement à son profit a été accepté par ce dernier.</w:t>
      </w:r>
    </w:p>
    <w:p w:rsidR="00DF6443" w:rsidRPr="00097F68" w:rsidRDefault="00DF6443" w:rsidP="00097F68">
      <w:pPr>
        <w:ind w:left="1134"/>
        <w:jc w:val="both"/>
        <w:rPr>
          <w:rFonts w:ascii="Arial" w:hAnsi="Arial"/>
          <w:sz w:val="22"/>
          <w:szCs w:val="22"/>
        </w:rPr>
      </w:pPr>
    </w:p>
    <w:p w:rsidR="00DF6443" w:rsidRPr="00097F68" w:rsidRDefault="00DF6443" w:rsidP="00097F68">
      <w:pPr>
        <w:spacing w:line="240" w:lineRule="exact"/>
        <w:jc w:val="both"/>
        <w:rPr>
          <w:rFonts w:ascii="Arial" w:hAnsi="Arial"/>
          <w:sz w:val="22"/>
          <w:szCs w:val="22"/>
        </w:rPr>
      </w:pPr>
      <w:r w:rsidRPr="00097F68">
        <w:rPr>
          <w:rFonts w:ascii="Arial" w:hAnsi="Arial"/>
          <w:sz w:val="22"/>
          <w:szCs w:val="22"/>
        </w:rPr>
        <w:t xml:space="preserve">Le titulaire dispose d'un délai de quinze jours, comptés à partir de la réception des pièces justificatives servant de base au paiement direct, pour les revêtir de son acceptation ou pour signifier au sous-traitant son refus motivé de le faire. </w:t>
      </w:r>
    </w:p>
    <w:p w:rsidR="00DF6443" w:rsidRPr="00097F68" w:rsidRDefault="00DF6443" w:rsidP="00097F68">
      <w:pPr>
        <w:ind w:left="1134"/>
        <w:jc w:val="both"/>
        <w:rPr>
          <w:rFonts w:ascii="Arial" w:hAnsi="Arial"/>
          <w:sz w:val="22"/>
          <w:szCs w:val="22"/>
        </w:rPr>
      </w:pPr>
    </w:p>
    <w:p w:rsidR="00DF6443" w:rsidRPr="00097F68" w:rsidRDefault="00DF6443" w:rsidP="00097F68">
      <w:pPr>
        <w:spacing w:line="240" w:lineRule="exact"/>
        <w:jc w:val="both"/>
        <w:rPr>
          <w:rFonts w:ascii="Arial" w:hAnsi="Arial"/>
          <w:sz w:val="22"/>
          <w:szCs w:val="22"/>
        </w:rPr>
      </w:pPr>
      <w:r w:rsidRPr="00097F68">
        <w:rPr>
          <w:rFonts w:ascii="Arial" w:hAnsi="Arial"/>
          <w:sz w:val="22"/>
          <w:szCs w:val="22"/>
        </w:rPr>
        <w:t>Dans le cas où le titulaire n'a, dans le délai de quinze jours suivant la réception du décompte, de la facture ou du mémoire du sous-traitant, ni opposé un refus motivé ni transmis celui-ci à l'autorité contractante, le sous-traitant envoie directement une copie du décompte, facture ou mémoire à l'autorité contractante.</w:t>
      </w:r>
    </w:p>
    <w:p w:rsidR="00DF6443" w:rsidRPr="00097F68" w:rsidRDefault="00DF6443" w:rsidP="00097F68">
      <w:pPr>
        <w:ind w:left="1134"/>
        <w:jc w:val="both"/>
        <w:rPr>
          <w:rFonts w:ascii="Arial" w:hAnsi="Arial"/>
          <w:sz w:val="22"/>
          <w:szCs w:val="22"/>
        </w:rPr>
      </w:pPr>
    </w:p>
    <w:p w:rsidR="00DF6443" w:rsidRPr="00097F68" w:rsidRDefault="00DF6443" w:rsidP="00097F68">
      <w:pPr>
        <w:spacing w:line="240" w:lineRule="exact"/>
        <w:jc w:val="both"/>
        <w:rPr>
          <w:rFonts w:ascii="Arial" w:hAnsi="Arial"/>
          <w:sz w:val="22"/>
          <w:szCs w:val="22"/>
        </w:rPr>
      </w:pPr>
      <w:r w:rsidRPr="00097F68">
        <w:rPr>
          <w:rFonts w:ascii="Arial" w:hAnsi="Arial"/>
          <w:sz w:val="22"/>
          <w:szCs w:val="22"/>
        </w:rPr>
        <w:t xml:space="preserve">L'autorité contractante met aussitôt en demeure le titulaire, par lettre avec accusé de réception, de lui faire la preuve, dans un délai de quinze jours à compter de la réception de cette lettre, qu'il a opposé un refus motivé à son sous-traitant. </w:t>
      </w:r>
    </w:p>
    <w:p w:rsidR="00DF6443" w:rsidRPr="00097F68" w:rsidRDefault="00DF6443" w:rsidP="00097F68">
      <w:pPr>
        <w:ind w:left="1134"/>
        <w:jc w:val="both"/>
        <w:rPr>
          <w:rFonts w:ascii="Arial" w:hAnsi="Arial"/>
          <w:sz w:val="22"/>
          <w:szCs w:val="22"/>
        </w:rPr>
      </w:pPr>
    </w:p>
    <w:p w:rsidR="00DF6443" w:rsidRPr="00097F68" w:rsidRDefault="00DF6443" w:rsidP="00097F68">
      <w:pPr>
        <w:spacing w:line="240" w:lineRule="exact"/>
        <w:jc w:val="both"/>
        <w:rPr>
          <w:rFonts w:ascii="Arial" w:hAnsi="Arial"/>
          <w:sz w:val="22"/>
          <w:szCs w:val="22"/>
        </w:rPr>
      </w:pPr>
      <w:r w:rsidRPr="00097F68">
        <w:rPr>
          <w:rFonts w:ascii="Arial" w:hAnsi="Arial"/>
          <w:sz w:val="22"/>
          <w:szCs w:val="22"/>
        </w:rPr>
        <w:t>A l'expiration de ce délai, et au cas où le titulaire ne serait pas en mesure d'apporter cette preuve, l'autorité contractant</w:t>
      </w:r>
      <w:r>
        <w:rPr>
          <w:rFonts w:ascii="Arial" w:hAnsi="Arial"/>
          <w:sz w:val="22"/>
          <w:szCs w:val="22"/>
        </w:rPr>
        <w:t>e dispose du délai prévu à la clause 14</w:t>
      </w:r>
      <w:r w:rsidRPr="00097F68">
        <w:rPr>
          <w:rFonts w:ascii="Arial" w:hAnsi="Arial"/>
          <w:sz w:val="22"/>
          <w:szCs w:val="22"/>
        </w:rPr>
        <w:t xml:space="preserve"> </w:t>
      </w:r>
      <w:r w:rsidR="00AB412F">
        <w:rPr>
          <w:rFonts w:ascii="Arial" w:hAnsi="Arial"/>
          <w:sz w:val="22"/>
          <w:szCs w:val="22"/>
        </w:rPr>
        <w:t>du présent dossier</w:t>
      </w:r>
      <w:r w:rsidRPr="00097F68">
        <w:rPr>
          <w:rFonts w:ascii="Arial" w:hAnsi="Arial"/>
          <w:sz w:val="22"/>
          <w:szCs w:val="22"/>
        </w:rPr>
        <w:t xml:space="preserve"> pour régler les sommes dues au sous-traitant, à concurrence des sommes restant dues au titulaire.</w:t>
      </w:r>
    </w:p>
    <w:p w:rsidR="00DF6443" w:rsidRPr="00097F68" w:rsidRDefault="00DF6443" w:rsidP="00A224B3">
      <w:pPr>
        <w:jc w:val="both"/>
        <w:rPr>
          <w:rFonts w:ascii="Arial" w:hAnsi="Arial"/>
          <w:sz w:val="22"/>
          <w:szCs w:val="22"/>
        </w:rPr>
      </w:pPr>
    </w:p>
    <w:p w:rsidR="00DF6443" w:rsidRPr="00EB193A" w:rsidRDefault="00DF6443" w:rsidP="005D3932">
      <w:pPr>
        <w:spacing w:line="240" w:lineRule="exact"/>
        <w:jc w:val="both"/>
        <w:rPr>
          <w:rFonts w:ascii="Arial" w:hAnsi="Arial"/>
          <w:b/>
          <w:sz w:val="22"/>
          <w:szCs w:val="22"/>
        </w:rPr>
      </w:pPr>
      <w:r w:rsidRPr="00EB193A">
        <w:rPr>
          <w:rFonts w:ascii="Arial" w:hAnsi="Arial"/>
          <w:b/>
          <w:sz w:val="22"/>
          <w:szCs w:val="22"/>
        </w:rPr>
        <w:t>1</w:t>
      </w:r>
      <w:r>
        <w:rPr>
          <w:rFonts w:ascii="Arial" w:hAnsi="Arial"/>
          <w:b/>
          <w:sz w:val="22"/>
          <w:szCs w:val="22"/>
        </w:rPr>
        <w:t>6 -</w:t>
      </w:r>
      <w:r w:rsidRPr="00EB193A">
        <w:rPr>
          <w:rFonts w:ascii="Arial" w:hAnsi="Arial"/>
          <w:b/>
          <w:sz w:val="22"/>
          <w:szCs w:val="22"/>
        </w:rPr>
        <w:t xml:space="preserve"> Pénalités de retard</w:t>
      </w:r>
      <w:r>
        <w:rPr>
          <w:rFonts w:ascii="Arial" w:hAnsi="Arial"/>
          <w:b/>
          <w:sz w:val="22"/>
          <w:szCs w:val="22"/>
        </w:rPr>
        <w:t xml:space="preserve"> (Article 32 du CCAG)</w:t>
      </w:r>
    </w:p>
    <w:p w:rsidR="00DF6443" w:rsidRPr="00EB193A" w:rsidRDefault="00DF6443" w:rsidP="00A224B3">
      <w:pPr>
        <w:jc w:val="both"/>
        <w:rPr>
          <w:rFonts w:ascii="Arial" w:hAnsi="Arial"/>
          <w:b/>
          <w:sz w:val="22"/>
          <w:szCs w:val="22"/>
        </w:rPr>
      </w:pPr>
    </w:p>
    <w:p w:rsidR="00DF6443" w:rsidRPr="00EB193A" w:rsidRDefault="00DF6443" w:rsidP="00A224B3">
      <w:pPr>
        <w:spacing w:line="240" w:lineRule="exact"/>
        <w:jc w:val="both"/>
        <w:rPr>
          <w:rFonts w:ascii="Arial" w:hAnsi="Arial"/>
          <w:i/>
          <w:sz w:val="22"/>
          <w:szCs w:val="22"/>
        </w:rPr>
      </w:pPr>
      <w:r w:rsidRPr="00EB193A">
        <w:rPr>
          <w:rFonts w:ascii="Arial" w:hAnsi="Arial"/>
          <w:sz w:val="22"/>
          <w:szCs w:val="22"/>
        </w:rPr>
        <w:lastRenderedPageBreak/>
        <w:t xml:space="preserve">Lorsque le délai contractuel d'exécution est dépassé, par le fait du titulaire, celui-ci encourt, par jour de retard et </w:t>
      </w:r>
      <w:r>
        <w:rPr>
          <w:rFonts w:ascii="Arial" w:hAnsi="Arial"/>
          <w:sz w:val="22"/>
          <w:szCs w:val="22"/>
        </w:rPr>
        <w:t>après</w:t>
      </w:r>
      <w:r w:rsidRPr="00EB193A">
        <w:rPr>
          <w:rFonts w:ascii="Arial" w:hAnsi="Arial"/>
          <w:sz w:val="22"/>
          <w:szCs w:val="22"/>
        </w:rPr>
        <w:t xml:space="preserve"> </w:t>
      </w:r>
      <w:r>
        <w:rPr>
          <w:rFonts w:ascii="Arial" w:hAnsi="Arial"/>
          <w:sz w:val="22"/>
          <w:szCs w:val="22"/>
        </w:rPr>
        <w:t xml:space="preserve">une </w:t>
      </w:r>
      <w:r w:rsidRPr="00EB193A">
        <w:rPr>
          <w:rFonts w:ascii="Arial" w:hAnsi="Arial"/>
          <w:sz w:val="22"/>
          <w:szCs w:val="22"/>
        </w:rPr>
        <w:t xml:space="preserve">mise en demeure </w:t>
      </w:r>
      <w:r>
        <w:rPr>
          <w:rFonts w:ascii="Arial" w:hAnsi="Arial"/>
          <w:sz w:val="22"/>
          <w:szCs w:val="22"/>
        </w:rPr>
        <w:t>restée infructueuse</w:t>
      </w:r>
      <w:r w:rsidRPr="00EB193A">
        <w:rPr>
          <w:rFonts w:ascii="Arial" w:hAnsi="Arial"/>
          <w:sz w:val="22"/>
          <w:szCs w:val="22"/>
        </w:rPr>
        <w:t xml:space="preserve">, des pénalités calculées au moyen de la formule suivante : </w:t>
      </w:r>
      <w:r w:rsidRPr="00EB193A">
        <w:rPr>
          <w:rFonts w:ascii="Arial" w:hAnsi="Arial"/>
          <w:i/>
          <w:iCs/>
          <w:sz w:val="22"/>
          <w:szCs w:val="22"/>
        </w:rPr>
        <w:t>(à préciser)</w:t>
      </w:r>
      <w:r w:rsidRPr="00EB193A">
        <w:rPr>
          <w:rFonts w:ascii="Arial" w:hAnsi="Arial"/>
          <w:i/>
          <w:sz w:val="22"/>
          <w:szCs w:val="22"/>
        </w:rPr>
        <w:t>.</w:t>
      </w:r>
    </w:p>
    <w:p w:rsidR="00DF6443" w:rsidRDefault="00DF6443" w:rsidP="00A224B3">
      <w:pPr>
        <w:jc w:val="both"/>
        <w:rPr>
          <w:rFonts w:ascii="Arial" w:hAnsi="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100"/>
      </w:tblGrid>
      <w:tr w:rsidR="00DF6443" w:rsidTr="0001260A">
        <w:trPr>
          <w:jc w:val="center"/>
        </w:trPr>
        <w:tc>
          <w:tcPr>
            <w:tcW w:w="8100" w:type="dxa"/>
          </w:tcPr>
          <w:p w:rsidR="00DF6443" w:rsidRDefault="00DF6443" w:rsidP="002325CF">
            <w:pPr>
              <w:spacing w:line="240" w:lineRule="exact"/>
              <w:jc w:val="both"/>
              <w:rPr>
                <w:rFonts w:ascii="Arial" w:hAnsi="Arial"/>
              </w:rPr>
            </w:pPr>
          </w:p>
          <w:p w:rsidR="00DF6443" w:rsidRDefault="00DF6443" w:rsidP="002325CF">
            <w:pPr>
              <w:spacing w:line="240" w:lineRule="exact"/>
              <w:ind w:left="1134"/>
              <w:jc w:val="both"/>
              <w:rPr>
                <w:rFonts w:ascii="Century Gothic" w:hAnsi="Century Gothic"/>
                <w:b/>
                <w:i/>
              </w:rPr>
            </w:pPr>
          </w:p>
          <w:p w:rsidR="00DF6443" w:rsidRDefault="00DF6443" w:rsidP="002325CF">
            <w:pPr>
              <w:pStyle w:val="Heading3"/>
              <w:ind w:left="0"/>
            </w:pPr>
            <w:r>
              <w:t>Commentaires</w:t>
            </w:r>
          </w:p>
          <w:p w:rsidR="00DF6443" w:rsidRPr="002325CF" w:rsidRDefault="00DF6443" w:rsidP="002325CF">
            <w:pPr>
              <w:spacing w:line="240" w:lineRule="exact"/>
              <w:jc w:val="both"/>
              <w:rPr>
                <w:rFonts w:ascii="Arial" w:hAnsi="Arial"/>
                <w:bCs/>
                <w:i/>
              </w:rPr>
            </w:pPr>
          </w:p>
          <w:p w:rsidR="00DF6443" w:rsidRPr="002325CF" w:rsidRDefault="00DF6443" w:rsidP="002325CF">
            <w:pPr>
              <w:spacing w:line="240" w:lineRule="exact"/>
              <w:jc w:val="both"/>
              <w:rPr>
                <w:rFonts w:ascii="Arial" w:hAnsi="Arial"/>
                <w:bCs/>
                <w:i/>
              </w:rPr>
            </w:pPr>
            <w:r w:rsidRPr="002325CF">
              <w:rPr>
                <w:rFonts w:ascii="Arial" w:hAnsi="Arial"/>
                <w:bCs/>
                <w:i/>
                <w:sz w:val="22"/>
                <w:szCs w:val="22"/>
              </w:rPr>
              <w:t>Les modalités de calcul des pénalités de retard doivent être adaptées aux cas particuliers en fonction de la prestation.</w:t>
            </w:r>
          </w:p>
          <w:p w:rsidR="00DF6443" w:rsidRPr="002325CF" w:rsidRDefault="00DF6443" w:rsidP="002325CF">
            <w:pPr>
              <w:ind w:left="1134"/>
              <w:jc w:val="both"/>
              <w:rPr>
                <w:rFonts w:ascii="Arial" w:hAnsi="Arial"/>
                <w:bCs/>
                <w:i/>
              </w:rPr>
            </w:pPr>
          </w:p>
          <w:p w:rsidR="00DF6443" w:rsidRPr="002325CF" w:rsidRDefault="00DF6443" w:rsidP="002325CF">
            <w:pPr>
              <w:spacing w:line="240" w:lineRule="exact"/>
              <w:jc w:val="both"/>
              <w:rPr>
                <w:rFonts w:ascii="Arial" w:hAnsi="Arial"/>
                <w:bCs/>
                <w:i/>
              </w:rPr>
            </w:pPr>
            <w:r w:rsidRPr="002325CF">
              <w:rPr>
                <w:rFonts w:ascii="Arial" w:hAnsi="Arial"/>
                <w:bCs/>
                <w:i/>
                <w:sz w:val="22"/>
                <w:szCs w:val="22"/>
              </w:rPr>
              <w:t>En règle générale, il faut arrêter des pénalités de retard qui doivent être considérées comme un moyen coercitif, fixé a priori et de façon forfaitaire en fonction du temps, et destiné à pénaliser le titulaire qui ne respecte pas les délais prévus au marché et acceptés par lui.</w:t>
            </w:r>
          </w:p>
          <w:p w:rsidR="00DF6443" w:rsidRPr="002325CF" w:rsidRDefault="00DF6443" w:rsidP="002325CF">
            <w:pPr>
              <w:ind w:left="1134"/>
              <w:jc w:val="both"/>
              <w:rPr>
                <w:rFonts w:ascii="Arial" w:hAnsi="Arial"/>
                <w:bCs/>
                <w:i/>
              </w:rPr>
            </w:pPr>
          </w:p>
          <w:p w:rsidR="00DF6443" w:rsidRPr="002325CF" w:rsidRDefault="00DF6443" w:rsidP="002325CF">
            <w:pPr>
              <w:spacing w:line="240" w:lineRule="exact"/>
              <w:jc w:val="both"/>
              <w:rPr>
                <w:rFonts w:ascii="Arial" w:hAnsi="Arial"/>
                <w:bCs/>
                <w:i/>
              </w:rPr>
            </w:pPr>
            <w:r w:rsidRPr="002325CF">
              <w:rPr>
                <w:rFonts w:ascii="Arial" w:hAnsi="Arial"/>
                <w:bCs/>
                <w:i/>
                <w:sz w:val="22"/>
                <w:szCs w:val="22"/>
              </w:rPr>
              <w:t>Lorsque les dates d'exécution des prestations sont impératives, il est préférable de prévoir, au lieu d'une pénalité, l'exécution aux frais et risques du titulaire.</w:t>
            </w:r>
          </w:p>
          <w:p w:rsidR="00DF6443" w:rsidRPr="002325CF" w:rsidRDefault="00DF6443" w:rsidP="002325CF">
            <w:pPr>
              <w:ind w:left="1134"/>
              <w:jc w:val="both"/>
              <w:rPr>
                <w:rFonts w:ascii="Arial" w:hAnsi="Arial"/>
                <w:bCs/>
                <w:i/>
              </w:rPr>
            </w:pPr>
          </w:p>
          <w:p w:rsidR="00DF6443" w:rsidRPr="00CB6BF8" w:rsidRDefault="00DF6443" w:rsidP="002325CF">
            <w:pPr>
              <w:spacing w:line="240" w:lineRule="exact"/>
              <w:jc w:val="both"/>
              <w:rPr>
                <w:rFonts w:ascii="Arial" w:hAnsi="Arial"/>
                <w:bCs/>
                <w:i/>
              </w:rPr>
            </w:pPr>
            <w:r w:rsidRPr="002325CF">
              <w:rPr>
                <w:rFonts w:ascii="Arial" w:hAnsi="Arial"/>
                <w:bCs/>
                <w:i/>
                <w:sz w:val="22"/>
                <w:szCs w:val="22"/>
              </w:rPr>
              <w:t>Préciser également que, lorsque le retard dans l'exécution est imputable à l'autorité contractante, le délai global d'exécution est automatiquement prolongé d'une durée égale</w:t>
            </w:r>
            <w:r>
              <w:rPr>
                <w:rFonts w:ascii="Arial" w:hAnsi="Arial"/>
                <w:bCs/>
                <w:i/>
                <w:sz w:val="22"/>
                <w:szCs w:val="22"/>
              </w:rPr>
              <w:t xml:space="preserve"> à ce retard (en particulier, en</w:t>
            </w:r>
            <w:r w:rsidRPr="002325CF">
              <w:rPr>
                <w:rFonts w:ascii="Arial" w:hAnsi="Arial"/>
                <w:bCs/>
                <w:i/>
                <w:sz w:val="22"/>
                <w:szCs w:val="22"/>
              </w:rPr>
              <w:t xml:space="preserve"> cas de retard pour la mise à disposition des locaux où doit être exécutée la prestation).</w:t>
            </w:r>
          </w:p>
        </w:tc>
      </w:tr>
    </w:tbl>
    <w:p w:rsidR="00DF6443" w:rsidRDefault="00DF6443" w:rsidP="002325CF">
      <w:pPr>
        <w:spacing w:line="240" w:lineRule="exact"/>
        <w:ind w:left="1134"/>
        <w:jc w:val="both"/>
        <w:rPr>
          <w:rFonts w:ascii="Arial" w:hAnsi="Arial"/>
        </w:rPr>
      </w:pPr>
    </w:p>
    <w:p w:rsidR="00DF6443" w:rsidRDefault="0001260A" w:rsidP="002325CF">
      <w:pPr>
        <w:jc w:val="both"/>
        <w:rPr>
          <w:rFonts w:ascii="Arial" w:hAnsi="Arial"/>
          <w:b/>
        </w:rPr>
      </w:pPr>
      <w:r>
        <w:rPr>
          <w:rFonts w:ascii="Arial" w:hAnsi="Arial"/>
          <w:b/>
        </w:rPr>
        <w:br w:type="page"/>
      </w:r>
    </w:p>
    <w:p w:rsidR="00DF6443" w:rsidRPr="00EB193A" w:rsidRDefault="00DF6443" w:rsidP="00A224B3">
      <w:pPr>
        <w:spacing w:line="240" w:lineRule="exact"/>
        <w:jc w:val="both"/>
        <w:rPr>
          <w:rFonts w:ascii="Arial" w:hAnsi="Arial"/>
          <w:b/>
          <w:sz w:val="22"/>
          <w:szCs w:val="22"/>
        </w:rPr>
      </w:pPr>
      <w:r w:rsidRPr="00EB193A">
        <w:rPr>
          <w:rFonts w:ascii="Arial" w:hAnsi="Arial"/>
          <w:b/>
          <w:sz w:val="22"/>
          <w:szCs w:val="22"/>
        </w:rPr>
        <w:lastRenderedPageBreak/>
        <w:t>1</w:t>
      </w:r>
      <w:r>
        <w:rPr>
          <w:rFonts w:ascii="Arial" w:hAnsi="Arial"/>
          <w:b/>
          <w:sz w:val="22"/>
          <w:szCs w:val="22"/>
        </w:rPr>
        <w:t>7 -</w:t>
      </w:r>
      <w:r w:rsidRPr="00EB193A">
        <w:rPr>
          <w:rFonts w:ascii="Arial" w:hAnsi="Arial"/>
          <w:b/>
          <w:sz w:val="22"/>
          <w:szCs w:val="22"/>
        </w:rPr>
        <w:t xml:space="preserve"> Clauses techniques </w:t>
      </w:r>
      <w:r w:rsidRPr="00EB193A">
        <w:rPr>
          <w:rFonts w:ascii="Arial" w:hAnsi="Arial"/>
          <w:bCs/>
          <w:i/>
          <w:iCs/>
          <w:sz w:val="22"/>
          <w:szCs w:val="22"/>
        </w:rPr>
        <w:t>(article optionnel)</w:t>
      </w:r>
      <w:r w:rsidRPr="00EB193A">
        <w:rPr>
          <w:rFonts w:ascii="Arial" w:hAnsi="Arial"/>
          <w:b/>
          <w:sz w:val="22"/>
          <w:szCs w:val="22"/>
        </w:rPr>
        <w:t xml:space="preserve">  </w:t>
      </w:r>
    </w:p>
    <w:p w:rsidR="00DF6443" w:rsidRPr="00EB193A" w:rsidRDefault="00DF6443" w:rsidP="00A224B3">
      <w:pPr>
        <w:spacing w:line="240" w:lineRule="exact"/>
        <w:jc w:val="both"/>
        <w:rPr>
          <w:rFonts w:ascii="Arial" w:hAnsi="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78"/>
      </w:tblGrid>
      <w:tr w:rsidR="00DF6443" w:rsidRPr="00EB193A">
        <w:trPr>
          <w:jc w:val="center"/>
        </w:trPr>
        <w:tc>
          <w:tcPr>
            <w:tcW w:w="8078" w:type="dxa"/>
          </w:tcPr>
          <w:p w:rsidR="00DF6443" w:rsidRPr="00B34C53" w:rsidRDefault="00DF6443" w:rsidP="00046CFE">
            <w:pPr>
              <w:pStyle w:val="Heading3"/>
              <w:ind w:left="0"/>
              <w:rPr>
                <w:b w:val="0"/>
                <w:bCs/>
                <w:sz w:val="22"/>
                <w:szCs w:val="22"/>
              </w:rPr>
            </w:pPr>
            <w:r w:rsidRPr="00B34C53">
              <w:rPr>
                <w:b w:val="0"/>
                <w:bCs/>
                <w:sz w:val="22"/>
                <w:szCs w:val="22"/>
              </w:rPr>
              <w:t>Commentaire</w:t>
            </w:r>
          </w:p>
          <w:p w:rsidR="00DF6443" w:rsidRPr="00B34C53" w:rsidRDefault="00DF6443" w:rsidP="00046CFE">
            <w:pPr>
              <w:jc w:val="both"/>
              <w:rPr>
                <w:rFonts w:ascii="Arial" w:hAnsi="Arial"/>
                <w:bCs/>
                <w:i/>
              </w:rPr>
            </w:pPr>
          </w:p>
          <w:p w:rsidR="00DF6443" w:rsidRPr="00B34C53" w:rsidRDefault="00DF6443" w:rsidP="00046CFE">
            <w:pPr>
              <w:spacing w:line="240" w:lineRule="exact"/>
              <w:jc w:val="both"/>
              <w:rPr>
                <w:rFonts w:ascii="Arial" w:hAnsi="Arial"/>
                <w:bCs/>
                <w:i/>
              </w:rPr>
            </w:pPr>
            <w:r w:rsidRPr="00B34C53">
              <w:rPr>
                <w:rFonts w:ascii="Arial" w:hAnsi="Arial"/>
                <w:bCs/>
                <w:i/>
                <w:sz w:val="22"/>
                <w:szCs w:val="22"/>
              </w:rPr>
              <w:t>S'il n'est pas élaboré de CCTP, introduire ici les clauses techniques particulières du marché.</w:t>
            </w:r>
          </w:p>
          <w:p w:rsidR="00DF6443" w:rsidRPr="00EB193A" w:rsidRDefault="00DF6443" w:rsidP="00046CFE">
            <w:pPr>
              <w:spacing w:line="240" w:lineRule="exact"/>
              <w:jc w:val="both"/>
              <w:rPr>
                <w:rFonts w:ascii="Arial" w:hAnsi="Arial"/>
                <w:b/>
              </w:rPr>
            </w:pPr>
          </w:p>
        </w:tc>
      </w:tr>
    </w:tbl>
    <w:p w:rsidR="00DF6443" w:rsidRPr="00EB193A" w:rsidRDefault="00DF6443" w:rsidP="00A224B3">
      <w:pPr>
        <w:spacing w:line="240" w:lineRule="exact"/>
        <w:jc w:val="both"/>
        <w:rPr>
          <w:rFonts w:ascii="Arial" w:hAnsi="Arial"/>
          <w:b/>
          <w:sz w:val="22"/>
          <w:szCs w:val="22"/>
        </w:rPr>
      </w:pPr>
    </w:p>
    <w:p w:rsidR="00DF6443" w:rsidRPr="00EB193A" w:rsidRDefault="00DF6443" w:rsidP="005D3932">
      <w:pPr>
        <w:ind w:right="57"/>
        <w:jc w:val="both"/>
        <w:rPr>
          <w:rFonts w:ascii="Arial" w:hAnsi="Arial"/>
          <w:b/>
          <w:iCs/>
          <w:sz w:val="22"/>
          <w:szCs w:val="22"/>
        </w:rPr>
      </w:pPr>
      <w:r>
        <w:rPr>
          <w:rFonts w:ascii="Arial" w:hAnsi="Arial"/>
          <w:b/>
          <w:iCs/>
          <w:sz w:val="22"/>
          <w:szCs w:val="22"/>
        </w:rPr>
        <w:t>18 -</w:t>
      </w:r>
      <w:r w:rsidRPr="00EB193A">
        <w:rPr>
          <w:rFonts w:ascii="Arial" w:hAnsi="Arial"/>
          <w:b/>
          <w:iCs/>
          <w:sz w:val="22"/>
          <w:szCs w:val="22"/>
        </w:rPr>
        <w:t xml:space="preserve"> Résiliation </w:t>
      </w:r>
      <w:r>
        <w:rPr>
          <w:rFonts w:ascii="Arial" w:hAnsi="Arial"/>
          <w:b/>
          <w:iCs/>
          <w:sz w:val="22"/>
          <w:szCs w:val="22"/>
        </w:rPr>
        <w:t>(Articles 45 à 52 du CCAG)</w:t>
      </w:r>
    </w:p>
    <w:p w:rsidR="00DF6443" w:rsidRPr="00EB193A" w:rsidRDefault="00DF6443" w:rsidP="00A224B3">
      <w:pPr>
        <w:ind w:right="57"/>
        <w:jc w:val="both"/>
        <w:rPr>
          <w:rFonts w:ascii="Arial" w:hAnsi="Arial"/>
          <w:b/>
          <w:sz w:val="22"/>
          <w:szCs w:val="22"/>
        </w:rPr>
      </w:pPr>
    </w:p>
    <w:p w:rsidR="00DF6443" w:rsidRPr="00EB193A" w:rsidRDefault="00DF6443" w:rsidP="00A224B3">
      <w:pPr>
        <w:ind w:right="57"/>
        <w:jc w:val="both"/>
        <w:rPr>
          <w:rFonts w:ascii="Arial" w:hAnsi="Arial"/>
          <w:sz w:val="22"/>
          <w:szCs w:val="22"/>
        </w:rPr>
      </w:pPr>
      <w:r>
        <w:rPr>
          <w:rFonts w:ascii="Arial" w:hAnsi="Arial"/>
          <w:sz w:val="22"/>
          <w:szCs w:val="22"/>
        </w:rPr>
        <w:t>18</w:t>
      </w:r>
      <w:r w:rsidRPr="00EB193A">
        <w:rPr>
          <w:rFonts w:ascii="Arial" w:hAnsi="Arial"/>
          <w:sz w:val="22"/>
          <w:szCs w:val="22"/>
        </w:rPr>
        <w:t>.1. Résiliation sans faute du titulaire du marché : L’autorité contractante p</w:t>
      </w:r>
      <w:r>
        <w:rPr>
          <w:rFonts w:ascii="Arial" w:hAnsi="Arial"/>
          <w:sz w:val="22"/>
          <w:szCs w:val="22"/>
        </w:rPr>
        <w:t>eut</w:t>
      </w:r>
      <w:r w:rsidRPr="00EB193A">
        <w:rPr>
          <w:rFonts w:ascii="Arial" w:hAnsi="Arial"/>
          <w:sz w:val="22"/>
          <w:szCs w:val="22"/>
        </w:rPr>
        <w:t xml:space="preserve"> mettre fin unilatéralement au présent marché en donnant au titulaire un préavis de trente jours par lettre notifiée.</w:t>
      </w:r>
    </w:p>
    <w:p w:rsidR="00DF6443" w:rsidRPr="00EB193A" w:rsidRDefault="00DF6443" w:rsidP="00A224B3">
      <w:pPr>
        <w:ind w:right="57"/>
        <w:jc w:val="both"/>
        <w:rPr>
          <w:rFonts w:ascii="Arial" w:hAnsi="Arial"/>
          <w:sz w:val="22"/>
          <w:szCs w:val="22"/>
        </w:rPr>
      </w:pPr>
    </w:p>
    <w:p w:rsidR="00DF6443" w:rsidRPr="00EB193A" w:rsidRDefault="00DF6443" w:rsidP="00A224B3">
      <w:pPr>
        <w:ind w:right="57"/>
        <w:jc w:val="both"/>
        <w:rPr>
          <w:rFonts w:ascii="Arial" w:hAnsi="Arial"/>
          <w:sz w:val="22"/>
          <w:szCs w:val="22"/>
        </w:rPr>
      </w:pPr>
      <w:r>
        <w:rPr>
          <w:rFonts w:ascii="Arial" w:hAnsi="Arial"/>
          <w:sz w:val="22"/>
          <w:szCs w:val="22"/>
        </w:rPr>
        <w:t>Dans ce cas, le titulaire reçoit</w:t>
      </w:r>
      <w:r w:rsidRPr="00EB193A">
        <w:rPr>
          <w:rFonts w:ascii="Arial" w:hAnsi="Arial"/>
          <w:sz w:val="22"/>
          <w:szCs w:val="22"/>
        </w:rPr>
        <w:t xml:space="preserve"> tous les paiements qui lui sont dus pour les frais encourus dans l'exécution du présent marché jusqu'à la date de résiliation. De plus</w:t>
      </w:r>
      <w:r>
        <w:rPr>
          <w:rFonts w:ascii="Arial" w:hAnsi="Arial"/>
          <w:sz w:val="22"/>
          <w:szCs w:val="22"/>
        </w:rPr>
        <w:t xml:space="preserve"> l’autorité contractante </w:t>
      </w:r>
      <w:r w:rsidRPr="00EB193A">
        <w:rPr>
          <w:rFonts w:ascii="Arial" w:hAnsi="Arial"/>
          <w:sz w:val="22"/>
          <w:szCs w:val="22"/>
        </w:rPr>
        <w:t>s'engage à rembourser au titulaire tous les frais qui p</w:t>
      </w:r>
      <w:r>
        <w:rPr>
          <w:rFonts w:ascii="Arial" w:hAnsi="Arial"/>
          <w:sz w:val="22"/>
          <w:szCs w:val="22"/>
        </w:rPr>
        <w:t>euve</w:t>
      </w:r>
      <w:r w:rsidRPr="00EB193A">
        <w:rPr>
          <w:rFonts w:ascii="Arial" w:hAnsi="Arial"/>
          <w:sz w:val="22"/>
          <w:szCs w:val="22"/>
        </w:rPr>
        <w:t>nt être liés directement à la résiliation du marché, à titre d’indemnisation.</w:t>
      </w:r>
    </w:p>
    <w:p w:rsidR="00DF6443" w:rsidRPr="00EB193A" w:rsidRDefault="00DF6443" w:rsidP="00A224B3">
      <w:pPr>
        <w:ind w:right="57"/>
        <w:jc w:val="both"/>
        <w:rPr>
          <w:rFonts w:ascii="Arial" w:hAnsi="Arial"/>
          <w:sz w:val="22"/>
          <w:szCs w:val="22"/>
        </w:rPr>
      </w:pPr>
    </w:p>
    <w:p w:rsidR="00A1625C" w:rsidRPr="00EB193A" w:rsidRDefault="00A1625C" w:rsidP="00A1625C">
      <w:pPr>
        <w:ind w:right="57"/>
        <w:jc w:val="both"/>
        <w:rPr>
          <w:rFonts w:ascii="Arial" w:hAnsi="Arial"/>
          <w:sz w:val="22"/>
          <w:szCs w:val="22"/>
        </w:rPr>
      </w:pPr>
      <w:r>
        <w:rPr>
          <w:rFonts w:ascii="Arial" w:hAnsi="Arial"/>
          <w:sz w:val="22"/>
          <w:szCs w:val="22"/>
        </w:rPr>
        <w:t>18</w:t>
      </w:r>
      <w:r w:rsidRPr="00EB193A">
        <w:rPr>
          <w:rFonts w:ascii="Arial" w:hAnsi="Arial"/>
          <w:sz w:val="22"/>
          <w:szCs w:val="22"/>
        </w:rPr>
        <w:t xml:space="preserve">.2. </w:t>
      </w:r>
      <w:r>
        <w:rPr>
          <w:rFonts w:ascii="Arial" w:hAnsi="Arial"/>
          <w:sz w:val="22"/>
          <w:szCs w:val="22"/>
        </w:rPr>
        <w:t xml:space="preserve">Résiliation de plein droit et pour faute du titulaire : </w:t>
      </w:r>
      <w:r w:rsidRPr="00EB193A">
        <w:rPr>
          <w:rFonts w:ascii="Arial" w:hAnsi="Arial"/>
          <w:sz w:val="22"/>
          <w:szCs w:val="22"/>
        </w:rPr>
        <w:t>Le marché p</w:t>
      </w:r>
      <w:r>
        <w:rPr>
          <w:rFonts w:ascii="Arial" w:hAnsi="Arial"/>
          <w:sz w:val="22"/>
          <w:szCs w:val="22"/>
        </w:rPr>
        <w:t>eut</w:t>
      </w:r>
      <w:r w:rsidRPr="00EB193A">
        <w:rPr>
          <w:rFonts w:ascii="Arial" w:hAnsi="Arial"/>
          <w:sz w:val="22"/>
          <w:szCs w:val="22"/>
        </w:rPr>
        <w:t xml:space="preserve"> être résilié soit de plein droit, et sans que le titulaire ou ses ayants droit puissent prétendre à une indemnité quelconque, soit en cas de faute du titulaire.</w:t>
      </w:r>
    </w:p>
    <w:p w:rsidR="00DF6443" w:rsidRPr="00EB193A" w:rsidRDefault="00DF6443" w:rsidP="00A224B3">
      <w:pPr>
        <w:ind w:right="57"/>
        <w:jc w:val="both"/>
        <w:rPr>
          <w:rFonts w:ascii="Arial" w:hAnsi="Arial"/>
          <w:sz w:val="22"/>
          <w:szCs w:val="22"/>
        </w:rPr>
      </w:pPr>
    </w:p>
    <w:p w:rsidR="00DF6443" w:rsidRPr="00EB193A" w:rsidRDefault="00DF6443" w:rsidP="00A224B3">
      <w:pPr>
        <w:ind w:right="57"/>
        <w:jc w:val="both"/>
        <w:rPr>
          <w:rFonts w:ascii="Arial" w:hAnsi="Arial"/>
          <w:sz w:val="22"/>
          <w:szCs w:val="22"/>
        </w:rPr>
      </w:pPr>
      <w:r>
        <w:rPr>
          <w:rFonts w:ascii="Arial" w:hAnsi="Arial"/>
          <w:sz w:val="22"/>
          <w:szCs w:val="22"/>
        </w:rPr>
        <w:t>18</w:t>
      </w:r>
      <w:r w:rsidRPr="00EB193A">
        <w:rPr>
          <w:rFonts w:ascii="Arial" w:hAnsi="Arial"/>
          <w:sz w:val="22"/>
          <w:szCs w:val="22"/>
        </w:rPr>
        <w:t>.3. Résiliation sur demande du titulaire du marché : Le titulaire p</w:t>
      </w:r>
      <w:r>
        <w:rPr>
          <w:rFonts w:ascii="Arial" w:hAnsi="Arial"/>
          <w:sz w:val="22"/>
          <w:szCs w:val="22"/>
        </w:rPr>
        <w:t>eut</w:t>
      </w:r>
      <w:r w:rsidRPr="00EB193A">
        <w:rPr>
          <w:rFonts w:ascii="Arial" w:hAnsi="Arial"/>
          <w:sz w:val="22"/>
          <w:szCs w:val="22"/>
        </w:rPr>
        <w:t xml:space="preserve"> demander la résiliation de son marché en cas d’ajournement prolongé de ses prestations, en cas de force majeure ou si le délai de paiement n’est pas respecté.</w:t>
      </w:r>
    </w:p>
    <w:p w:rsidR="00DF6443" w:rsidRPr="00EB193A" w:rsidRDefault="00DF6443" w:rsidP="00A224B3">
      <w:pPr>
        <w:ind w:right="57"/>
        <w:jc w:val="both"/>
        <w:rPr>
          <w:rFonts w:ascii="Arial" w:hAnsi="Arial"/>
          <w:sz w:val="22"/>
          <w:szCs w:val="22"/>
        </w:rPr>
      </w:pPr>
    </w:p>
    <w:p w:rsidR="00DF6443" w:rsidRPr="00AE16A2" w:rsidRDefault="00DF6443" w:rsidP="005D3932">
      <w:pPr>
        <w:ind w:right="57"/>
        <w:jc w:val="both"/>
        <w:rPr>
          <w:rFonts w:ascii="Arial" w:hAnsi="Arial" w:cs="Arial"/>
          <w:b/>
          <w:iCs/>
          <w:sz w:val="22"/>
          <w:szCs w:val="22"/>
        </w:rPr>
      </w:pPr>
      <w:r w:rsidRPr="00AE16A2">
        <w:rPr>
          <w:rFonts w:ascii="Arial" w:hAnsi="Arial" w:cs="Arial"/>
          <w:b/>
          <w:iCs/>
          <w:sz w:val="22"/>
          <w:szCs w:val="22"/>
        </w:rPr>
        <w:t>1</w:t>
      </w:r>
      <w:r>
        <w:rPr>
          <w:rFonts w:ascii="Arial" w:hAnsi="Arial" w:cs="Arial"/>
          <w:b/>
          <w:iCs/>
          <w:sz w:val="22"/>
          <w:szCs w:val="22"/>
        </w:rPr>
        <w:t>9</w:t>
      </w:r>
      <w:r w:rsidRPr="00AE16A2">
        <w:rPr>
          <w:rFonts w:ascii="Arial" w:hAnsi="Arial" w:cs="Arial"/>
          <w:b/>
          <w:iCs/>
          <w:sz w:val="22"/>
          <w:szCs w:val="22"/>
        </w:rPr>
        <w:t xml:space="preserve"> - </w:t>
      </w:r>
      <w:r w:rsidRPr="00AE16A2">
        <w:rPr>
          <w:rFonts w:ascii="Arial" w:hAnsi="Arial" w:cs="Arial"/>
          <w:b/>
          <w:sz w:val="22"/>
          <w:szCs w:val="22"/>
        </w:rPr>
        <w:t>Règlement des différends et des litiges</w:t>
      </w:r>
      <w:r>
        <w:rPr>
          <w:rFonts w:ascii="Arial" w:hAnsi="Arial" w:cs="Arial"/>
          <w:b/>
          <w:sz w:val="22"/>
          <w:szCs w:val="22"/>
        </w:rPr>
        <w:t xml:space="preserve"> (Articles 53 et 54 du CCAG)</w:t>
      </w:r>
    </w:p>
    <w:p w:rsidR="00DF6443" w:rsidRPr="00AE16A2" w:rsidRDefault="00DF6443" w:rsidP="00A224B3">
      <w:pPr>
        <w:jc w:val="both"/>
        <w:rPr>
          <w:rFonts w:ascii="Arial" w:hAnsi="Arial" w:cs="Arial"/>
          <w:b/>
          <w:sz w:val="22"/>
          <w:szCs w:val="22"/>
        </w:rPr>
      </w:pPr>
    </w:p>
    <w:p w:rsidR="00A1625C" w:rsidRDefault="00DF6443" w:rsidP="00A1625C">
      <w:pPr>
        <w:jc w:val="both"/>
        <w:rPr>
          <w:rFonts w:ascii="Arial" w:hAnsi="Arial" w:cs="Arial"/>
        </w:rPr>
      </w:pPr>
      <w:bookmarkStart w:id="132" w:name="_Toc84221466"/>
      <w:bookmarkStart w:id="133" w:name="_Toc84221858"/>
      <w:bookmarkStart w:id="134" w:name="_Toc84229699"/>
      <w:bookmarkStart w:id="135" w:name="_Toc84238813"/>
      <w:bookmarkStart w:id="136" w:name="_Toc84324503"/>
      <w:bookmarkStart w:id="137" w:name="_Toc84414842"/>
      <w:r>
        <w:rPr>
          <w:rFonts w:ascii="Arial" w:hAnsi="Arial" w:cs="Arial"/>
        </w:rPr>
        <w:t>R</w:t>
      </w:r>
      <w:r w:rsidR="00EF1DAA">
        <w:rPr>
          <w:rFonts w:ascii="Arial" w:hAnsi="Arial" w:cs="Arial"/>
        </w:rPr>
        <w:t>ecours</w:t>
      </w:r>
      <w:r>
        <w:rPr>
          <w:rFonts w:ascii="Arial" w:hAnsi="Arial" w:cs="Arial"/>
        </w:rPr>
        <w:t xml:space="preserve"> </w:t>
      </w:r>
      <w:r w:rsidR="00A1625C">
        <w:rPr>
          <w:rFonts w:ascii="Arial" w:hAnsi="Arial" w:cs="Arial"/>
        </w:rPr>
        <w:t xml:space="preserve">gracieux et </w:t>
      </w:r>
      <w:r>
        <w:rPr>
          <w:rFonts w:ascii="Arial" w:hAnsi="Arial" w:cs="Arial"/>
        </w:rPr>
        <w:t xml:space="preserve">amiable : </w:t>
      </w:r>
      <w:r w:rsidR="00A1625C" w:rsidRPr="00CC3C11">
        <w:rPr>
          <w:rFonts w:ascii="Arial" w:hAnsi="Arial" w:cs="Arial"/>
        </w:rPr>
        <w:t xml:space="preserve">Les différends sont réglés </w:t>
      </w:r>
      <w:r w:rsidR="00FB5D97">
        <w:rPr>
          <w:rFonts w:ascii="Arial" w:hAnsi="Arial" w:cs="Arial"/>
        </w:rPr>
        <w:t xml:space="preserve">d’abord </w:t>
      </w:r>
      <w:r w:rsidR="00A1625C" w:rsidRPr="00CC3C11">
        <w:rPr>
          <w:rFonts w:ascii="Arial" w:hAnsi="Arial" w:cs="Arial"/>
        </w:rPr>
        <w:t>dans le ca</w:t>
      </w:r>
      <w:r w:rsidR="0015452D">
        <w:rPr>
          <w:rFonts w:ascii="Arial" w:hAnsi="Arial" w:cs="Arial"/>
        </w:rPr>
        <w:t>dre</w:t>
      </w:r>
      <w:r w:rsidR="00A1625C" w:rsidRPr="00CC3C11">
        <w:rPr>
          <w:rFonts w:ascii="Arial" w:hAnsi="Arial" w:cs="Arial"/>
        </w:rPr>
        <w:t xml:space="preserve"> d’un recours </w:t>
      </w:r>
      <w:r w:rsidR="00A1625C">
        <w:rPr>
          <w:rFonts w:ascii="Arial" w:hAnsi="Arial" w:cs="Arial"/>
        </w:rPr>
        <w:t xml:space="preserve">gracieux </w:t>
      </w:r>
      <w:r w:rsidR="00A1625C" w:rsidRPr="00CC3C11">
        <w:rPr>
          <w:rFonts w:ascii="Arial" w:hAnsi="Arial" w:cs="Arial"/>
        </w:rPr>
        <w:t>exercé auprès de l’autorité contractante, puis</w:t>
      </w:r>
      <w:r w:rsidR="00A1625C">
        <w:rPr>
          <w:rFonts w:ascii="Arial" w:hAnsi="Arial" w:cs="Arial"/>
        </w:rPr>
        <w:t xml:space="preserve">, </w:t>
      </w:r>
      <w:r w:rsidR="00FB5D97" w:rsidRPr="00CC3C11">
        <w:rPr>
          <w:rFonts w:ascii="Arial" w:hAnsi="Arial" w:cs="Arial"/>
        </w:rPr>
        <w:t>à l’amiable</w:t>
      </w:r>
      <w:r w:rsidR="0015452D">
        <w:rPr>
          <w:rFonts w:ascii="Arial" w:hAnsi="Arial" w:cs="Arial"/>
        </w:rPr>
        <w:t>,</w:t>
      </w:r>
      <w:r w:rsidR="00FB5D97" w:rsidRPr="00CC3C11">
        <w:rPr>
          <w:rFonts w:ascii="Arial" w:hAnsi="Arial" w:cs="Arial"/>
        </w:rPr>
        <w:t xml:space="preserve"> </w:t>
      </w:r>
      <w:r w:rsidR="00A1625C">
        <w:rPr>
          <w:rFonts w:ascii="Arial" w:hAnsi="Arial" w:cs="Arial"/>
        </w:rPr>
        <w:t>le cas échéant,</w:t>
      </w:r>
      <w:r w:rsidR="00A1625C" w:rsidRPr="00CC3C11">
        <w:rPr>
          <w:rFonts w:ascii="Arial" w:hAnsi="Arial" w:cs="Arial"/>
        </w:rPr>
        <w:t xml:space="preserve"> auprès du Comité de règlement des différends placé auprès de la Commission Nationale des Marchés Publics (CNMP).</w:t>
      </w:r>
    </w:p>
    <w:p w:rsidR="00DF6443" w:rsidRDefault="00DF6443" w:rsidP="00B140F6">
      <w:pPr>
        <w:jc w:val="both"/>
        <w:rPr>
          <w:rFonts w:ascii="Arial" w:hAnsi="Arial" w:cs="Arial"/>
        </w:rPr>
      </w:pPr>
    </w:p>
    <w:p w:rsidR="00DF6443" w:rsidRDefault="00DF6443" w:rsidP="00B140F6">
      <w:pPr>
        <w:pStyle w:val="BodyTextIndent"/>
        <w:ind w:left="0"/>
      </w:pPr>
      <w:r>
        <w:t>Recours contentieux : En cas de contestation de la</w:t>
      </w:r>
      <w:r w:rsidRPr="00D539C3">
        <w:t xml:space="preserve"> décision du Comité de Règlement des Différends</w:t>
      </w:r>
      <w:r>
        <w:t xml:space="preserve">, la partie qui s’estime lésée </w:t>
      </w:r>
      <w:r w:rsidRPr="00B64F8B">
        <w:rPr>
          <w:iCs/>
        </w:rPr>
        <w:t xml:space="preserve">peut saisir </w:t>
      </w:r>
      <w:r w:rsidR="00115A8E">
        <w:t>du litige</w:t>
      </w:r>
      <w:r w:rsidR="00115A8E" w:rsidRPr="00B64F8B">
        <w:rPr>
          <w:iCs/>
        </w:rPr>
        <w:t xml:space="preserve"> </w:t>
      </w:r>
      <w:r w:rsidRPr="00B64F8B">
        <w:rPr>
          <w:iCs/>
        </w:rPr>
        <w:t xml:space="preserve">la </w:t>
      </w:r>
      <w:r w:rsidRPr="00004880">
        <w:t xml:space="preserve"> </w:t>
      </w:r>
      <w:r w:rsidRPr="00146B9B">
        <w:t>Cour Supérieure des Comptes et du Contentieux Administratif</w:t>
      </w:r>
      <w:r>
        <w:t>.</w:t>
      </w:r>
    </w:p>
    <w:p w:rsidR="00DF6443" w:rsidRDefault="00DF6443" w:rsidP="00B140F6">
      <w:pPr>
        <w:pStyle w:val="BodyTextIndent"/>
      </w:pPr>
    </w:p>
    <w:p w:rsidR="00EB55E7" w:rsidRPr="00C81DAE" w:rsidRDefault="00EB55E7" w:rsidP="00EB55E7">
      <w:pPr>
        <w:pStyle w:val="BodyTextIndent"/>
        <w:ind w:left="0"/>
        <w:rPr>
          <w:iCs/>
          <w:szCs w:val="24"/>
          <w:lang w:eastAsia="en-US"/>
        </w:rPr>
      </w:pPr>
      <w:r w:rsidRPr="00B64F8B">
        <w:rPr>
          <w:iCs/>
        </w:rPr>
        <w:t xml:space="preserve">Seuls peuvent être portés devant la </w:t>
      </w:r>
      <w:r w:rsidRPr="00146B9B">
        <w:t>Cour Supérieure des Comptes et du Contentieux Administratif</w:t>
      </w:r>
      <w:r w:rsidRPr="00B64F8B">
        <w:rPr>
          <w:iCs/>
        </w:rPr>
        <w:t xml:space="preserve"> les chefs de demande et motifs énoncés dans</w:t>
      </w:r>
      <w:r w:rsidRPr="00C81DAE">
        <w:rPr>
          <w:iCs/>
          <w:sz w:val="20"/>
          <w:lang w:eastAsia="en-US"/>
        </w:rPr>
        <w:t xml:space="preserve"> </w:t>
      </w:r>
      <w:r w:rsidRPr="00C81DAE">
        <w:rPr>
          <w:iCs/>
          <w:szCs w:val="24"/>
          <w:lang w:eastAsia="en-US"/>
        </w:rPr>
        <w:t>le mémoire écrit dont le Comité de Règlement des Différends  a été saisi.</w:t>
      </w:r>
    </w:p>
    <w:p w:rsidR="00DF6443" w:rsidRPr="00776A9C" w:rsidRDefault="00DF6443" w:rsidP="005D3932">
      <w:pPr>
        <w:pStyle w:val="Heading3"/>
        <w:numPr>
          <w:ilvl w:val="2"/>
          <w:numId w:val="0"/>
        </w:numPr>
        <w:tabs>
          <w:tab w:val="num" w:pos="1440"/>
        </w:tabs>
        <w:spacing w:before="240" w:after="240"/>
        <w:jc w:val="both"/>
        <w:rPr>
          <w:rFonts w:cs="Arial"/>
          <w:i w:val="0"/>
          <w:sz w:val="22"/>
          <w:szCs w:val="22"/>
        </w:rPr>
      </w:pPr>
      <w:r>
        <w:rPr>
          <w:rFonts w:cs="Arial"/>
          <w:i w:val="0"/>
          <w:sz w:val="22"/>
          <w:szCs w:val="22"/>
        </w:rPr>
        <w:t>20 - Entrée en vigueur du m</w:t>
      </w:r>
      <w:r w:rsidRPr="00776A9C">
        <w:rPr>
          <w:rFonts w:cs="Arial"/>
          <w:i w:val="0"/>
          <w:sz w:val="22"/>
          <w:szCs w:val="22"/>
        </w:rPr>
        <w:t xml:space="preserve">arché </w:t>
      </w:r>
      <w:bookmarkEnd w:id="132"/>
      <w:bookmarkEnd w:id="133"/>
      <w:bookmarkEnd w:id="134"/>
      <w:bookmarkEnd w:id="135"/>
      <w:bookmarkEnd w:id="136"/>
      <w:bookmarkEnd w:id="137"/>
    </w:p>
    <w:p w:rsidR="00DF6443" w:rsidRPr="00AE16A2" w:rsidRDefault="00DF6443" w:rsidP="002325CF">
      <w:pPr>
        <w:jc w:val="both"/>
        <w:rPr>
          <w:rFonts w:ascii="Arial" w:hAnsi="Arial" w:cs="Arial"/>
          <w:sz w:val="22"/>
          <w:szCs w:val="22"/>
        </w:rPr>
      </w:pPr>
      <w:r>
        <w:rPr>
          <w:rFonts w:ascii="Arial" w:hAnsi="Arial" w:cs="Arial"/>
          <w:sz w:val="22"/>
          <w:szCs w:val="22"/>
        </w:rPr>
        <w:t>La date d’entrée en vigueur du m</w:t>
      </w:r>
      <w:r w:rsidRPr="00AE16A2">
        <w:rPr>
          <w:rFonts w:ascii="Arial" w:hAnsi="Arial" w:cs="Arial"/>
          <w:sz w:val="22"/>
          <w:szCs w:val="22"/>
        </w:rPr>
        <w:t xml:space="preserve">arché </w:t>
      </w:r>
      <w:r>
        <w:rPr>
          <w:rFonts w:ascii="Arial" w:hAnsi="Arial" w:cs="Arial"/>
          <w:sz w:val="22"/>
          <w:szCs w:val="22"/>
        </w:rPr>
        <w:t>est</w:t>
      </w:r>
      <w:r w:rsidRPr="00AE16A2">
        <w:rPr>
          <w:rFonts w:ascii="Arial" w:hAnsi="Arial" w:cs="Arial"/>
          <w:sz w:val="22"/>
          <w:szCs w:val="22"/>
        </w:rPr>
        <w:t xml:space="preserve"> la date à laquelle l</w:t>
      </w:r>
      <w:r>
        <w:rPr>
          <w:rFonts w:ascii="Arial" w:hAnsi="Arial" w:cs="Arial"/>
          <w:sz w:val="22"/>
          <w:szCs w:val="22"/>
        </w:rPr>
        <w:t>e prestataire de services</w:t>
      </w:r>
      <w:r w:rsidRPr="00AE16A2">
        <w:rPr>
          <w:rFonts w:ascii="Arial" w:hAnsi="Arial" w:cs="Arial"/>
          <w:sz w:val="22"/>
          <w:szCs w:val="22"/>
        </w:rPr>
        <w:t xml:space="preserve"> a reçu notification de commencer </w:t>
      </w:r>
      <w:r>
        <w:rPr>
          <w:rFonts w:ascii="Arial" w:hAnsi="Arial" w:cs="Arial"/>
          <w:sz w:val="22"/>
          <w:szCs w:val="22"/>
        </w:rPr>
        <w:t>ses prestations</w:t>
      </w:r>
      <w:r w:rsidRPr="00AE16A2">
        <w:rPr>
          <w:rFonts w:ascii="Arial" w:hAnsi="Arial" w:cs="Arial"/>
          <w:sz w:val="22"/>
          <w:szCs w:val="22"/>
        </w:rPr>
        <w:t xml:space="preserve">. </w:t>
      </w:r>
    </w:p>
    <w:p w:rsidR="0001260A" w:rsidRDefault="0001260A" w:rsidP="00A224B3">
      <w:pPr>
        <w:jc w:val="both"/>
        <w:rPr>
          <w:rFonts w:ascii="Arial" w:hAnsi="Arial"/>
          <w:b/>
          <w:sz w:val="22"/>
          <w:szCs w:val="22"/>
        </w:rPr>
        <w:sectPr w:rsidR="0001260A" w:rsidSect="007D45D1">
          <w:pgSz w:w="12240" w:h="15840" w:code="1"/>
          <w:pgMar w:top="1417" w:right="1417" w:bottom="1417" w:left="1417" w:header="708" w:footer="708" w:gutter="0"/>
          <w:cols w:space="708"/>
          <w:docGrid w:linePitch="360"/>
        </w:sectPr>
      </w:pPr>
    </w:p>
    <w:p w:rsidR="00DF6443" w:rsidRDefault="00DF6443" w:rsidP="00A224B3">
      <w:pPr>
        <w:jc w:val="center"/>
        <w:rPr>
          <w:rFonts w:ascii="Arial" w:hAnsi="Arial" w:cs="Arial"/>
          <w:b/>
          <w:sz w:val="40"/>
          <w:szCs w:val="32"/>
        </w:rPr>
      </w:pPr>
      <w:r>
        <w:rPr>
          <w:rFonts w:ascii="Arial" w:hAnsi="Arial" w:cs="Arial"/>
          <w:b/>
          <w:sz w:val="40"/>
          <w:szCs w:val="32"/>
        </w:rPr>
        <w:lastRenderedPageBreak/>
        <w:t>VI</w:t>
      </w:r>
    </w:p>
    <w:p w:rsidR="00DF6443" w:rsidRDefault="00DF6443" w:rsidP="00A224B3">
      <w:pPr>
        <w:jc w:val="center"/>
        <w:rPr>
          <w:rFonts w:ascii="Arial" w:hAnsi="Arial" w:cs="Arial"/>
          <w:b/>
          <w:sz w:val="40"/>
          <w:szCs w:val="32"/>
        </w:rPr>
      </w:pPr>
    </w:p>
    <w:p w:rsidR="00DF6443" w:rsidRPr="003D1FA5" w:rsidRDefault="00DF6443" w:rsidP="0001260A">
      <w:pPr>
        <w:jc w:val="center"/>
        <w:rPr>
          <w:rFonts w:ascii="Arial" w:hAnsi="Arial" w:cs="Arial"/>
        </w:rPr>
      </w:pPr>
      <w:r w:rsidRPr="003D1FA5">
        <w:rPr>
          <w:rFonts w:ascii="Arial" w:hAnsi="Arial" w:cs="Arial"/>
          <w:b/>
          <w:sz w:val="40"/>
          <w:szCs w:val="32"/>
        </w:rPr>
        <w:t>SPÉCIFICATIONS</w:t>
      </w:r>
      <w:r>
        <w:rPr>
          <w:rFonts w:ascii="Arial" w:hAnsi="Arial" w:cs="Arial"/>
          <w:b/>
          <w:sz w:val="40"/>
          <w:szCs w:val="32"/>
        </w:rPr>
        <w:t xml:space="preserve"> TECHNIQUES</w:t>
      </w:r>
    </w:p>
    <w:p w:rsidR="0001260A" w:rsidRDefault="0001260A" w:rsidP="00E2723F">
      <w:pPr>
        <w:jc w:val="center"/>
        <w:rPr>
          <w:rFonts w:ascii="Arial" w:hAnsi="Arial"/>
          <w:b/>
        </w:rPr>
        <w:sectPr w:rsidR="0001260A" w:rsidSect="0001260A">
          <w:pgSz w:w="12240" w:h="15840" w:code="1"/>
          <w:pgMar w:top="1411" w:right="1411" w:bottom="1411" w:left="1411" w:header="706" w:footer="706" w:gutter="0"/>
          <w:cols w:space="708"/>
          <w:vAlign w:val="center"/>
          <w:docGrid w:linePitch="360"/>
        </w:sectPr>
      </w:pPr>
    </w:p>
    <w:p w:rsidR="00DF6443" w:rsidRDefault="00DF6443" w:rsidP="00E2723F">
      <w:pPr>
        <w:jc w:val="center"/>
        <w:rPr>
          <w:rFonts w:ascii="Arial" w:hAnsi="Arial"/>
          <w:b/>
        </w:rPr>
      </w:pPr>
    </w:p>
    <w:p w:rsidR="00DF6443" w:rsidRDefault="00DF6443" w:rsidP="00A224B3">
      <w:pPr>
        <w:jc w:val="both"/>
        <w:rPr>
          <w:rFonts w:ascii="Arial" w:hAnsi="Arial"/>
          <w:b/>
        </w:rPr>
      </w:pPr>
    </w:p>
    <w:p w:rsidR="00E2723F" w:rsidRPr="00E2723F" w:rsidRDefault="00E2723F" w:rsidP="00E2723F">
      <w:pPr>
        <w:jc w:val="center"/>
        <w:rPr>
          <w:rFonts w:ascii="Arial" w:hAnsi="Arial"/>
          <w:b/>
          <w:bCs/>
          <w:sz w:val="32"/>
          <w:szCs w:val="32"/>
        </w:rPr>
      </w:pPr>
      <w:r w:rsidRPr="00E2723F">
        <w:rPr>
          <w:rFonts w:ascii="Arial" w:hAnsi="Arial"/>
          <w:b/>
          <w:bCs/>
          <w:sz w:val="32"/>
          <w:szCs w:val="32"/>
        </w:rPr>
        <w:t>VI - SPÉCIFICATIONS TECHNIQUES</w:t>
      </w:r>
    </w:p>
    <w:p w:rsidR="00DF6443" w:rsidRDefault="00DF6443" w:rsidP="00A224B3">
      <w:pPr>
        <w:jc w:val="both"/>
        <w:rPr>
          <w:rFonts w:ascii="Arial" w:hAnsi="Arial"/>
          <w:b/>
        </w:rPr>
      </w:pPr>
    </w:p>
    <w:p w:rsidR="00DF6443" w:rsidRDefault="00DF6443" w:rsidP="00A224B3">
      <w:pPr>
        <w:jc w:val="both"/>
        <w:rPr>
          <w:rFonts w:ascii="Arial" w:hAnsi="Arial"/>
          <w:bCs/>
          <w:i/>
          <w:iCs/>
          <w:sz w:val="28"/>
        </w:rPr>
      </w:pPr>
    </w:p>
    <w:p w:rsidR="00DF6443" w:rsidRDefault="00DF6443" w:rsidP="00A224B3">
      <w:pPr>
        <w:jc w:val="center"/>
        <w:rPr>
          <w:rFonts w:ascii="Arial" w:hAnsi="Arial"/>
          <w:bCs/>
          <w:sz w:val="28"/>
        </w:rPr>
      </w:pPr>
    </w:p>
    <w:p w:rsidR="00DF6443" w:rsidRDefault="00DF6443" w:rsidP="00A224B3">
      <w:pPr>
        <w:jc w:val="center"/>
        <w:rPr>
          <w:rFonts w:ascii="Arial" w:hAnsi="Arial"/>
          <w:b/>
          <w:sz w:val="28"/>
        </w:rPr>
      </w:pPr>
    </w:p>
    <w:p w:rsidR="00DF6443" w:rsidRDefault="00DF6443" w:rsidP="00A224B3">
      <w:pPr>
        <w:jc w:val="center"/>
        <w:rPr>
          <w:rFonts w:ascii="Arial" w:hAnsi="Arial"/>
          <w:b/>
          <w:sz w:val="28"/>
        </w:rPr>
      </w:pPr>
    </w:p>
    <w:p w:rsidR="00DF6443" w:rsidRPr="004A1242" w:rsidRDefault="00DF6443" w:rsidP="00A224B3">
      <w:pPr>
        <w:jc w:val="center"/>
        <w:rPr>
          <w:rFonts w:ascii="Arial" w:hAnsi="Arial"/>
          <w:b/>
          <w:sz w:val="28"/>
        </w:rPr>
      </w:pPr>
      <w:r w:rsidRPr="004A1242">
        <w:rPr>
          <w:rFonts w:ascii="Arial" w:hAnsi="Arial"/>
          <w:b/>
          <w:sz w:val="28"/>
        </w:rPr>
        <w:t>CAHIER DES CLAUSES TECHNIQUES</w:t>
      </w:r>
    </w:p>
    <w:p w:rsidR="00DF6443" w:rsidRPr="004A1242" w:rsidRDefault="00DF6443" w:rsidP="00A224B3">
      <w:pPr>
        <w:jc w:val="both"/>
        <w:rPr>
          <w:rFonts w:ascii="Arial" w:hAnsi="Arial"/>
          <w:b/>
          <w:i/>
          <w:iCs/>
          <w:sz w:val="28"/>
        </w:rPr>
      </w:pPr>
    </w:p>
    <w:p w:rsidR="00DF6443" w:rsidRDefault="00DF6443" w:rsidP="00A224B3">
      <w:pPr>
        <w:jc w:val="both"/>
        <w:rPr>
          <w:rFonts w:ascii="Arial" w:hAnsi="Arial"/>
          <w:bCs/>
          <w:i/>
          <w:iCs/>
          <w:sz w:val="28"/>
        </w:rPr>
      </w:pPr>
    </w:p>
    <w:p w:rsidR="00DF6443" w:rsidRDefault="00DF6443" w:rsidP="00A224B3">
      <w:pPr>
        <w:jc w:val="both"/>
        <w:rPr>
          <w:rFonts w:ascii="Arial" w:hAnsi="Arial"/>
          <w:bCs/>
          <w:i/>
          <w:iCs/>
          <w:sz w:val="28"/>
        </w:rPr>
      </w:pPr>
    </w:p>
    <w:p w:rsidR="00DF6443" w:rsidRDefault="00DF6443" w:rsidP="00A224B3">
      <w:pPr>
        <w:jc w:val="both"/>
        <w:rPr>
          <w:rFonts w:ascii="Arial" w:hAnsi="Arial"/>
          <w:bCs/>
          <w:i/>
          <w:iCs/>
          <w:sz w:val="28"/>
        </w:rPr>
      </w:pPr>
    </w:p>
    <w:p w:rsidR="00DF6443" w:rsidRDefault="00DF6443" w:rsidP="00A224B3">
      <w:pPr>
        <w:jc w:val="both"/>
        <w:rPr>
          <w:rFonts w:ascii="Arial" w:hAnsi="Arial"/>
          <w:bCs/>
          <w:i/>
          <w:iCs/>
          <w:sz w:val="28"/>
        </w:rPr>
      </w:pPr>
    </w:p>
    <w:p w:rsidR="00DF6443" w:rsidRDefault="00DF6443" w:rsidP="00A224B3">
      <w:pPr>
        <w:jc w:val="both"/>
        <w:rPr>
          <w:rFonts w:ascii="Arial" w:hAnsi="Arial"/>
          <w:bCs/>
          <w:i/>
          <w:iCs/>
          <w:sz w:val="28"/>
        </w:rPr>
      </w:pPr>
    </w:p>
    <w:p w:rsidR="00DF6443" w:rsidRDefault="00DF6443" w:rsidP="00A224B3">
      <w:pPr>
        <w:jc w:val="both"/>
        <w:rPr>
          <w:rFonts w:ascii="Arial" w:hAnsi="Arial"/>
          <w:bCs/>
          <w:i/>
          <w:iCs/>
          <w:sz w:val="28"/>
        </w:rPr>
      </w:pP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12"/>
      </w:tblGrid>
      <w:tr w:rsidR="00DF6443">
        <w:tc>
          <w:tcPr>
            <w:tcW w:w="9212" w:type="dxa"/>
          </w:tcPr>
          <w:p w:rsidR="00DF6443" w:rsidRDefault="00DF6443" w:rsidP="00046CFE">
            <w:pPr>
              <w:jc w:val="both"/>
              <w:rPr>
                <w:rFonts w:ascii="Arial" w:hAnsi="Arial"/>
                <w:bCs/>
                <w:i/>
                <w:iCs/>
                <w:sz w:val="28"/>
              </w:rPr>
            </w:pPr>
          </w:p>
          <w:p w:rsidR="00DF6443" w:rsidRDefault="006C2B87" w:rsidP="005F1026">
            <w:pPr>
              <w:spacing w:line="240" w:lineRule="exact"/>
              <w:jc w:val="both"/>
              <w:rPr>
                <w:rFonts w:ascii="Arial" w:hAnsi="Arial"/>
                <w:bCs/>
                <w:i/>
                <w:iCs/>
                <w:sz w:val="28"/>
              </w:rPr>
            </w:pPr>
            <w:r>
              <w:rPr>
                <w:rFonts w:ascii="Arial" w:hAnsi="Arial"/>
                <w:bCs/>
                <w:i/>
                <w:iCs/>
                <w:sz w:val="28"/>
              </w:rPr>
              <w:t>L</w:t>
            </w:r>
            <w:r w:rsidR="00DF6443">
              <w:rPr>
                <w:rFonts w:ascii="Arial" w:hAnsi="Arial"/>
                <w:bCs/>
                <w:i/>
                <w:iCs/>
                <w:sz w:val="28"/>
              </w:rPr>
              <w:t xml:space="preserve">E </w:t>
            </w:r>
            <w:r w:rsidRPr="006C2B87">
              <w:rPr>
                <w:rFonts w:ascii="Arial" w:hAnsi="Arial"/>
                <w:bCs/>
                <w:i/>
                <w:iCs/>
                <w:sz w:val="28"/>
              </w:rPr>
              <w:t>CAHIER DES CLAUSES TECHNIQUES PARTICULIERES</w:t>
            </w:r>
            <w:r w:rsidR="00DF6443">
              <w:rPr>
                <w:rFonts w:ascii="Arial" w:hAnsi="Arial"/>
                <w:bCs/>
                <w:i/>
                <w:iCs/>
                <w:sz w:val="28"/>
              </w:rPr>
              <w:t xml:space="preserve"> DECRIT LE PLUS CLAIREMENT POSSIBLE LES SERVICES QUE L'AUTORITE CONTRACTANTE  COMPTE ACQUERIR DANS LE CADRE DU PRESENT APPEL D'OFFRES.</w:t>
            </w:r>
          </w:p>
          <w:p w:rsidR="00DF6443" w:rsidRDefault="00DF6443" w:rsidP="005F1026">
            <w:pPr>
              <w:spacing w:line="240" w:lineRule="exact"/>
              <w:jc w:val="both"/>
              <w:rPr>
                <w:rFonts w:ascii="Arial" w:hAnsi="Arial"/>
                <w:bCs/>
                <w:i/>
                <w:iCs/>
                <w:sz w:val="28"/>
              </w:rPr>
            </w:pPr>
          </w:p>
        </w:tc>
      </w:tr>
    </w:tbl>
    <w:p w:rsidR="00DF6443" w:rsidRDefault="00DF6443" w:rsidP="00A224B3">
      <w:pPr>
        <w:ind w:left="1134"/>
        <w:jc w:val="both"/>
        <w:rPr>
          <w:rFonts w:ascii="Arial" w:hAnsi="Arial"/>
          <w:b/>
          <w:sz w:val="28"/>
        </w:rPr>
      </w:pPr>
    </w:p>
    <w:p w:rsidR="00DF6443" w:rsidRDefault="00DF6443" w:rsidP="00A224B3">
      <w:pPr>
        <w:ind w:left="1134"/>
        <w:jc w:val="both"/>
        <w:rPr>
          <w:rFonts w:ascii="Arial" w:hAnsi="Arial"/>
          <w:b/>
          <w:sz w:val="28"/>
        </w:rPr>
      </w:pPr>
    </w:p>
    <w:p w:rsidR="00DF6443" w:rsidRDefault="00DF6443" w:rsidP="00A224B3">
      <w:pPr>
        <w:jc w:val="both"/>
        <w:rPr>
          <w:rFonts w:ascii="Arial" w:hAnsi="Arial"/>
          <w:b/>
          <w:sz w:val="28"/>
        </w:rPr>
      </w:pPr>
    </w:p>
    <w:p w:rsidR="00DF6443" w:rsidRDefault="00DF6443" w:rsidP="00A224B3">
      <w:pPr>
        <w:ind w:left="1134"/>
        <w:jc w:val="both"/>
        <w:rPr>
          <w:rFonts w:ascii="Arial" w:hAnsi="Arial"/>
          <w:b/>
          <w:sz w:val="28"/>
        </w:rPr>
      </w:pPr>
    </w:p>
    <w:p w:rsidR="00DF6443" w:rsidRDefault="00DF6443" w:rsidP="00A224B3">
      <w:pPr>
        <w:ind w:left="1134"/>
        <w:jc w:val="both"/>
        <w:rPr>
          <w:rFonts w:ascii="Arial" w:hAnsi="Arial"/>
          <w:b/>
        </w:rPr>
      </w:pPr>
    </w:p>
    <w:p w:rsidR="00DF6443" w:rsidRDefault="00DF6443" w:rsidP="00A224B3">
      <w:pPr>
        <w:ind w:left="1134"/>
        <w:jc w:val="both"/>
        <w:rPr>
          <w:rFonts w:ascii="Arial" w:hAnsi="Arial"/>
          <w:b/>
        </w:rPr>
      </w:pPr>
    </w:p>
    <w:p w:rsidR="0001260A" w:rsidRDefault="0001260A" w:rsidP="00A224B3">
      <w:pPr>
        <w:ind w:left="1134"/>
        <w:jc w:val="both"/>
        <w:rPr>
          <w:rFonts w:ascii="Arial" w:hAnsi="Arial"/>
          <w:b/>
        </w:rPr>
        <w:sectPr w:rsidR="0001260A" w:rsidSect="007D45D1">
          <w:pgSz w:w="12240" w:h="15840" w:code="1"/>
          <w:pgMar w:top="1417" w:right="1417" w:bottom="1417" w:left="1417" w:header="708" w:footer="708" w:gutter="0"/>
          <w:cols w:space="708"/>
          <w:docGrid w:linePitch="360"/>
        </w:sectPr>
      </w:pPr>
    </w:p>
    <w:p w:rsidR="00DF6443" w:rsidRPr="003D1FA5" w:rsidRDefault="00DF6443" w:rsidP="00A224B3">
      <w:pPr>
        <w:jc w:val="center"/>
        <w:rPr>
          <w:rFonts w:ascii="Arial" w:hAnsi="Arial" w:cs="Arial"/>
          <w:b/>
          <w:bCs/>
          <w:sz w:val="36"/>
          <w:szCs w:val="36"/>
        </w:rPr>
      </w:pPr>
      <w:r w:rsidRPr="003D1FA5">
        <w:rPr>
          <w:rFonts w:ascii="Arial" w:hAnsi="Arial" w:cs="Arial"/>
          <w:b/>
          <w:bCs/>
          <w:sz w:val="36"/>
          <w:szCs w:val="36"/>
        </w:rPr>
        <w:lastRenderedPageBreak/>
        <w:t>VII</w:t>
      </w:r>
    </w:p>
    <w:p w:rsidR="00DF6443" w:rsidRPr="003D1FA5" w:rsidRDefault="00DF6443" w:rsidP="00A224B3">
      <w:pPr>
        <w:jc w:val="center"/>
        <w:rPr>
          <w:rFonts w:ascii="Arial" w:hAnsi="Arial" w:cs="Arial"/>
          <w:b/>
          <w:bCs/>
          <w:sz w:val="36"/>
          <w:szCs w:val="36"/>
        </w:rPr>
      </w:pPr>
    </w:p>
    <w:p w:rsidR="00DF6443" w:rsidRPr="003D1FA5" w:rsidRDefault="00DF6443" w:rsidP="0001260A">
      <w:pPr>
        <w:jc w:val="center"/>
        <w:rPr>
          <w:rFonts w:ascii="Arial" w:hAnsi="Arial" w:cs="Arial"/>
        </w:rPr>
      </w:pPr>
      <w:r w:rsidRPr="003D1FA5">
        <w:rPr>
          <w:rFonts w:ascii="Arial" w:hAnsi="Arial" w:cs="Arial"/>
          <w:b/>
          <w:bCs/>
          <w:sz w:val="36"/>
          <w:szCs w:val="36"/>
        </w:rPr>
        <w:t>FORMULAIRES TYPES</w:t>
      </w:r>
    </w:p>
    <w:p w:rsidR="0001260A" w:rsidRDefault="0001260A" w:rsidP="00A224B3">
      <w:pPr>
        <w:numPr>
          <w:ilvl w:val="12"/>
          <w:numId w:val="0"/>
        </w:numPr>
        <w:jc w:val="center"/>
        <w:rPr>
          <w:rFonts w:ascii="Arial" w:hAnsi="Arial" w:cs="Arial"/>
          <w:b/>
          <w:bCs/>
          <w:sz w:val="28"/>
          <w:u w:val="single"/>
        </w:rPr>
        <w:sectPr w:rsidR="0001260A" w:rsidSect="0001260A">
          <w:pgSz w:w="12240" w:h="15840" w:code="1"/>
          <w:pgMar w:top="1411" w:right="1411" w:bottom="1411" w:left="1411" w:header="706" w:footer="706" w:gutter="0"/>
          <w:cols w:space="708"/>
          <w:vAlign w:val="center"/>
          <w:docGrid w:linePitch="360"/>
        </w:sectPr>
      </w:pPr>
    </w:p>
    <w:p w:rsidR="0001260A" w:rsidRDefault="0001260A" w:rsidP="00A224B3">
      <w:pPr>
        <w:numPr>
          <w:ilvl w:val="12"/>
          <w:numId w:val="0"/>
        </w:numPr>
        <w:jc w:val="center"/>
        <w:rPr>
          <w:rFonts w:ascii="Arial" w:hAnsi="Arial" w:cs="Arial"/>
          <w:b/>
          <w:bCs/>
          <w:sz w:val="28"/>
          <w:u w:val="single"/>
        </w:rPr>
      </w:pPr>
    </w:p>
    <w:p w:rsidR="0001260A" w:rsidRDefault="0001260A" w:rsidP="00A224B3">
      <w:pPr>
        <w:numPr>
          <w:ilvl w:val="12"/>
          <w:numId w:val="0"/>
        </w:numPr>
        <w:jc w:val="center"/>
        <w:rPr>
          <w:rFonts w:ascii="Arial" w:hAnsi="Arial" w:cs="Arial"/>
          <w:b/>
          <w:bCs/>
          <w:sz w:val="28"/>
          <w:u w:val="single"/>
        </w:rPr>
      </w:pPr>
    </w:p>
    <w:p w:rsidR="0001260A" w:rsidRDefault="0001260A" w:rsidP="00A224B3">
      <w:pPr>
        <w:numPr>
          <w:ilvl w:val="12"/>
          <w:numId w:val="0"/>
        </w:numPr>
        <w:jc w:val="center"/>
        <w:rPr>
          <w:rFonts w:ascii="Arial" w:hAnsi="Arial" w:cs="Arial"/>
          <w:b/>
          <w:bCs/>
          <w:sz w:val="28"/>
          <w:u w:val="single"/>
        </w:rPr>
      </w:pPr>
    </w:p>
    <w:p w:rsidR="0001260A" w:rsidRDefault="0001260A" w:rsidP="00A224B3">
      <w:pPr>
        <w:numPr>
          <w:ilvl w:val="12"/>
          <w:numId w:val="0"/>
        </w:numPr>
        <w:jc w:val="center"/>
        <w:rPr>
          <w:rFonts w:ascii="Arial" w:hAnsi="Arial" w:cs="Arial"/>
          <w:b/>
          <w:bCs/>
          <w:sz w:val="28"/>
          <w:u w:val="single"/>
        </w:rPr>
      </w:pPr>
    </w:p>
    <w:p w:rsidR="0001260A" w:rsidRDefault="0001260A" w:rsidP="00A224B3">
      <w:pPr>
        <w:numPr>
          <w:ilvl w:val="12"/>
          <w:numId w:val="0"/>
        </w:numPr>
        <w:jc w:val="center"/>
        <w:rPr>
          <w:rFonts w:ascii="Arial" w:hAnsi="Arial" w:cs="Arial"/>
          <w:b/>
          <w:bCs/>
          <w:sz w:val="28"/>
          <w:u w:val="single"/>
        </w:rPr>
      </w:pPr>
    </w:p>
    <w:p w:rsidR="0001260A" w:rsidRDefault="0001260A" w:rsidP="00A224B3">
      <w:pPr>
        <w:numPr>
          <w:ilvl w:val="12"/>
          <w:numId w:val="0"/>
        </w:numPr>
        <w:jc w:val="center"/>
        <w:rPr>
          <w:rFonts w:ascii="Arial" w:hAnsi="Arial" w:cs="Arial"/>
          <w:b/>
          <w:bCs/>
          <w:sz w:val="28"/>
          <w:u w:val="single"/>
        </w:rPr>
      </w:pPr>
    </w:p>
    <w:p w:rsidR="0001260A" w:rsidRDefault="0001260A" w:rsidP="00A224B3">
      <w:pPr>
        <w:numPr>
          <w:ilvl w:val="12"/>
          <w:numId w:val="0"/>
        </w:numPr>
        <w:jc w:val="center"/>
        <w:rPr>
          <w:rFonts w:ascii="Arial" w:hAnsi="Arial" w:cs="Arial"/>
          <w:b/>
          <w:bCs/>
          <w:sz w:val="28"/>
          <w:u w:val="single"/>
        </w:rPr>
      </w:pPr>
    </w:p>
    <w:p w:rsidR="0001260A" w:rsidRDefault="0001260A" w:rsidP="00A224B3">
      <w:pPr>
        <w:numPr>
          <w:ilvl w:val="12"/>
          <w:numId w:val="0"/>
        </w:numPr>
        <w:jc w:val="center"/>
        <w:rPr>
          <w:rFonts w:ascii="Arial" w:hAnsi="Arial" w:cs="Arial"/>
          <w:b/>
          <w:bCs/>
          <w:sz w:val="28"/>
          <w:u w:val="single"/>
        </w:rPr>
      </w:pPr>
    </w:p>
    <w:p w:rsidR="00DF6443" w:rsidRPr="000B21D5" w:rsidRDefault="00DF6443" w:rsidP="00A224B3">
      <w:pPr>
        <w:numPr>
          <w:ilvl w:val="12"/>
          <w:numId w:val="0"/>
        </w:numPr>
        <w:jc w:val="center"/>
        <w:rPr>
          <w:rFonts w:ascii="Arial" w:hAnsi="Arial" w:cs="Arial"/>
          <w:b/>
          <w:bCs/>
          <w:sz w:val="28"/>
          <w:u w:val="single"/>
        </w:rPr>
      </w:pPr>
      <w:r w:rsidRPr="000B21D5">
        <w:rPr>
          <w:rFonts w:ascii="Arial" w:hAnsi="Arial" w:cs="Arial"/>
          <w:b/>
          <w:bCs/>
          <w:sz w:val="28"/>
          <w:u w:val="single"/>
        </w:rPr>
        <w:t>CONTENU</w:t>
      </w:r>
    </w:p>
    <w:p w:rsidR="00DF6443" w:rsidRPr="000B21D5" w:rsidRDefault="00DF6443" w:rsidP="00A224B3">
      <w:pPr>
        <w:numPr>
          <w:ilvl w:val="12"/>
          <w:numId w:val="0"/>
        </w:numPr>
        <w:jc w:val="both"/>
        <w:rPr>
          <w:sz w:val="28"/>
        </w:rPr>
      </w:pPr>
    </w:p>
    <w:p w:rsidR="00DF6443" w:rsidRDefault="00DF6443" w:rsidP="00A224B3">
      <w:pPr>
        <w:numPr>
          <w:ilvl w:val="12"/>
          <w:numId w:val="0"/>
        </w:numPr>
        <w:jc w:val="both"/>
        <w:rPr>
          <w:color w:val="0000FF"/>
          <w:sz w:val="28"/>
        </w:rPr>
      </w:pPr>
    </w:p>
    <w:p w:rsidR="00DF6443" w:rsidRDefault="00DF6443" w:rsidP="00A224B3">
      <w:pPr>
        <w:numPr>
          <w:ilvl w:val="12"/>
          <w:numId w:val="0"/>
        </w:numPr>
        <w:jc w:val="both"/>
        <w:rPr>
          <w:color w:val="0000FF"/>
          <w:sz w:val="28"/>
        </w:rPr>
      </w:pPr>
    </w:p>
    <w:p w:rsidR="00DF6443" w:rsidRPr="00912304" w:rsidRDefault="00DF6443" w:rsidP="00A224B3">
      <w:pPr>
        <w:numPr>
          <w:ilvl w:val="12"/>
          <w:numId w:val="0"/>
        </w:numPr>
        <w:jc w:val="both"/>
        <w:rPr>
          <w:b/>
          <w:bCs/>
          <w:color w:val="0000FF"/>
          <w:sz w:val="28"/>
        </w:rPr>
      </w:pPr>
    </w:p>
    <w:p w:rsidR="00DF6443" w:rsidRPr="00912304" w:rsidRDefault="00DF6443" w:rsidP="00A224B3">
      <w:pPr>
        <w:suppressAutoHyphens/>
        <w:rPr>
          <w:b/>
          <w:bCs/>
        </w:rPr>
      </w:pPr>
    </w:p>
    <w:p w:rsidR="00DF6443" w:rsidRPr="00912304" w:rsidRDefault="00EA44DB" w:rsidP="00A224B3">
      <w:pPr>
        <w:pStyle w:val="TOC2"/>
      </w:pPr>
      <w:r w:rsidRPr="00912304">
        <w:fldChar w:fldCharType="begin"/>
      </w:r>
      <w:r w:rsidR="00DF6443" w:rsidRPr="00912304">
        <w:instrText xml:space="preserve"> TOC \t "Heading 3,2" </w:instrText>
      </w:r>
      <w:r w:rsidRPr="00912304">
        <w:fldChar w:fldCharType="separate"/>
      </w:r>
      <w:r w:rsidR="00DF6443" w:rsidRPr="00912304">
        <w:t>1. Formulaire d’offre</w:t>
      </w:r>
    </w:p>
    <w:p w:rsidR="00DF6443" w:rsidRPr="00912304" w:rsidRDefault="00DF6443" w:rsidP="00A224B3">
      <w:pPr>
        <w:pStyle w:val="TOC2"/>
      </w:pPr>
      <w:r w:rsidRPr="00912304">
        <w:t>2. Formulaire de bordereau des quantités et des  prix unitaires</w:t>
      </w:r>
    </w:p>
    <w:p w:rsidR="00DF6443" w:rsidRPr="00912304" w:rsidRDefault="00DF6443" w:rsidP="00A224B3">
      <w:pPr>
        <w:pStyle w:val="TOC2"/>
      </w:pPr>
      <w:r w:rsidRPr="00912304">
        <w:t>3. Formulaire de marché</w:t>
      </w:r>
    </w:p>
    <w:p w:rsidR="00DF6443" w:rsidRPr="00912304" w:rsidRDefault="00DF6443" w:rsidP="00A224B3">
      <w:pPr>
        <w:pStyle w:val="TOC2"/>
      </w:pPr>
      <w:r w:rsidRPr="00912304">
        <w:t>4. Formulaire de garantie de soumission</w:t>
      </w:r>
      <w:r w:rsidRPr="00912304">
        <w:tab/>
      </w:r>
    </w:p>
    <w:p w:rsidR="00DF6443" w:rsidRPr="00912304" w:rsidRDefault="00DF6443" w:rsidP="00A224B3">
      <w:pPr>
        <w:pStyle w:val="TOC2"/>
      </w:pPr>
      <w:r w:rsidRPr="00912304">
        <w:t>5. Formulaire de garantie de bonne exécution</w:t>
      </w:r>
    </w:p>
    <w:p w:rsidR="00DF6443" w:rsidRPr="00912304" w:rsidRDefault="00DF6443" w:rsidP="008241B8">
      <w:pPr>
        <w:pStyle w:val="TOC2"/>
      </w:pPr>
      <w:r w:rsidRPr="00912304">
        <w:t>6. Formulaire de garantie de restitution de l’avance</w:t>
      </w:r>
    </w:p>
    <w:p w:rsidR="00DF6443" w:rsidRPr="00912304" w:rsidRDefault="00DF6443" w:rsidP="00A224B3">
      <w:pPr>
        <w:rPr>
          <w:rFonts w:ascii="Arial" w:hAnsi="Arial" w:cs="Arial"/>
          <w:b/>
          <w:bCs/>
        </w:rPr>
      </w:pPr>
      <w:r>
        <w:rPr>
          <w:rFonts w:ascii="Arial" w:hAnsi="Arial" w:cs="Arial"/>
          <w:b/>
          <w:bCs/>
        </w:rPr>
        <w:t>7</w:t>
      </w:r>
      <w:r w:rsidRPr="00912304">
        <w:rPr>
          <w:rFonts w:ascii="Arial" w:hAnsi="Arial" w:cs="Arial"/>
          <w:b/>
          <w:bCs/>
        </w:rPr>
        <w:t>. Formulaire de déclaration d’inexistence de limitations à l’éligibilité</w:t>
      </w:r>
    </w:p>
    <w:p w:rsidR="00DF6443" w:rsidRPr="00912304" w:rsidRDefault="00EA44DB" w:rsidP="00A224B3">
      <w:pPr>
        <w:numPr>
          <w:ilvl w:val="12"/>
          <w:numId w:val="0"/>
        </w:numPr>
        <w:jc w:val="both"/>
        <w:rPr>
          <w:b/>
          <w:bCs/>
          <w:color w:val="0000FF"/>
          <w:sz w:val="28"/>
        </w:rPr>
      </w:pPr>
      <w:r w:rsidRPr="00912304">
        <w:fldChar w:fldCharType="end"/>
      </w:r>
    </w:p>
    <w:p w:rsidR="00DF6443" w:rsidRPr="00912304" w:rsidRDefault="00DF6443" w:rsidP="00A224B3">
      <w:pPr>
        <w:numPr>
          <w:ilvl w:val="12"/>
          <w:numId w:val="0"/>
        </w:numPr>
        <w:jc w:val="both"/>
        <w:rPr>
          <w:b/>
          <w:bCs/>
          <w:color w:val="0000FF"/>
          <w:sz w:val="28"/>
        </w:rPr>
      </w:pPr>
    </w:p>
    <w:p w:rsidR="00DF6443" w:rsidRDefault="00DF6443" w:rsidP="00A224B3">
      <w:pPr>
        <w:numPr>
          <w:ilvl w:val="12"/>
          <w:numId w:val="0"/>
        </w:numPr>
        <w:jc w:val="both"/>
        <w:rPr>
          <w:color w:val="0000FF"/>
          <w:sz w:val="28"/>
        </w:rPr>
      </w:pPr>
    </w:p>
    <w:p w:rsidR="00DF6443" w:rsidRDefault="00DF6443" w:rsidP="00A224B3">
      <w:pPr>
        <w:numPr>
          <w:ilvl w:val="12"/>
          <w:numId w:val="0"/>
        </w:numPr>
        <w:jc w:val="both"/>
        <w:rPr>
          <w:color w:val="0000FF"/>
          <w:sz w:val="28"/>
        </w:rPr>
      </w:pPr>
    </w:p>
    <w:p w:rsidR="00DF6443" w:rsidRDefault="00E00265" w:rsidP="00E00265">
      <w:pPr>
        <w:ind w:left="1134"/>
        <w:jc w:val="both"/>
        <w:rPr>
          <w:rFonts w:ascii="Arial" w:hAnsi="Arial"/>
          <w:b/>
        </w:rPr>
      </w:pPr>
      <w:r>
        <w:rPr>
          <w:rFonts w:ascii="Arial" w:hAnsi="Arial"/>
        </w:rPr>
        <w:br w:type="page"/>
      </w:r>
    </w:p>
    <w:p w:rsidR="00DF6443" w:rsidRDefault="00DF6443" w:rsidP="00A224B3">
      <w:pPr>
        <w:jc w:val="center"/>
        <w:rPr>
          <w:rFonts w:ascii="Arial" w:hAnsi="Arial"/>
          <w:b/>
        </w:rPr>
      </w:pPr>
    </w:p>
    <w:p w:rsidR="00DF6443" w:rsidRDefault="00DF6443" w:rsidP="00A224B3">
      <w:pPr>
        <w:jc w:val="center"/>
        <w:rPr>
          <w:rFonts w:ascii="Arial" w:hAnsi="Arial"/>
          <w:b/>
        </w:rPr>
      </w:pPr>
      <w:r>
        <w:rPr>
          <w:rFonts w:ascii="Arial" w:hAnsi="Arial"/>
          <w:b/>
        </w:rPr>
        <w:t xml:space="preserve">1. Formulaire </w:t>
      </w:r>
      <w:r w:rsidR="00E2723F">
        <w:rPr>
          <w:rFonts w:ascii="Arial" w:hAnsi="Arial"/>
          <w:b/>
        </w:rPr>
        <w:t>d’offre</w:t>
      </w:r>
    </w:p>
    <w:p w:rsidR="00DF6443" w:rsidRDefault="00DF6443" w:rsidP="00A224B3">
      <w:pPr>
        <w:ind w:left="1134"/>
        <w:jc w:val="both"/>
        <w:rPr>
          <w:rFonts w:ascii="Arial" w:hAnsi="Arial"/>
          <w:b/>
        </w:rPr>
      </w:pPr>
    </w:p>
    <w:p w:rsidR="00DF6443" w:rsidRDefault="00DF6443" w:rsidP="00A224B3">
      <w:pPr>
        <w:ind w:left="1134"/>
        <w:jc w:val="both"/>
        <w:rPr>
          <w:rFonts w:ascii="Arial" w:hAnsi="Arial"/>
          <w:b/>
        </w:rPr>
      </w:pPr>
    </w:p>
    <w:p w:rsidR="00DF6443" w:rsidRDefault="00DF6443" w:rsidP="00A224B3">
      <w:pPr>
        <w:ind w:left="1134"/>
        <w:jc w:val="both"/>
        <w:rPr>
          <w:rFonts w:ascii="Arial" w:hAnsi="Arial"/>
        </w:rPr>
      </w:pPr>
    </w:p>
    <w:p w:rsidR="00DF6443" w:rsidRDefault="00DF6443" w:rsidP="00A224B3">
      <w:pPr>
        <w:ind w:left="1134"/>
        <w:jc w:val="both"/>
        <w:rPr>
          <w:rFonts w:ascii="Arial" w:hAnsi="Arial"/>
        </w:rPr>
      </w:pPr>
    </w:p>
    <w:p w:rsidR="00DF6443" w:rsidRDefault="00DF6443" w:rsidP="00A224B3">
      <w:pPr>
        <w:spacing w:line="240" w:lineRule="exact"/>
        <w:jc w:val="both"/>
        <w:rPr>
          <w:rFonts w:ascii="Arial" w:hAnsi="Arial"/>
        </w:rPr>
      </w:pPr>
      <w:r>
        <w:rPr>
          <w:rFonts w:ascii="Arial" w:hAnsi="Arial"/>
        </w:rPr>
        <w:t xml:space="preserve">                </w:t>
      </w:r>
    </w:p>
    <w:p w:rsidR="00DF6443" w:rsidRPr="008F15ED" w:rsidRDefault="00DF6443" w:rsidP="00A224B3">
      <w:pPr>
        <w:spacing w:line="240" w:lineRule="exact"/>
        <w:jc w:val="both"/>
        <w:rPr>
          <w:rFonts w:ascii="Arial" w:hAnsi="Arial"/>
          <w:sz w:val="22"/>
          <w:szCs w:val="22"/>
        </w:rPr>
      </w:pPr>
      <w:r w:rsidRPr="008F15ED">
        <w:rPr>
          <w:rFonts w:ascii="Arial" w:hAnsi="Arial"/>
          <w:sz w:val="22"/>
          <w:szCs w:val="22"/>
        </w:rPr>
        <w:t xml:space="preserve">                 A : </w:t>
      </w:r>
      <w:r w:rsidRPr="008F15ED">
        <w:rPr>
          <w:rFonts w:ascii="Arial" w:hAnsi="Arial"/>
          <w:i/>
          <w:sz w:val="22"/>
          <w:szCs w:val="22"/>
        </w:rPr>
        <w:t>(Nom et adresse de l'autorité contractante)</w:t>
      </w:r>
    </w:p>
    <w:p w:rsidR="00DF6443" w:rsidRPr="008F15ED" w:rsidRDefault="00DF6443" w:rsidP="00A224B3">
      <w:pPr>
        <w:ind w:left="1134"/>
        <w:jc w:val="both"/>
        <w:rPr>
          <w:rFonts w:ascii="Arial" w:hAnsi="Arial"/>
          <w:sz w:val="22"/>
          <w:szCs w:val="22"/>
        </w:rPr>
      </w:pPr>
    </w:p>
    <w:p w:rsidR="00DF6443" w:rsidRPr="008F15ED" w:rsidRDefault="00DF6443" w:rsidP="00A224B3">
      <w:pPr>
        <w:ind w:left="1134"/>
        <w:jc w:val="both"/>
        <w:rPr>
          <w:rFonts w:ascii="Arial" w:hAnsi="Arial"/>
          <w:sz w:val="22"/>
          <w:szCs w:val="22"/>
        </w:rPr>
      </w:pPr>
    </w:p>
    <w:p w:rsidR="00DF6443" w:rsidRPr="008F15ED" w:rsidRDefault="00DF6443" w:rsidP="00A224B3">
      <w:pPr>
        <w:ind w:left="1134"/>
        <w:jc w:val="both"/>
        <w:rPr>
          <w:rFonts w:ascii="Arial" w:hAnsi="Arial"/>
          <w:sz w:val="22"/>
          <w:szCs w:val="22"/>
        </w:rPr>
      </w:pPr>
    </w:p>
    <w:p w:rsidR="00DF6443" w:rsidRPr="008F15ED" w:rsidRDefault="00DF6443" w:rsidP="00A224B3">
      <w:pPr>
        <w:spacing w:line="240" w:lineRule="exact"/>
        <w:ind w:left="1134"/>
        <w:jc w:val="both"/>
        <w:rPr>
          <w:rFonts w:ascii="Arial" w:hAnsi="Arial"/>
          <w:sz w:val="22"/>
          <w:szCs w:val="22"/>
        </w:rPr>
      </w:pPr>
      <w:r>
        <w:rPr>
          <w:rFonts w:ascii="Arial" w:hAnsi="Arial"/>
          <w:sz w:val="22"/>
          <w:szCs w:val="22"/>
        </w:rPr>
        <w:t>Madame/</w:t>
      </w:r>
      <w:r w:rsidRPr="008F15ED">
        <w:rPr>
          <w:rFonts w:ascii="Arial" w:hAnsi="Arial"/>
          <w:sz w:val="22"/>
          <w:szCs w:val="22"/>
        </w:rPr>
        <w:t>M</w:t>
      </w:r>
      <w:r>
        <w:rPr>
          <w:rFonts w:ascii="Arial" w:hAnsi="Arial"/>
          <w:sz w:val="22"/>
          <w:szCs w:val="22"/>
        </w:rPr>
        <w:t>onsieur</w:t>
      </w:r>
      <w:r w:rsidRPr="008F15ED">
        <w:rPr>
          <w:rFonts w:ascii="Arial" w:hAnsi="Arial"/>
          <w:sz w:val="22"/>
          <w:szCs w:val="22"/>
        </w:rPr>
        <w:t>,</w:t>
      </w:r>
    </w:p>
    <w:p w:rsidR="00DF6443" w:rsidRPr="008F15ED" w:rsidRDefault="00DF6443" w:rsidP="00A224B3">
      <w:pPr>
        <w:ind w:left="1134"/>
        <w:jc w:val="both"/>
        <w:rPr>
          <w:rFonts w:ascii="Arial" w:hAnsi="Arial"/>
          <w:sz w:val="22"/>
          <w:szCs w:val="22"/>
        </w:rPr>
      </w:pPr>
    </w:p>
    <w:p w:rsidR="00DF6443" w:rsidRPr="008F15ED" w:rsidRDefault="00DF6443" w:rsidP="006E3361">
      <w:pPr>
        <w:spacing w:line="240" w:lineRule="exact"/>
        <w:ind w:left="1134"/>
        <w:jc w:val="both"/>
        <w:rPr>
          <w:rFonts w:ascii="Arial" w:hAnsi="Arial"/>
          <w:sz w:val="22"/>
          <w:szCs w:val="22"/>
        </w:rPr>
      </w:pPr>
      <w:r w:rsidRPr="008F15ED">
        <w:rPr>
          <w:rFonts w:ascii="Arial" w:hAnsi="Arial"/>
          <w:sz w:val="22"/>
          <w:szCs w:val="22"/>
        </w:rPr>
        <w:t xml:space="preserve">Après avoir examiné le dossier d'appel d'offres n° </w:t>
      </w:r>
      <w:r w:rsidRPr="008F15ED">
        <w:rPr>
          <w:rFonts w:ascii="Arial" w:hAnsi="Arial"/>
          <w:i/>
          <w:sz w:val="22"/>
          <w:szCs w:val="22"/>
        </w:rPr>
        <w:t>(insérer le numéro)</w:t>
      </w:r>
      <w:r w:rsidRPr="008F15ED">
        <w:rPr>
          <w:rFonts w:ascii="Arial" w:hAnsi="Arial"/>
          <w:sz w:val="22"/>
          <w:szCs w:val="22"/>
        </w:rPr>
        <w:t xml:space="preserve">, dont nous vous accusons ici officiellement réception, nous, soussignés, offrons de fournir </w:t>
      </w:r>
      <w:r w:rsidRPr="008F15ED">
        <w:rPr>
          <w:rFonts w:ascii="Arial" w:hAnsi="Arial"/>
          <w:i/>
          <w:sz w:val="22"/>
          <w:szCs w:val="22"/>
        </w:rPr>
        <w:t xml:space="preserve">(description des </w:t>
      </w:r>
      <w:r>
        <w:rPr>
          <w:rFonts w:ascii="Arial" w:hAnsi="Arial"/>
          <w:i/>
          <w:sz w:val="22"/>
          <w:szCs w:val="22"/>
        </w:rPr>
        <w:t>services</w:t>
      </w:r>
      <w:r w:rsidRPr="008F15ED">
        <w:rPr>
          <w:rFonts w:ascii="Arial" w:hAnsi="Arial"/>
          <w:i/>
          <w:sz w:val="22"/>
          <w:szCs w:val="22"/>
        </w:rPr>
        <w:t>)</w:t>
      </w:r>
      <w:r w:rsidRPr="008F15ED">
        <w:rPr>
          <w:rFonts w:ascii="Arial" w:hAnsi="Arial"/>
          <w:sz w:val="22"/>
          <w:szCs w:val="22"/>
        </w:rPr>
        <w:t xml:space="preserve"> conformément au dossier d'appel d'offres et pour la somme de </w:t>
      </w:r>
      <w:r w:rsidRPr="008F15ED">
        <w:rPr>
          <w:rFonts w:ascii="Arial" w:hAnsi="Arial"/>
          <w:i/>
          <w:sz w:val="22"/>
          <w:szCs w:val="22"/>
        </w:rPr>
        <w:t>(prix total de l'offre en chiffres et en lettres)</w:t>
      </w:r>
      <w:r w:rsidRPr="008F15ED">
        <w:rPr>
          <w:rFonts w:ascii="Arial" w:hAnsi="Arial"/>
          <w:sz w:val="22"/>
          <w:szCs w:val="22"/>
        </w:rPr>
        <w:t xml:space="preserve"> ou autres montants énumérés au bordereau des quantités et des prix unitaires ci-joint et qui fait partie de la présente offre.</w:t>
      </w:r>
    </w:p>
    <w:p w:rsidR="00DF6443" w:rsidRPr="008F15ED" w:rsidRDefault="00DF6443" w:rsidP="00A224B3">
      <w:pPr>
        <w:ind w:left="1134"/>
        <w:jc w:val="both"/>
        <w:rPr>
          <w:rFonts w:ascii="Arial" w:hAnsi="Arial"/>
          <w:sz w:val="22"/>
          <w:szCs w:val="22"/>
        </w:rPr>
      </w:pPr>
    </w:p>
    <w:p w:rsidR="00DF6443" w:rsidRPr="008F15ED" w:rsidRDefault="00DF6443" w:rsidP="006E3361">
      <w:pPr>
        <w:spacing w:line="240" w:lineRule="exact"/>
        <w:ind w:left="1134"/>
        <w:jc w:val="both"/>
        <w:rPr>
          <w:rFonts w:ascii="Arial" w:hAnsi="Arial"/>
          <w:sz w:val="22"/>
          <w:szCs w:val="22"/>
        </w:rPr>
      </w:pPr>
      <w:r w:rsidRPr="008F15ED">
        <w:rPr>
          <w:rFonts w:ascii="Arial" w:hAnsi="Arial"/>
          <w:sz w:val="22"/>
          <w:szCs w:val="22"/>
        </w:rPr>
        <w:t xml:space="preserve">Nous nous engageons, si notre offre est acceptée, à </w:t>
      </w:r>
      <w:r w:rsidRPr="008F15ED">
        <w:rPr>
          <w:rFonts w:ascii="Arial" w:hAnsi="Arial"/>
          <w:i/>
          <w:iCs/>
          <w:sz w:val="22"/>
          <w:szCs w:val="22"/>
        </w:rPr>
        <w:t>[</w:t>
      </w:r>
      <w:r>
        <w:rPr>
          <w:rFonts w:ascii="Arial" w:hAnsi="Arial"/>
          <w:i/>
          <w:iCs/>
          <w:sz w:val="22"/>
          <w:szCs w:val="22"/>
        </w:rPr>
        <w:t>exécuter les prestations de services</w:t>
      </w:r>
      <w:r w:rsidRPr="008F15ED">
        <w:rPr>
          <w:rFonts w:ascii="Arial" w:hAnsi="Arial"/>
          <w:i/>
          <w:iCs/>
          <w:sz w:val="22"/>
          <w:szCs w:val="22"/>
        </w:rPr>
        <w:t>]</w:t>
      </w:r>
      <w:r w:rsidRPr="008F15ED">
        <w:rPr>
          <w:rFonts w:ascii="Arial" w:hAnsi="Arial"/>
          <w:sz w:val="22"/>
          <w:szCs w:val="22"/>
        </w:rPr>
        <w:t xml:space="preserve"> dans un délai de </w:t>
      </w:r>
      <w:r w:rsidRPr="008F15ED">
        <w:rPr>
          <w:rFonts w:ascii="Arial" w:hAnsi="Arial"/>
          <w:i/>
          <w:sz w:val="22"/>
          <w:szCs w:val="22"/>
        </w:rPr>
        <w:t>(à fixer)</w:t>
      </w:r>
      <w:r w:rsidRPr="008F15ED">
        <w:rPr>
          <w:rFonts w:ascii="Arial" w:hAnsi="Arial"/>
          <w:sz w:val="22"/>
          <w:szCs w:val="22"/>
        </w:rPr>
        <w:t xml:space="preserve"> et ce, à compter du lendemain de la date que vous porterez sur votre ordre de service de commencer les prestations.</w:t>
      </w:r>
    </w:p>
    <w:p w:rsidR="00DF6443" w:rsidRPr="008F15ED" w:rsidRDefault="00DF6443" w:rsidP="00A224B3">
      <w:pPr>
        <w:ind w:left="1134"/>
        <w:jc w:val="both"/>
        <w:rPr>
          <w:rFonts w:ascii="Arial" w:hAnsi="Arial"/>
          <w:sz w:val="22"/>
          <w:szCs w:val="22"/>
        </w:rPr>
      </w:pPr>
    </w:p>
    <w:p w:rsidR="00DF6443" w:rsidRPr="008F15ED" w:rsidRDefault="00DF6443" w:rsidP="00A224B3">
      <w:pPr>
        <w:spacing w:line="240" w:lineRule="exact"/>
        <w:ind w:left="1134"/>
        <w:jc w:val="both"/>
        <w:rPr>
          <w:rFonts w:ascii="Arial" w:hAnsi="Arial"/>
          <w:sz w:val="22"/>
          <w:szCs w:val="22"/>
        </w:rPr>
      </w:pPr>
      <w:r w:rsidRPr="008F15ED">
        <w:rPr>
          <w:rFonts w:ascii="Arial" w:hAnsi="Arial"/>
          <w:sz w:val="22"/>
          <w:szCs w:val="22"/>
        </w:rPr>
        <w:t xml:space="preserve">Si notre offre est acceptée, nous obtiendrons une garantie bancaire de bonne exécution de </w:t>
      </w:r>
      <w:r>
        <w:rPr>
          <w:rFonts w:ascii="Arial" w:hAnsi="Arial"/>
          <w:sz w:val="22"/>
          <w:szCs w:val="22"/>
        </w:rPr>
        <w:t>….. (</w:t>
      </w:r>
      <w:proofErr w:type="gramStart"/>
      <w:r w:rsidRPr="001A0E90">
        <w:rPr>
          <w:rFonts w:ascii="Arial" w:hAnsi="Arial"/>
          <w:i/>
          <w:sz w:val="22"/>
          <w:szCs w:val="22"/>
        </w:rPr>
        <w:t>variant</w:t>
      </w:r>
      <w:proofErr w:type="gramEnd"/>
      <w:r w:rsidRPr="001A0E90">
        <w:rPr>
          <w:rFonts w:ascii="Arial" w:hAnsi="Arial"/>
          <w:i/>
          <w:sz w:val="22"/>
          <w:szCs w:val="22"/>
        </w:rPr>
        <w:t xml:space="preserve"> de deux à cinq pour cent</w:t>
      </w:r>
      <w:r>
        <w:rPr>
          <w:rFonts w:ascii="Arial" w:hAnsi="Arial"/>
          <w:sz w:val="22"/>
          <w:szCs w:val="22"/>
        </w:rPr>
        <w:t>)</w:t>
      </w:r>
      <w:r w:rsidRPr="008F15ED">
        <w:rPr>
          <w:rFonts w:ascii="Arial" w:hAnsi="Arial"/>
          <w:i/>
          <w:iCs/>
          <w:sz w:val="22"/>
          <w:szCs w:val="22"/>
        </w:rPr>
        <w:t xml:space="preserve"> </w:t>
      </w:r>
      <w:r w:rsidRPr="008F15ED">
        <w:rPr>
          <w:rFonts w:ascii="Arial" w:hAnsi="Arial"/>
          <w:sz w:val="22"/>
          <w:szCs w:val="22"/>
        </w:rPr>
        <w:t>du montant du marché qui me sera attribué, pour l'exécution satisfaisante de celui-ci.</w:t>
      </w:r>
    </w:p>
    <w:p w:rsidR="00DF6443" w:rsidRPr="008F15ED" w:rsidRDefault="00DF6443" w:rsidP="00A224B3">
      <w:pPr>
        <w:spacing w:line="240" w:lineRule="exact"/>
        <w:ind w:left="1134"/>
        <w:jc w:val="both"/>
        <w:rPr>
          <w:rFonts w:ascii="Arial" w:hAnsi="Arial"/>
          <w:sz w:val="22"/>
          <w:szCs w:val="22"/>
        </w:rPr>
      </w:pPr>
    </w:p>
    <w:p w:rsidR="00DF6443" w:rsidRPr="008F15ED" w:rsidRDefault="00DF6443" w:rsidP="00A224B3">
      <w:pPr>
        <w:spacing w:line="240" w:lineRule="exact"/>
        <w:ind w:left="1134"/>
        <w:jc w:val="both"/>
        <w:rPr>
          <w:rFonts w:ascii="Arial" w:hAnsi="Arial"/>
          <w:sz w:val="22"/>
          <w:szCs w:val="22"/>
        </w:rPr>
      </w:pPr>
      <w:r w:rsidRPr="008F15ED">
        <w:rPr>
          <w:rFonts w:ascii="Arial" w:hAnsi="Arial"/>
          <w:sz w:val="22"/>
          <w:szCs w:val="22"/>
        </w:rPr>
        <w:t xml:space="preserve">Nous nous engageons sur les termes de cette offre pour une période de </w:t>
      </w:r>
      <w:r w:rsidR="00231C28">
        <w:rPr>
          <w:rFonts w:ascii="Arial" w:hAnsi="Arial"/>
          <w:sz w:val="22"/>
          <w:szCs w:val="22"/>
        </w:rPr>
        <w:t>………</w:t>
      </w:r>
      <w:r w:rsidR="00231C28" w:rsidRPr="008F15ED">
        <w:rPr>
          <w:rFonts w:ascii="Arial" w:hAnsi="Arial"/>
          <w:sz w:val="22"/>
          <w:szCs w:val="22"/>
        </w:rPr>
        <w:t>jours</w:t>
      </w:r>
      <w:r w:rsidR="00231C28">
        <w:rPr>
          <w:rFonts w:ascii="Arial" w:hAnsi="Arial"/>
          <w:sz w:val="22"/>
          <w:szCs w:val="22"/>
        </w:rPr>
        <w:t xml:space="preserve"> </w:t>
      </w:r>
      <w:r>
        <w:rPr>
          <w:rFonts w:ascii="Arial" w:hAnsi="Arial"/>
          <w:sz w:val="22"/>
          <w:szCs w:val="22"/>
        </w:rPr>
        <w:t>(</w:t>
      </w:r>
      <w:r w:rsidRPr="001A0E90">
        <w:rPr>
          <w:rFonts w:ascii="Arial" w:hAnsi="Arial"/>
          <w:i/>
          <w:sz w:val="22"/>
          <w:szCs w:val="22"/>
        </w:rPr>
        <w:t xml:space="preserve">soixante </w:t>
      </w:r>
      <w:r w:rsidR="00231C28">
        <w:rPr>
          <w:rFonts w:ascii="Arial" w:hAnsi="Arial"/>
          <w:i/>
          <w:sz w:val="22"/>
          <w:szCs w:val="22"/>
        </w:rPr>
        <w:t xml:space="preserve">au </w:t>
      </w:r>
      <w:r w:rsidRPr="001A0E90">
        <w:rPr>
          <w:rFonts w:ascii="Arial" w:hAnsi="Arial"/>
          <w:i/>
          <w:sz w:val="22"/>
          <w:szCs w:val="22"/>
        </w:rPr>
        <w:t>minimum</w:t>
      </w:r>
      <w:r>
        <w:rPr>
          <w:rFonts w:ascii="Arial" w:hAnsi="Arial"/>
          <w:sz w:val="22"/>
          <w:szCs w:val="22"/>
        </w:rPr>
        <w:t>)</w:t>
      </w:r>
      <w:r w:rsidRPr="008F15ED">
        <w:rPr>
          <w:rFonts w:ascii="Arial" w:hAnsi="Arial"/>
          <w:sz w:val="22"/>
          <w:szCs w:val="22"/>
        </w:rPr>
        <w:t xml:space="preserve"> à compter de la date limite fixée pour la remise des plis; l'offre continuera à nous engager et pourra être acceptée à tout moment avant la fin de cette période.</w:t>
      </w:r>
    </w:p>
    <w:p w:rsidR="00DF6443" w:rsidRPr="008F15ED" w:rsidRDefault="00DF6443" w:rsidP="00A224B3">
      <w:pPr>
        <w:ind w:left="1134"/>
        <w:jc w:val="both"/>
        <w:rPr>
          <w:rFonts w:ascii="Arial" w:hAnsi="Arial"/>
          <w:sz w:val="22"/>
          <w:szCs w:val="22"/>
        </w:rPr>
      </w:pPr>
    </w:p>
    <w:p w:rsidR="00DF6443" w:rsidRPr="008F15ED" w:rsidRDefault="00DF6443" w:rsidP="00A224B3">
      <w:pPr>
        <w:spacing w:line="240" w:lineRule="exact"/>
        <w:ind w:left="1134"/>
        <w:jc w:val="both"/>
        <w:rPr>
          <w:rFonts w:ascii="Arial" w:hAnsi="Arial"/>
          <w:sz w:val="22"/>
          <w:szCs w:val="22"/>
        </w:rPr>
      </w:pPr>
      <w:r w:rsidRPr="008F15ED">
        <w:rPr>
          <w:rFonts w:ascii="Arial" w:hAnsi="Arial"/>
          <w:sz w:val="22"/>
          <w:szCs w:val="22"/>
        </w:rPr>
        <w:t>Il est entendu que vous n'êtes pas tenu d'accepter l'offre la moins-disante ni aucune des offres que vous recevrez.</w:t>
      </w:r>
    </w:p>
    <w:p w:rsidR="00DF6443" w:rsidRPr="008F15ED" w:rsidRDefault="00DF6443" w:rsidP="00A224B3">
      <w:pPr>
        <w:ind w:left="1134"/>
        <w:jc w:val="both"/>
        <w:rPr>
          <w:rFonts w:ascii="Arial" w:hAnsi="Arial"/>
          <w:sz w:val="22"/>
          <w:szCs w:val="22"/>
        </w:rPr>
      </w:pPr>
    </w:p>
    <w:p w:rsidR="00DF6443" w:rsidRPr="008F15ED" w:rsidRDefault="00DF6443" w:rsidP="00A224B3">
      <w:pPr>
        <w:ind w:left="1134"/>
        <w:jc w:val="both"/>
        <w:rPr>
          <w:rFonts w:ascii="Arial" w:hAnsi="Arial"/>
          <w:sz w:val="22"/>
          <w:szCs w:val="22"/>
        </w:rPr>
      </w:pPr>
    </w:p>
    <w:p w:rsidR="00DF6443" w:rsidRPr="008F15ED" w:rsidRDefault="00DF6443" w:rsidP="00A224B3">
      <w:pPr>
        <w:ind w:left="1134"/>
        <w:jc w:val="both"/>
        <w:rPr>
          <w:rFonts w:ascii="Arial" w:hAnsi="Arial"/>
          <w:sz w:val="22"/>
          <w:szCs w:val="22"/>
        </w:rPr>
      </w:pPr>
    </w:p>
    <w:p w:rsidR="00DF6443" w:rsidRPr="008F15ED" w:rsidRDefault="00DF6443" w:rsidP="00A224B3">
      <w:pPr>
        <w:ind w:left="1134"/>
        <w:jc w:val="both"/>
        <w:rPr>
          <w:rFonts w:ascii="Arial" w:hAnsi="Arial"/>
          <w:i/>
          <w:sz w:val="22"/>
          <w:szCs w:val="22"/>
        </w:rPr>
      </w:pPr>
    </w:p>
    <w:p w:rsidR="00DF6443" w:rsidRPr="008F15ED" w:rsidRDefault="00DF6443" w:rsidP="00A224B3">
      <w:pPr>
        <w:spacing w:line="240" w:lineRule="exact"/>
        <w:ind w:left="1134"/>
        <w:jc w:val="both"/>
        <w:rPr>
          <w:rFonts w:ascii="Arial" w:hAnsi="Arial"/>
          <w:i/>
          <w:sz w:val="22"/>
          <w:szCs w:val="22"/>
        </w:rPr>
      </w:pPr>
      <w:r w:rsidRPr="008F15ED">
        <w:rPr>
          <w:rFonts w:ascii="Arial" w:hAnsi="Arial"/>
          <w:i/>
          <w:sz w:val="22"/>
          <w:szCs w:val="22"/>
        </w:rPr>
        <w:t>(</w:t>
      </w:r>
      <w:r w:rsidR="00231C28" w:rsidRPr="008F15ED">
        <w:rPr>
          <w:rFonts w:ascii="Arial" w:hAnsi="Arial"/>
          <w:i/>
          <w:sz w:val="22"/>
          <w:szCs w:val="22"/>
        </w:rPr>
        <w:t>Lieu</w:t>
      </w:r>
      <w:r w:rsidRPr="008F15ED">
        <w:rPr>
          <w:rFonts w:ascii="Arial" w:hAnsi="Arial"/>
          <w:i/>
          <w:sz w:val="22"/>
          <w:szCs w:val="22"/>
        </w:rPr>
        <w:t xml:space="preserve"> et date)</w:t>
      </w:r>
    </w:p>
    <w:p w:rsidR="00DF6443" w:rsidRPr="008F15ED" w:rsidRDefault="00DF6443" w:rsidP="00A224B3">
      <w:pPr>
        <w:ind w:left="1134"/>
        <w:jc w:val="both"/>
        <w:rPr>
          <w:rFonts w:ascii="Arial" w:hAnsi="Arial"/>
          <w:sz w:val="22"/>
          <w:szCs w:val="22"/>
        </w:rPr>
      </w:pPr>
    </w:p>
    <w:p w:rsidR="00DF6443" w:rsidRPr="008F15ED" w:rsidRDefault="00DF6443" w:rsidP="00A224B3">
      <w:pPr>
        <w:ind w:left="1134"/>
        <w:jc w:val="both"/>
        <w:rPr>
          <w:rFonts w:ascii="Arial" w:hAnsi="Arial"/>
          <w:sz w:val="22"/>
          <w:szCs w:val="22"/>
        </w:rPr>
      </w:pPr>
    </w:p>
    <w:p w:rsidR="00DF6443" w:rsidRPr="008F15ED" w:rsidRDefault="00DF6443" w:rsidP="00A224B3">
      <w:pPr>
        <w:ind w:left="1134"/>
        <w:jc w:val="both"/>
        <w:rPr>
          <w:rFonts w:ascii="Arial" w:hAnsi="Arial"/>
          <w:sz w:val="22"/>
          <w:szCs w:val="22"/>
        </w:rPr>
      </w:pPr>
    </w:p>
    <w:p w:rsidR="00DF6443" w:rsidRPr="008F15ED" w:rsidRDefault="00DF6443" w:rsidP="00A224B3">
      <w:pPr>
        <w:ind w:left="1134"/>
        <w:jc w:val="both"/>
        <w:rPr>
          <w:rFonts w:ascii="Arial" w:hAnsi="Arial"/>
          <w:sz w:val="22"/>
          <w:szCs w:val="22"/>
        </w:rPr>
      </w:pPr>
    </w:p>
    <w:p w:rsidR="00DF6443" w:rsidRPr="008F15ED" w:rsidRDefault="00DF6443" w:rsidP="00A224B3">
      <w:pPr>
        <w:spacing w:line="240" w:lineRule="exact"/>
        <w:ind w:left="1134"/>
        <w:jc w:val="both"/>
        <w:rPr>
          <w:rFonts w:ascii="Arial" w:hAnsi="Arial"/>
          <w:sz w:val="22"/>
          <w:szCs w:val="22"/>
        </w:rPr>
      </w:pPr>
      <w:r w:rsidRPr="008F15ED">
        <w:rPr>
          <w:rFonts w:ascii="Arial" w:hAnsi="Arial"/>
          <w:sz w:val="22"/>
          <w:szCs w:val="22"/>
        </w:rPr>
        <w:t>Signature.</w:t>
      </w:r>
      <w:r w:rsidR="00231C28">
        <w:rPr>
          <w:rFonts w:ascii="Arial" w:hAnsi="Arial"/>
          <w:sz w:val="22"/>
          <w:szCs w:val="22"/>
        </w:rPr>
        <w:t xml:space="preserve"> …………………………………</w:t>
      </w:r>
      <w:r w:rsidR="0064699E">
        <w:rPr>
          <w:rFonts w:ascii="Arial" w:hAnsi="Arial"/>
          <w:sz w:val="22"/>
          <w:szCs w:val="22"/>
        </w:rPr>
        <w:t>…………..</w:t>
      </w:r>
      <w:r w:rsidR="00231C28">
        <w:rPr>
          <w:rFonts w:ascii="Arial" w:hAnsi="Arial"/>
          <w:sz w:val="22"/>
          <w:szCs w:val="22"/>
        </w:rPr>
        <w:t xml:space="preserve"> </w:t>
      </w:r>
    </w:p>
    <w:p w:rsidR="00DF6443" w:rsidRPr="008F15ED" w:rsidRDefault="00DF6443" w:rsidP="00A224B3">
      <w:pPr>
        <w:ind w:left="1134"/>
        <w:jc w:val="both"/>
        <w:rPr>
          <w:rFonts w:ascii="Arial" w:hAnsi="Arial"/>
          <w:sz w:val="22"/>
          <w:szCs w:val="22"/>
        </w:rPr>
      </w:pPr>
    </w:p>
    <w:p w:rsidR="00DF6443" w:rsidRDefault="00DF6443" w:rsidP="00A224B3">
      <w:pPr>
        <w:ind w:left="1134"/>
        <w:jc w:val="both"/>
        <w:rPr>
          <w:rFonts w:ascii="Arial" w:hAnsi="Arial"/>
          <w:sz w:val="22"/>
        </w:rPr>
      </w:pPr>
    </w:p>
    <w:p w:rsidR="00DF6443" w:rsidRDefault="00DF6443" w:rsidP="00A224B3">
      <w:pPr>
        <w:ind w:left="1134"/>
        <w:jc w:val="both"/>
        <w:rPr>
          <w:rFonts w:ascii="Arial" w:hAnsi="Arial"/>
        </w:rPr>
      </w:pPr>
      <w:r>
        <w:rPr>
          <w:rFonts w:ascii="Arial" w:hAnsi="Arial"/>
        </w:rPr>
        <w:t>En qualité de ………</w:t>
      </w:r>
      <w:r w:rsidR="00231C28">
        <w:rPr>
          <w:rFonts w:ascii="Arial" w:hAnsi="Arial"/>
        </w:rPr>
        <w:t>……………..</w:t>
      </w:r>
      <w:r>
        <w:rPr>
          <w:rFonts w:ascii="Arial" w:hAnsi="Arial"/>
        </w:rPr>
        <w:t>.</w:t>
      </w:r>
      <w:r w:rsidR="0064699E">
        <w:rPr>
          <w:rFonts w:ascii="Arial" w:hAnsi="Arial"/>
        </w:rPr>
        <w:t>.................</w:t>
      </w:r>
    </w:p>
    <w:p w:rsidR="00DF6443" w:rsidRDefault="00DF6443" w:rsidP="00A224B3">
      <w:pPr>
        <w:ind w:left="1134"/>
        <w:jc w:val="both"/>
        <w:rPr>
          <w:rFonts w:ascii="Arial" w:hAnsi="Arial"/>
        </w:rPr>
      </w:pPr>
    </w:p>
    <w:p w:rsidR="00DF6443" w:rsidRDefault="00AC24DF" w:rsidP="00A224B3">
      <w:pPr>
        <w:ind w:left="1134"/>
        <w:jc w:val="both"/>
        <w:rPr>
          <w:rFonts w:ascii="Arial" w:hAnsi="Arial"/>
        </w:rPr>
      </w:pPr>
      <w:r>
        <w:rPr>
          <w:rFonts w:ascii="Arial" w:hAnsi="Arial"/>
        </w:rPr>
        <w:br w:type="page"/>
      </w:r>
    </w:p>
    <w:p w:rsidR="00DF6443" w:rsidRPr="00EE7049" w:rsidRDefault="00DF6443" w:rsidP="00EF7143">
      <w:pPr>
        <w:ind w:left="1134"/>
        <w:jc w:val="both"/>
        <w:rPr>
          <w:rFonts w:ascii="Arial" w:hAnsi="Arial"/>
          <w:b/>
          <w:bCs/>
        </w:rPr>
      </w:pPr>
      <w:r w:rsidRPr="00EE7049">
        <w:rPr>
          <w:rFonts w:ascii="Arial" w:hAnsi="Arial"/>
          <w:b/>
          <w:bCs/>
        </w:rPr>
        <w:lastRenderedPageBreak/>
        <w:t>2. Formulaire de bordereau des quantités et des prix unitaires</w:t>
      </w:r>
    </w:p>
    <w:p w:rsidR="00DF6443" w:rsidRDefault="00DF6443" w:rsidP="00A224B3">
      <w:pPr>
        <w:jc w:val="both"/>
        <w:rPr>
          <w:rFonts w:ascii="Arial" w:hAnsi="Arial"/>
          <w:b/>
          <w:bCs/>
        </w:rPr>
      </w:pPr>
    </w:p>
    <w:p w:rsidR="00EB46E2" w:rsidRPr="00781427" w:rsidRDefault="00EB46E2" w:rsidP="00EB46E2">
      <w:pPr>
        <w:ind w:left="708" w:right="57"/>
        <w:jc w:val="both"/>
        <w:rPr>
          <w:rFonts w:ascii="Arial" w:hAnsi="Arial"/>
          <w:i/>
          <w:iCs/>
        </w:rPr>
      </w:pPr>
      <w:r w:rsidRPr="00781427">
        <w:rPr>
          <w:rFonts w:ascii="Arial" w:hAnsi="Arial"/>
          <w:i/>
          <w:iCs/>
          <w:sz w:val="22"/>
          <w:szCs w:val="22"/>
        </w:rPr>
        <w:t xml:space="preserve">Le cadre du bordereau des quantités et des prix unitaires consiste à </w:t>
      </w:r>
      <w:r>
        <w:rPr>
          <w:rFonts w:ascii="Arial" w:hAnsi="Arial"/>
          <w:i/>
          <w:iCs/>
          <w:sz w:val="22"/>
          <w:szCs w:val="22"/>
        </w:rPr>
        <w:t>é</w:t>
      </w:r>
      <w:r w:rsidRPr="00781427">
        <w:rPr>
          <w:rFonts w:ascii="Arial" w:hAnsi="Arial"/>
          <w:i/>
          <w:iCs/>
          <w:sz w:val="22"/>
          <w:szCs w:val="22"/>
        </w:rPr>
        <w:t>n</w:t>
      </w:r>
      <w:r>
        <w:rPr>
          <w:rFonts w:ascii="Arial" w:hAnsi="Arial"/>
          <w:i/>
          <w:iCs/>
          <w:sz w:val="22"/>
          <w:szCs w:val="22"/>
        </w:rPr>
        <w:t>umérer/quantifier toutes les tâches</w:t>
      </w:r>
      <w:r w:rsidRPr="00781427">
        <w:rPr>
          <w:rFonts w:ascii="Arial" w:hAnsi="Arial"/>
          <w:i/>
          <w:iCs/>
          <w:sz w:val="22"/>
          <w:szCs w:val="22"/>
        </w:rPr>
        <w:t xml:space="preserve"> qui composent un projet donné,</w:t>
      </w:r>
      <w:r>
        <w:rPr>
          <w:rFonts w:ascii="Arial" w:hAnsi="Arial"/>
          <w:i/>
          <w:iCs/>
          <w:sz w:val="22"/>
          <w:szCs w:val="22"/>
        </w:rPr>
        <w:t xml:space="preserve"> </w:t>
      </w:r>
      <w:r w:rsidR="00733BC5">
        <w:rPr>
          <w:rFonts w:ascii="Arial" w:hAnsi="Arial"/>
          <w:i/>
          <w:iCs/>
          <w:sz w:val="22"/>
          <w:szCs w:val="22"/>
        </w:rPr>
        <w:t xml:space="preserve">à </w:t>
      </w:r>
      <w:r w:rsidRPr="00781427">
        <w:rPr>
          <w:rFonts w:ascii="Arial" w:hAnsi="Arial"/>
          <w:i/>
          <w:iCs/>
          <w:sz w:val="22"/>
          <w:szCs w:val="22"/>
        </w:rPr>
        <w:t xml:space="preserve">indiquer l'unité de mesure des </w:t>
      </w:r>
      <w:r>
        <w:rPr>
          <w:rFonts w:ascii="Arial" w:hAnsi="Arial"/>
          <w:i/>
          <w:iCs/>
          <w:sz w:val="22"/>
          <w:szCs w:val="22"/>
        </w:rPr>
        <w:t xml:space="preserve">tâches </w:t>
      </w:r>
      <w:r w:rsidRPr="00781427">
        <w:rPr>
          <w:rFonts w:ascii="Arial" w:hAnsi="Arial"/>
          <w:i/>
          <w:iCs/>
          <w:sz w:val="22"/>
          <w:szCs w:val="22"/>
        </w:rPr>
        <w:t>concernées,</w:t>
      </w:r>
      <w:r>
        <w:rPr>
          <w:rFonts w:ascii="Arial" w:hAnsi="Arial"/>
          <w:i/>
          <w:iCs/>
          <w:sz w:val="22"/>
          <w:szCs w:val="22"/>
        </w:rPr>
        <w:t xml:space="preserve"> </w:t>
      </w:r>
      <w:r w:rsidRPr="00781427">
        <w:rPr>
          <w:rFonts w:ascii="Arial" w:hAnsi="Arial"/>
          <w:i/>
          <w:iCs/>
          <w:sz w:val="22"/>
          <w:szCs w:val="22"/>
        </w:rPr>
        <w:t xml:space="preserve">et enfin </w:t>
      </w:r>
      <w:r w:rsidR="00733BC5">
        <w:rPr>
          <w:rFonts w:ascii="Arial" w:hAnsi="Arial"/>
          <w:i/>
          <w:iCs/>
          <w:sz w:val="22"/>
          <w:szCs w:val="22"/>
        </w:rPr>
        <w:t xml:space="preserve">à </w:t>
      </w:r>
      <w:r w:rsidRPr="00781427">
        <w:rPr>
          <w:rFonts w:ascii="Arial" w:hAnsi="Arial"/>
          <w:i/>
          <w:iCs/>
          <w:sz w:val="22"/>
          <w:szCs w:val="22"/>
        </w:rPr>
        <w:t>contenir une rubrique de prix unitaires qui sera complétée par le soumissionnaire (écrits en chiffres et en toutes lettres).</w:t>
      </w:r>
    </w:p>
    <w:p w:rsidR="00DF6443" w:rsidRDefault="00DF6443" w:rsidP="00A224B3">
      <w:pPr>
        <w:ind w:left="1134" w:right="57"/>
        <w:jc w:val="both"/>
        <w:rPr>
          <w:rFonts w:ascii="Arial" w:hAnsi="Arial"/>
          <w:b/>
        </w:rPr>
      </w:pPr>
    </w:p>
    <w:p w:rsidR="00DF6443" w:rsidRDefault="00DF6443" w:rsidP="00A224B3">
      <w:pPr>
        <w:ind w:left="1134"/>
        <w:jc w:val="both"/>
        <w:rPr>
          <w:rFonts w:ascii="Arial" w:hAnsi="Arial" w:cs="Arial"/>
        </w:rPr>
      </w:pPr>
    </w:p>
    <w:p w:rsidR="00DF6443" w:rsidRDefault="00DF6443" w:rsidP="00A224B3">
      <w:pPr>
        <w:ind w:left="1134"/>
        <w:jc w:val="both"/>
        <w:rPr>
          <w:rFonts w:ascii="Arial" w:hAnsi="Arial" w:cs="Arial"/>
        </w:rPr>
      </w:pPr>
    </w:p>
    <w:p w:rsidR="00EB46E2" w:rsidRPr="00EE7049" w:rsidRDefault="00EB46E2" w:rsidP="00CE6872">
      <w:pPr>
        <w:ind w:left="1134"/>
        <w:jc w:val="center"/>
        <w:rPr>
          <w:rFonts w:ascii="Arial" w:hAnsi="Arial"/>
          <w:b/>
          <w:bCs/>
        </w:rPr>
      </w:pPr>
      <w:r w:rsidRPr="00EE7049">
        <w:rPr>
          <w:rFonts w:ascii="Arial" w:hAnsi="Arial"/>
          <w:b/>
          <w:bCs/>
        </w:rPr>
        <w:t>Bordereau des quantités et des prix unitaires</w:t>
      </w:r>
    </w:p>
    <w:p w:rsidR="002A29E8" w:rsidRPr="00781427" w:rsidRDefault="002A29E8" w:rsidP="002A29E8">
      <w:pPr>
        <w:suppressAutoHyphens/>
        <w:rPr>
          <w:rFonts w:ascii="Arial" w:hAnsi="Arial" w:cs="Arial"/>
        </w:rPr>
      </w:pPr>
    </w:p>
    <w:p w:rsidR="002A29E8" w:rsidRPr="00781427" w:rsidRDefault="002A29E8" w:rsidP="002A29E8">
      <w:pPr>
        <w:suppressAutoHyphens/>
        <w:jc w:val="center"/>
        <w:rPr>
          <w:rFonts w:ascii="Arial" w:hAnsi="Arial" w:cs="Arial"/>
        </w:rPr>
      </w:pPr>
      <w:r w:rsidRPr="00781427">
        <w:rPr>
          <w:rFonts w:ascii="Arial" w:hAnsi="Arial" w:cs="Arial"/>
        </w:rPr>
        <w:t>Nom du Soumi</w:t>
      </w:r>
      <w:r w:rsidR="00EB46E2">
        <w:rPr>
          <w:rFonts w:ascii="Arial" w:hAnsi="Arial" w:cs="Arial"/>
        </w:rPr>
        <w:t>ssionnaire ____________________</w:t>
      </w:r>
      <w:r w:rsidRPr="00781427">
        <w:rPr>
          <w:rFonts w:ascii="Arial" w:hAnsi="Arial" w:cs="Arial"/>
        </w:rPr>
        <w:t xml:space="preserve"> Marché N</w:t>
      </w:r>
      <w:r w:rsidRPr="00781427">
        <w:rPr>
          <w:rFonts w:ascii="Arial" w:hAnsi="Arial" w:cs="Arial"/>
          <w:vertAlign w:val="superscript"/>
        </w:rPr>
        <w:t>o</w:t>
      </w:r>
      <w:r>
        <w:rPr>
          <w:rFonts w:ascii="Arial" w:hAnsi="Arial" w:cs="Arial"/>
        </w:rPr>
        <w:t xml:space="preserve"> ________.</w:t>
      </w:r>
    </w:p>
    <w:p w:rsidR="002A29E8" w:rsidRPr="00781427" w:rsidRDefault="002A29E8" w:rsidP="002A29E8">
      <w:pPr>
        <w:suppressAutoHyphens/>
        <w:rPr>
          <w:rFonts w:ascii="Arial" w:hAnsi="Arial" w:cs="Arial"/>
        </w:rPr>
      </w:pPr>
    </w:p>
    <w:p w:rsidR="002A29E8" w:rsidRPr="00781427" w:rsidRDefault="002A29E8" w:rsidP="002A29E8">
      <w:pPr>
        <w:suppressAutoHyphens/>
        <w:rPr>
          <w:rFonts w:ascii="Arial" w:hAnsi="Arial" w:cs="Arial"/>
        </w:rPr>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648"/>
        <w:gridCol w:w="994"/>
        <w:gridCol w:w="864"/>
        <w:gridCol w:w="1584"/>
        <w:gridCol w:w="4322"/>
      </w:tblGrid>
      <w:tr w:rsidR="002A29E8" w:rsidRPr="00781427" w:rsidTr="002A29E8">
        <w:trPr>
          <w:jc w:val="center"/>
        </w:trPr>
        <w:tc>
          <w:tcPr>
            <w:tcW w:w="648" w:type="dxa"/>
            <w:tcBorders>
              <w:top w:val="double" w:sz="6" w:space="0" w:color="auto"/>
            </w:tcBorders>
          </w:tcPr>
          <w:p w:rsidR="002A29E8" w:rsidRPr="00781427" w:rsidRDefault="002A29E8" w:rsidP="00621B38">
            <w:pPr>
              <w:suppressAutoHyphens/>
              <w:jc w:val="center"/>
              <w:rPr>
                <w:rFonts w:ascii="Arial" w:hAnsi="Arial" w:cs="Arial"/>
              </w:rPr>
            </w:pPr>
            <w:r w:rsidRPr="00781427">
              <w:rPr>
                <w:rFonts w:ascii="Arial" w:hAnsi="Arial" w:cs="Arial"/>
              </w:rPr>
              <w:t>1</w:t>
            </w:r>
          </w:p>
        </w:tc>
        <w:tc>
          <w:tcPr>
            <w:tcW w:w="994" w:type="dxa"/>
            <w:tcBorders>
              <w:top w:val="double" w:sz="6" w:space="0" w:color="auto"/>
            </w:tcBorders>
          </w:tcPr>
          <w:p w:rsidR="002A29E8" w:rsidRPr="00781427" w:rsidRDefault="002A29E8" w:rsidP="00621B38">
            <w:pPr>
              <w:suppressAutoHyphens/>
              <w:jc w:val="center"/>
              <w:rPr>
                <w:rFonts w:ascii="Arial" w:hAnsi="Arial" w:cs="Arial"/>
              </w:rPr>
            </w:pPr>
            <w:r w:rsidRPr="00781427">
              <w:rPr>
                <w:rFonts w:ascii="Arial" w:hAnsi="Arial" w:cs="Arial"/>
              </w:rPr>
              <w:t>2</w:t>
            </w:r>
          </w:p>
        </w:tc>
        <w:tc>
          <w:tcPr>
            <w:tcW w:w="864" w:type="dxa"/>
            <w:tcBorders>
              <w:top w:val="double" w:sz="6" w:space="0" w:color="auto"/>
            </w:tcBorders>
          </w:tcPr>
          <w:p w:rsidR="002A29E8" w:rsidRPr="00781427" w:rsidRDefault="002A29E8" w:rsidP="00621B38">
            <w:pPr>
              <w:suppressAutoHyphens/>
              <w:jc w:val="center"/>
              <w:rPr>
                <w:rFonts w:ascii="Arial" w:hAnsi="Arial" w:cs="Arial"/>
              </w:rPr>
            </w:pPr>
            <w:r>
              <w:rPr>
                <w:rFonts w:ascii="Arial" w:hAnsi="Arial" w:cs="Arial"/>
              </w:rPr>
              <w:t>3</w:t>
            </w:r>
          </w:p>
        </w:tc>
        <w:tc>
          <w:tcPr>
            <w:tcW w:w="1584" w:type="dxa"/>
            <w:tcBorders>
              <w:top w:val="double" w:sz="6" w:space="0" w:color="auto"/>
            </w:tcBorders>
          </w:tcPr>
          <w:p w:rsidR="002A29E8" w:rsidRPr="00781427" w:rsidRDefault="002A29E8" w:rsidP="00621B38">
            <w:pPr>
              <w:suppressAutoHyphens/>
              <w:jc w:val="center"/>
              <w:rPr>
                <w:rFonts w:ascii="Arial" w:hAnsi="Arial" w:cs="Arial"/>
              </w:rPr>
            </w:pPr>
            <w:r>
              <w:rPr>
                <w:rFonts w:ascii="Arial" w:hAnsi="Arial" w:cs="Arial"/>
              </w:rPr>
              <w:t>4</w:t>
            </w:r>
          </w:p>
        </w:tc>
        <w:tc>
          <w:tcPr>
            <w:tcW w:w="4322" w:type="dxa"/>
            <w:tcBorders>
              <w:top w:val="double" w:sz="6" w:space="0" w:color="auto"/>
            </w:tcBorders>
          </w:tcPr>
          <w:p w:rsidR="002A29E8" w:rsidRPr="00781427" w:rsidRDefault="002A29E8" w:rsidP="00621B38">
            <w:pPr>
              <w:suppressAutoHyphens/>
              <w:jc w:val="center"/>
              <w:rPr>
                <w:rFonts w:ascii="Arial" w:hAnsi="Arial" w:cs="Arial"/>
              </w:rPr>
            </w:pPr>
            <w:r>
              <w:rPr>
                <w:rFonts w:ascii="Arial" w:hAnsi="Arial" w:cs="Arial"/>
              </w:rPr>
              <w:t>5</w:t>
            </w:r>
          </w:p>
        </w:tc>
      </w:tr>
      <w:tr w:rsidR="002A29E8" w:rsidRPr="00781427" w:rsidTr="002A29E8">
        <w:trPr>
          <w:jc w:val="center"/>
        </w:trPr>
        <w:tc>
          <w:tcPr>
            <w:tcW w:w="648" w:type="dxa"/>
          </w:tcPr>
          <w:p w:rsidR="002A29E8" w:rsidRPr="00781427" w:rsidRDefault="002A29E8" w:rsidP="00621B38">
            <w:pPr>
              <w:suppressAutoHyphens/>
              <w:jc w:val="center"/>
              <w:rPr>
                <w:rFonts w:ascii="Arial" w:hAnsi="Arial" w:cs="Arial"/>
                <w:sz w:val="16"/>
              </w:rPr>
            </w:pPr>
            <w:r w:rsidRPr="00781427">
              <w:rPr>
                <w:rFonts w:ascii="Arial" w:hAnsi="Arial" w:cs="Arial"/>
                <w:sz w:val="16"/>
              </w:rPr>
              <w:t>Article</w:t>
            </w:r>
          </w:p>
        </w:tc>
        <w:tc>
          <w:tcPr>
            <w:tcW w:w="994" w:type="dxa"/>
          </w:tcPr>
          <w:p w:rsidR="002A29E8" w:rsidRPr="00781427" w:rsidRDefault="002A29E8" w:rsidP="00621B38">
            <w:pPr>
              <w:suppressAutoHyphens/>
              <w:jc w:val="center"/>
              <w:rPr>
                <w:rFonts w:ascii="Arial" w:hAnsi="Arial" w:cs="Arial"/>
                <w:sz w:val="16"/>
              </w:rPr>
            </w:pPr>
            <w:r w:rsidRPr="00781427">
              <w:rPr>
                <w:rFonts w:ascii="Arial" w:hAnsi="Arial" w:cs="Arial"/>
                <w:sz w:val="16"/>
              </w:rPr>
              <w:t>Description</w:t>
            </w:r>
          </w:p>
        </w:tc>
        <w:tc>
          <w:tcPr>
            <w:tcW w:w="864" w:type="dxa"/>
          </w:tcPr>
          <w:p w:rsidR="002A29E8" w:rsidRPr="00781427" w:rsidRDefault="002A29E8" w:rsidP="00621B38">
            <w:pPr>
              <w:suppressAutoHyphens/>
              <w:jc w:val="center"/>
              <w:rPr>
                <w:rFonts w:ascii="Arial" w:hAnsi="Arial" w:cs="Arial"/>
                <w:sz w:val="16"/>
              </w:rPr>
            </w:pPr>
            <w:r w:rsidRPr="00781427">
              <w:rPr>
                <w:rFonts w:ascii="Arial" w:hAnsi="Arial" w:cs="Arial"/>
                <w:sz w:val="16"/>
              </w:rPr>
              <w:t>Quantité</w:t>
            </w:r>
            <w:r>
              <w:rPr>
                <w:rFonts w:ascii="Arial" w:hAnsi="Arial" w:cs="Arial"/>
                <w:sz w:val="16"/>
              </w:rPr>
              <w:t xml:space="preserve"> (indiquer aussi l’unité)</w:t>
            </w:r>
          </w:p>
        </w:tc>
        <w:tc>
          <w:tcPr>
            <w:tcW w:w="1584" w:type="dxa"/>
          </w:tcPr>
          <w:p w:rsidR="002A29E8" w:rsidRDefault="002A29E8" w:rsidP="002A29E8">
            <w:pPr>
              <w:suppressAutoHyphens/>
              <w:jc w:val="center"/>
              <w:rPr>
                <w:rFonts w:ascii="Arial" w:hAnsi="Arial" w:cs="Arial"/>
                <w:sz w:val="16"/>
              </w:rPr>
            </w:pPr>
            <w:r w:rsidRPr="00781427">
              <w:rPr>
                <w:rFonts w:ascii="Arial" w:hAnsi="Arial" w:cs="Arial"/>
                <w:sz w:val="16"/>
              </w:rPr>
              <w:t xml:space="preserve">Prix unitaire  </w:t>
            </w:r>
            <w:r>
              <w:rPr>
                <w:rFonts w:ascii="Arial" w:hAnsi="Arial" w:cs="Arial"/>
                <w:sz w:val="16"/>
              </w:rPr>
              <w:t>(indiquer aussi l</w:t>
            </w:r>
            <w:r w:rsidR="00BB51CA">
              <w:rPr>
                <w:rFonts w:ascii="Arial" w:hAnsi="Arial" w:cs="Arial"/>
                <w:sz w:val="16"/>
              </w:rPr>
              <w:t>a monnaie</w:t>
            </w:r>
            <w:r>
              <w:rPr>
                <w:rFonts w:ascii="Arial" w:hAnsi="Arial" w:cs="Arial"/>
                <w:sz w:val="16"/>
              </w:rPr>
              <w:t>)</w:t>
            </w:r>
          </w:p>
          <w:p w:rsidR="00733BC5" w:rsidRPr="00781427" w:rsidRDefault="00733BC5" w:rsidP="002A29E8">
            <w:pPr>
              <w:suppressAutoHyphens/>
              <w:jc w:val="center"/>
              <w:rPr>
                <w:rFonts w:ascii="Arial" w:hAnsi="Arial" w:cs="Arial"/>
                <w:sz w:val="16"/>
              </w:rPr>
            </w:pPr>
            <w:r>
              <w:rPr>
                <w:rFonts w:ascii="Arial" w:hAnsi="Arial" w:cs="Arial"/>
                <w:sz w:val="16"/>
              </w:rPr>
              <w:t>(en chiffres et en lettres)</w:t>
            </w:r>
          </w:p>
          <w:p w:rsidR="002A29E8" w:rsidRPr="00781427" w:rsidRDefault="002A29E8" w:rsidP="00621B38">
            <w:pPr>
              <w:suppressAutoHyphens/>
              <w:jc w:val="center"/>
              <w:rPr>
                <w:rFonts w:ascii="Arial" w:hAnsi="Arial" w:cs="Arial"/>
                <w:sz w:val="16"/>
              </w:rPr>
            </w:pPr>
          </w:p>
        </w:tc>
        <w:tc>
          <w:tcPr>
            <w:tcW w:w="4322" w:type="dxa"/>
          </w:tcPr>
          <w:p w:rsidR="002A29E8" w:rsidRPr="00781427" w:rsidRDefault="002A29E8" w:rsidP="00EF1BC6">
            <w:pPr>
              <w:suppressAutoHyphens/>
              <w:jc w:val="center"/>
              <w:rPr>
                <w:rFonts w:ascii="Arial" w:hAnsi="Arial" w:cs="Arial"/>
                <w:sz w:val="16"/>
              </w:rPr>
            </w:pPr>
            <w:r>
              <w:rPr>
                <w:rFonts w:ascii="Arial" w:hAnsi="Arial" w:cs="Arial"/>
                <w:sz w:val="16"/>
              </w:rPr>
              <w:t>Prix total</w:t>
            </w:r>
          </w:p>
        </w:tc>
      </w:tr>
      <w:tr w:rsidR="002A29E8" w:rsidRPr="00781427" w:rsidTr="002A29E8">
        <w:trPr>
          <w:jc w:val="center"/>
        </w:trPr>
        <w:tc>
          <w:tcPr>
            <w:tcW w:w="648" w:type="dxa"/>
          </w:tcPr>
          <w:p w:rsidR="002A29E8" w:rsidRPr="00781427" w:rsidRDefault="002A29E8" w:rsidP="00621B38">
            <w:pPr>
              <w:suppressAutoHyphens/>
              <w:rPr>
                <w:rFonts w:ascii="Arial" w:hAnsi="Arial" w:cs="Arial"/>
                <w:sz w:val="20"/>
              </w:rPr>
            </w:pPr>
          </w:p>
          <w:p w:rsidR="002A29E8" w:rsidRPr="00781427" w:rsidRDefault="002A29E8" w:rsidP="00621B38">
            <w:pPr>
              <w:suppressAutoHyphens/>
              <w:rPr>
                <w:rFonts w:ascii="Arial" w:hAnsi="Arial" w:cs="Arial"/>
                <w:sz w:val="20"/>
              </w:rPr>
            </w:pPr>
          </w:p>
          <w:p w:rsidR="002A29E8" w:rsidRPr="00781427" w:rsidRDefault="002A29E8" w:rsidP="00621B38">
            <w:pPr>
              <w:suppressAutoHyphens/>
              <w:rPr>
                <w:rFonts w:ascii="Arial" w:hAnsi="Arial" w:cs="Arial"/>
                <w:sz w:val="20"/>
              </w:rPr>
            </w:pPr>
          </w:p>
          <w:p w:rsidR="002A29E8" w:rsidRPr="00781427" w:rsidRDefault="002A29E8" w:rsidP="00621B38">
            <w:pPr>
              <w:suppressAutoHyphens/>
              <w:rPr>
                <w:rFonts w:ascii="Arial" w:hAnsi="Arial" w:cs="Arial"/>
                <w:sz w:val="20"/>
              </w:rPr>
            </w:pPr>
          </w:p>
          <w:p w:rsidR="002A29E8" w:rsidRPr="00781427" w:rsidRDefault="002A29E8" w:rsidP="00621B38">
            <w:pPr>
              <w:suppressAutoHyphens/>
              <w:rPr>
                <w:rFonts w:ascii="Arial" w:hAnsi="Arial" w:cs="Arial"/>
                <w:sz w:val="20"/>
              </w:rPr>
            </w:pPr>
          </w:p>
          <w:p w:rsidR="002A29E8" w:rsidRPr="00781427" w:rsidRDefault="002A29E8" w:rsidP="00621B38">
            <w:pPr>
              <w:suppressAutoHyphens/>
              <w:rPr>
                <w:rFonts w:ascii="Arial" w:hAnsi="Arial" w:cs="Arial"/>
                <w:sz w:val="20"/>
              </w:rPr>
            </w:pPr>
          </w:p>
          <w:p w:rsidR="002A29E8" w:rsidRPr="00781427" w:rsidRDefault="002A29E8" w:rsidP="00621B38">
            <w:pPr>
              <w:suppressAutoHyphens/>
              <w:rPr>
                <w:rFonts w:ascii="Arial" w:hAnsi="Arial" w:cs="Arial"/>
                <w:sz w:val="20"/>
              </w:rPr>
            </w:pPr>
          </w:p>
          <w:p w:rsidR="002A29E8" w:rsidRPr="00781427" w:rsidRDefault="002A29E8" w:rsidP="00621B38">
            <w:pPr>
              <w:suppressAutoHyphens/>
              <w:rPr>
                <w:rFonts w:ascii="Arial" w:hAnsi="Arial" w:cs="Arial"/>
                <w:sz w:val="20"/>
              </w:rPr>
            </w:pPr>
          </w:p>
          <w:p w:rsidR="002A29E8" w:rsidRPr="00781427" w:rsidRDefault="002A29E8" w:rsidP="00621B38">
            <w:pPr>
              <w:suppressAutoHyphens/>
              <w:rPr>
                <w:rFonts w:ascii="Arial" w:hAnsi="Arial" w:cs="Arial"/>
                <w:sz w:val="20"/>
              </w:rPr>
            </w:pPr>
          </w:p>
          <w:p w:rsidR="002A29E8" w:rsidRPr="00781427" w:rsidRDefault="002A29E8" w:rsidP="00621B38">
            <w:pPr>
              <w:suppressAutoHyphens/>
              <w:rPr>
                <w:rFonts w:ascii="Arial" w:hAnsi="Arial" w:cs="Arial"/>
                <w:sz w:val="20"/>
              </w:rPr>
            </w:pPr>
          </w:p>
          <w:p w:rsidR="002A29E8" w:rsidRPr="00781427" w:rsidRDefault="002A29E8" w:rsidP="00621B38">
            <w:pPr>
              <w:suppressAutoHyphens/>
              <w:rPr>
                <w:rFonts w:ascii="Arial" w:hAnsi="Arial" w:cs="Arial"/>
                <w:sz w:val="20"/>
              </w:rPr>
            </w:pPr>
          </w:p>
          <w:p w:rsidR="002A29E8" w:rsidRPr="00781427" w:rsidRDefault="002A29E8" w:rsidP="00621B38">
            <w:pPr>
              <w:suppressAutoHyphens/>
              <w:rPr>
                <w:rFonts w:ascii="Arial" w:hAnsi="Arial" w:cs="Arial"/>
                <w:sz w:val="20"/>
              </w:rPr>
            </w:pPr>
          </w:p>
          <w:p w:rsidR="002A29E8" w:rsidRPr="00781427" w:rsidRDefault="002A29E8" w:rsidP="00621B38">
            <w:pPr>
              <w:suppressAutoHyphens/>
              <w:rPr>
                <w:rFonts w:ascii="Arial" w:hAnsi="Arial" w:cs="Arial"/>
                <w:sz w:val="20"/>
              </w:rPr>
            </w:pPr>
          </w:p>
          <w:p w:rsidR="002A29E8" w:rsidRPr="00781427" w:rsidRDefault="002A29E8" w:rsidP="00621B38">
            <w:pPr>
              <w:suppressAutoHyphens/>
              <w:rPr>
                <w:rFonts w:ascii="Arial" w:hAnsi="Arial" w:cs="Arial"/>
                <w:sz w:val="20"/>
              </w:rPr>
            </w:pPr>
          </w:p>
          <w:p w:rsidR="002A29E8" w:rsidRPr="00781427" w:rsidRDefault="002A29E8" w:rsidP="00621B38">
            <w:pPr>
              <w:suppressAutoHyphens/>
              <w:rPr>
                <w:rFonts w:ascii="Arial" w:hAnsi="Arial" w:cs="Arial"/>
                <w:sz w:val="20"/>
              </w:rPr>
            </w:pPr>
          </w:p>
          <w:p w:rsidR="002A29E8" w:rsidRPr="00781427" w:rsidRDefault="002A29E8" w:rsidP="00621B38">
            <w:pPr>
              <w:suppressAutoHyphens/>
              <w:rPr>
                <w:rFonts w:ascii="Arial" w:hAnsi="Arial" w:cs="Arial"/>
                <w:sz w:val="20"/>
              </w:rPr>
            </w:pPr>
          </w:p>
          <w:p w:rsidR="002A29E8" w:rsidRPr="00781427" w:rsidRDefault="002A29E8" w:rsidP="00621B38">
            <w:pPr>
              <w:suppressAutoHyphens/>
              <w:rPr>
                <w:rFonts w:ascii="Arial" w:hAnsi="Arial" w:cs="Arial"/>
                <w:sz w:val="20"/>
              </w:rPr>
            </w:pPr>
          </w:p>
        </w:tc>
        <w:tc>
          <w:tcPr>
            <w:tcW w:w="994" w:type="dxa"/>
          </w:tcPr>
          <w:p w:rsidR="002A29E8" w:rsidRPr="00781427" w:rsidRDefault="002A29E8" w:rsidP="00621B38">
            <w:pPr>
              <w:suppressAutoHyphens/>
              <w:rPr>
                <w:rFonts w:ascii="Arial" w:hAnsi="Arial" w:cs="Arial"/>
                <w:sz w:val="20"/>
              </w:rPr>
            </w:pPr>
          </w:p>
          <w:p w:rsidR="002A29E8" w:rsidRPr="001875EA" w:rsidRDefault="002A29E8" w:rsidP="00621B38">
            <w:pPr>
              <w:rPr>
                <w:rFonts w:ascii="Arial" w:hAnsi="Arial" w:cs="Arial"/>
                <w:sz w:val="20"/>
              </w:rPr>
            </w:pPr>
          </w:p>
          <w:p w:rsidR="002A29E8" w:rsidRPr="001875EA" w:rsidRDefault="002A29E8" w:rsidP="00621B38">
            <w:pPr>
              <w:rPr>
                <w:rFonts w:ascii="Arial" w:hAnsi="Arial" w:cs="Arial"/>
                <w:sz w:val="20"/>
              </w:rPr>
            </w:pPr>
          </w:p>
          <w:p w:rsidR="002A29E8" w:rsidRPr="001875EA" w:rsidRDefault="002A29E8" w:rsidP="00621B38">
            <w:pPr>
              <w:rPr>
                <w:rFonts w:ascii="Arial" w:hAnsi="Arial" w:cs="Arial"/>
                <w:sz w:val="20"/>
              </w:rPr>
            </w:pPr>
          </w:p>
          <w:p w:rsidR="002A29E8" w:rsidRPr="001875EA" w:rsidRDefault="002A29E8" w:rsidP="00621B38">
            <w:pPr>
              <w:rPr>
                <w:rFonts w:ascii="Arial" w:hAnsi="Arial" w:cs="Arial"/>
                <w:sz w:val="20"/>
              </w:rPr>
            </w:pPr>
          </w:p>
          <w:p w:rsidR="002A29E8" w:rsidRPr="001875EA" w:rsidRDefault="002A29E8" w:rsidP="00621B38">
            <w:pPr>
              <w:rPr>
                <w:rFonts w:ascii="Arial" w:hAnsi="Arial" w:cs="Arial"/>
                <w:sz w:val="20"/>
              </w:rPr>
            </w:pPr>
          </w:p>
        </w:tc>
        <w:tc>
          <w:tcPr>
            <w:tcW w:w="864" w:type="dxa"/>
          </w:tcPr>
          <w:p w:rsidR="002A29E8" w:rsidRPr="00781427" w:rsidRDefault="002A29E8" w:rsidP="00621B38">
            <w:pPr>
              <w:suppressAutoHyphens/>
              <w:rPr>
                <w:rFonts w:ascii="Arial" w:hAnsi="Arial" w:cs="Arial"/>
                <w:sz w:val="20"/>
              </w:rPr>
            </w:pPr>
          </w:p>
        </w:tc>
        <w:tc>
          <w:tcPr>
            <w:tcW w:w="1584" w:type="dxa"/>
          </w:tcPr>
          <w:p w:rsidR="002A29E8" w:rsidRPr="00781427" w:rsidRDefault="002A29E8" w:rsidP="00621B38">
            <w:pPr>
              <w:suppressAutoHyphens/>
              <w:rPr>
                <w:rFonts w:ascii="Arial" w:hAnsi="Arial" w:cs="Arial"/>
                <w:sz w:val="20"/>
              </w:rPr>
            </w:pPr>
          </w:p>
        </w:tc>
        <w:tc>
          <w:tcPr>
            <w:tcW w:w="4322" w:type="dxa"/>
          </w:tcPr>
          <w:p w:rsidR="002A29E8" w:rsidRPr="00781427" w:rsidRDefault="002A29E8" w:rsidP="00621B38">
            <w:pPr>
              <w:suppressAutoHyphens/>
              <w:rPr>
                <w:rFonts w:ascii="Arial" w:hAnsi="Arial" w:cs="Arial"/>
                <w:sz w:val="20"/>
              </w:rPr>
            </w:pPr>
          </w:p>
        </w:tc>
      </w:tr>
    </w:tbl>
    <w:p w:rsidR="002A29E8" w:rsidRPr="00270A5F" w:rsidRDefault="002A29E8" w:rsidP="002A29E8">
      <w:pPr>
        <w:suppressAutoHyphens/>
        <w:rPr>
          <w:i/>
          <w:iCs/>
        </w:rPr>
      </w:pPr>
    </w:p>
    <w:p w:rsidR="002A29E8" w:rsidRPr="00781427" w:rsidRDefault="002A29E8" w:rsidP="002A29E8">
      <w:pPr>
        <w:suppressAutoHyphens/>
        <w:rPr>
          <w:rFonts w:ascii="Arial" w:hAnsi="Arial" w:cs="Arial"/>
          <w:sz w:val="22"/>
          <w:szCs w:val="22"/>
        </w:rPr>
      </w:pPr>
      <w:r w:rsidRPr="00781427">
        <w:rPr>
          <w:rFonts w:ascii="Arial" w:hAnsi="Arial" w:cs="Arial"/>
          <w:sz w:val="22"/>
          <w:szCs w:val="22"/>
        </w:rPr>
        <w:t>Signature du Soumissionnaire _______________</w:t>
      </w:r>
      <w:r>
        <w:rPr>
          <w:rFonts w:ascii="Arial" w:hAnsi="Arial" w:cs="Arial"/>
          <w:sz w:val="22"/>
          <w:szCs w:val="22"/>
        </w:rPr>
        <w:t>_____________</w:t>
      </w:r>
      <w:r>
        <w:rPr>
          <w:rFonts w:ascii="Arial" w:hAnsi="Arial" w:cs="Arial"/>
          <w:sz w:val="22"/>
          <w:szCs w:val="22"/>
        </w:rPr>
        <w:tab/>
        <w:t>Date ___________</w:t>
      </w:r>
    </w:p>
    <w:p w:rsidR="002A29E8" w:rsidRDefault="002A29E8" w:rsidP="002A29E8">
      <w:pPr>
        <w:suppressAutoHyphens/>
        <w:rPr>
          <w:rFonts w:ascii="Arial" w:hAnsi="Arial" w:cs="Arial"/>
          <w:sz w:val="22"/>
          <w:szCs w:val="22"/>
        </w:rPr>
      </w:pPr>
    </w:p>
    <w:p w:rsidR="002A29E8" w:rsidRDefault="002A29E8" w:rsidP="002A29E8">
      <w:pPr>
        <w:suppressAutoHyphens/>
        <w:rPr>
          <w:rFonts w:ascii="Arial" w:hAnsi="Arial" w:cs="Arial"/>
          <w:sz w:val="22"/>
          <w:szCs w:val="22"/>
        </w:rPr>
      </w:pPr>
      <w:r>
        <w:rPr>
          <w:rFonts w:ascii="Arial" w:hAnsi="Arial" w:cs="Arial"/>
          <w:sz w:val="22"/>
          <w:szCs w:val="22"/>
        </w:rPr>
        <w:t>En qualité de __________________________</w:t>
      </w:r>
    </w:p>
    <w:p w:rsidR="002A29E8" w:rsidRPr="00781427" w:rsidRDefault="002A29E8" w:rsidP="002A29E8">
      <w:pPr>
        <w:suppressAutoHyphens/>
        <w:rPr>
          <w:rFonts w:ascii="Arial" w:hAnsi="Arial" w:cs="Arial"/>
          <w:sz w:val="22"/>
          <w:szCs w:val="22"/>
        </w:rPr>
      </w:pPr>
    </w:p>
    <w:p w:rsidR="002A29E8" w:rsidRPr="00781427" w:rsidRDefault="002A29E8" w:rsidP="002A29E8">
      <w:pPr>
        <w:suppressAutoHyphens/>
        <w:rPr>
          <w:rFonts w:ascii="Arial" w:hAnsi="Arial" w:cs="Arial"/>
          <w:sz w:val="22"/>
          <w:szCs w:val="22"/>
        </w:rPr>
      </w:pPr>
      <w:r w:rsidRPr="00781427">
        <w:rPr>
          <w:rFonts w:ascii="Arial" w:hAnsi="Arial" w:cs="Arial"/>
          <w:i/>
          <w:sz w:val="22"/>
          <w:szCs w:val="22"/>
        </w:rPr>
        <w:t>Note</w:t>
      </w:r>
      <w:r>
        <w:rPr>
          <w:rFonts w:ascii="Arial" w:hAnsi="Arial" w:cs="Arial"/>
          <w:i/>
          <w:sz w:val="22"/>
          <w:szCs w:val="22"/>
        </w:rPr>
        <w:t xml:space="preserve"> </w:t>
      </w:r>
      <w:r w:rsidRPr="00781427">
        <w:rPr>
          <w:rFonts w:ascii="Arial" w:hAnsi="Arial" w:cs="Arial"/>
          <w:i/>
          <w:sz w:val="22"/>
          <w:szCs w:val="22"/>
        </w:rPr>
        <w:t xml:space="preserve">: </w:t>
      </w:r>
      <w:r w:rsidRPr="00781427">
        <w:rPr>
          <w:rFonts w:ascii="Arial" w:hAnsi="Arial" w:cs="Arial"/>
          <w:sz w:val="22"/>
          <w:szCs w:val="22"/>
        </w:rPr>
        <w:t>En cas de différence entre p</w:t>
      </w:r>
      <w:r w:rsidR="00733BC5">
        <w:rPr>
          <w:rFonts w:ascii="Arial" w:hAnsi="Arial" w:cs="Arial"/>
          <w:sz w:val="22"/>
          <w:szCs w:val="22"/>
        </w:rPr>
        <w:t>rix unitaire et prix total, le prix</w:t>
      </w:r>
      <w:r w:rsidRPr="00781427">
        <w:rPr>
          <w:rFonts w:ascii="Arial" w:hAnsi="Arial" w:cs="Arial"/>
          <w:sz w:val="22"/>
          <w:szCs w:val="22"/>
        </w:rPr>
        <w:t xml:space="preserve"> unitaire prévaut.</w:t>
      </w:r>
    </w:p>
    <w:p w:rsidR="00DF6443" w:rsidRPr="006316A3" w:rsidRDefault="00DF6443" w:rsidP="00A224B3"/>
    <w:p w:rsidR="00DF6443" w:rsidRPr="00D67EB1" w:rsidRDefault="00EB46E2" w:rsidP="00A224B3">
      <w:pPr>
        <w:pStyle w:val="Heading3"/>
        <w:ind w:left="0"/>
        <w:rPr>
          <w:i w:val="0"/>
          <w:iCs/>
        </w:rPr>
      </w:pPr>
      <w:r>
        <w:rPr>
          <w:i w:val="0"/>
          <w:iCs/>
          <w:sz w:val="24"/>
          <w:szCs w:val="24"/>
        </w:rPr>
        <w:br w:type="page"/>
      </w:r>
      <w:r w:rsidR="00DF6443" w:rsidRPr="00D67EB1">
        <w:rPr>
          <w:i w:val="0"/>
          <w:iCs/>
        </w:rPr>
        <w:lastRenderedPageBreak/>
        <w:t>3. Formulaire de marché</w:t>
      </w:r>
    </w:p>
    <w:p w:rsidR="00DF6443" w:rsidRPr="00D67EB1" w:rsidRDefault="00DF6443" w:rsidP="00A224B3">
      <w:pPr>
        <w:suppressAutoHyphens/>
        <w:rPr>
          <w:b/>
          <w:iCs/>
          <w:sz w:val="20"/>
          <w:szCs w:val="20"/>
        </w:rPr>
      </w:pPr>
    </w:p>
    <w:p w:rsidR="00DF6443" w:rsidRPr="00D67EB1" w:rsidRDefault="00DF6443" w:rsidP="001A0E90">
      <w:pPr>
        <w:suppressAutoHyphens/>
        <w:jc w:val="both"/>
        <w:rPr>
          <w:rFonts w:ascii="Arial" w:hAnsi="Arial" w:cs="Arial"/>
          <w:sz w:val="20"/>
          <w:szCs w:val="20"/>
        </w:rPr>
      </w:pPr>
      <w:r w:rsidRPr="00D67EB1">
        <w:rPr>
          <w:rFonts w:ascii="Arial" w:hAnsi="Arial" w:cs="Arial"/>
          <w:sz w:val="20"/>
          <w:szCs w:val="20"/>
        </w:rPr>
        <w:t>Entre les soussignés :</w:t>
      </w:r>
    </w:p>
    <w:p w:rsidR="00D67EB1" w:rsidRDefault="00D67EB1" w:rsidP="001A0E90">
      <w:pPr>
        <w:suppressAutoHyphens/>
        <w:jc w:val="both"/>
        <w:rPr>
          <w:rFonts w:ascii="Arial" w:hAnsi="Arial" w:cs="Arial"/>
          <w:i/>
          <w:sz w:val="20"/>
          <w:szCs w:val="20"/>
        </w:rPr>
      </w:pPr>
    </w:p>
    <w:p w:rsidR="003F3C35" w:rsidRPr="003F3C35" w:rsidRDefault="003F3C35" w:rsidP="003F3C35">
      <w:pPr>
        <w:suppressAutoHyphens/>
        <w:jc w:val="both"/>
        <w:rPr>
          <w:rFonts w:ascii="Arial" w:hAnsi="Arial" w:cs="Arial"/>
          <w:i/>
          <w:sz w:val="20"/>
          <w:szCs w:val="20"/>
        </w:rPr>
      </w:pPr>
      <w:r w:rsidRPr="003F3C35">
        <w:rPr>
          <w:rFonts w:ascii="Arial" w:hAnsi="Arial" w:cs="Arial"/>
          <w:i/>
          <w:sz w:val="20"/>
          <w:szCs w:val="20"/>
        </w:rPr>
        <w:t>[Nom de l’autorité contractante (personne morale)] de la République d’Haïti représenté(e) par …………………. Monsieur/Madame ……………………. (</w:t>
      </w:r>
      <w:proofErr w:type="gramStart"/>
      <w:r w:rsidRPr="003F3C35">
        <w:rPr>
          <w:rFonts w:ascii="Arial" w:hAnsi="Arial" w:cs="Arial"/>
          <w:i/>
          <w:sz w:val="20"/>
          <w:szCs w:val="20"/>
        </w:rPr>
        <w:t>ci-après</w:t>
      </w:r>
      <w:proofErr w:type="gramEnd"/>
      <w:r w:rsidRPr="003F3C35">
        <w:rPr>
          <w:rFonts w:ascii="Arial" w:hAnsi="Arial" w:cs="Arial"/>
          <w:i/>
          <w:sz w:val="20"/>
          <w:szCs w:val="20"/>
        </w:rPr>
        <w:t xml:space="preserve"> désigné comme « l’Autorité Contractante »), d’une part, </w:t>
      </w:r>
    </w:p>
    <w:p w:rsidR="003F3C35" w:rsidRPr="003F3C35" w:rsidRDefault="003F3C35" w:rsidP="003F3C35">
      <w:pPr>
        <w:suppressAutoHyphens/>
        <w:jc w:val="both"/>
        <w:rPr>
          <w:rFonts w:ascii="Arial" w:hAnsi="Arial" w:cs="Arial"/>
          <w:i/>
          <w:sz w:val="20"/>
          <w:szCs w:val="20"/>
        </w:rPr>
      </w:pPr>
    </w:p>
    <w:p w:rsidR="003F3C35" w:rsidRPr="003F3C35" w:rsidRDefault="003F3C35" w:rsidP="003F3C35">
      <w:pPr>
        <w:suppressAutoHyphens/>
        <w:jc w:val="both"/>
        <w:rPr>
          <w:rFonts w:ascii="Arial" w:hAnsi="Arial" w:cs="Arial"/>
          <w:i/>
          <w:sz w:val="20"/>
          <w:szCs w:val="20"/>
        </w:rPr>
      </w:pPr>
      <w:proofErr w:type="gramStart"/>
      <w:r w:rsidRPr="003F3C35">
        <w:rPr>
          <w:rFonts w:ascii="Arial" w:hAnsi="Arial" w:cs="Arial"/>
          <w:i/>
          <w:sz w:val="20"/>
          <w:szCs w:val="20"/>
        </w:rPr>
        <w:t>et</w:t>
      </w:r>
      <w:proofErr w:type="gramEnd"/>
      <w:r w:rsidRPr="003F3C35">
        <w:rPr>
          <w:rFonts w:ascii="Arial" w:hAnsi="Arial" w:cs="Arial"/>
          <w:i/>
          <w:sz w:val="20"/>
          <w:szCs w:val="20"/>
        </w:rPr>
        <w:t xml:space="preserve"> </w:t>
      </w:r>
    </w:p>
    <w:p w:rsidR="003F3C35" w:rsidRPr="003F3C35" w:rsidRDefault="003F3C35" w:rsidP="003F3C35">
      <w:pPr>
        <w:suppressAutoHyphens/>
        <w:jc w:val="both"/>
        <w:rPr>
          <w:rFonts w:ascii="Arial" w:hAnsi="Arial" w:cs="Arial"/>
          <w:i/>
          <w:sz w:val="20"/>
          <w:szCs w:val="20"/>
        </w:rPr>
      </w:pPr>
    </w:p>
    <w:p w:rsidR="003F3C35" w:rsidRPr="003F3C35" w:rsidRDefault="003F3C35" w:rsidP="003F3C35">
      <w:pPr>
        <w:suppressAutoHyphens/>
        <w:jc w:val="both"/>
        <w:rPr>
          <w:rFonts w:ascii="Arial" w:hAnsi="Arial" w:cs="Arial"/>
          <w:i/>
          <w:sz w:val="20"/>
          <w:szCs w:val="20"/>
        </w:rPr>
      </w:pPr>
      <w:r w:rsidRPr="003F3C35">
        <w:rPr>
          <w:rFonts w:ascii="Arial" w:hAnsi="Arial" w:cs="Arial"/>
          <w:i/>
          <w:sz w:val="20"/>
          <w:szCs w:val="20"/>
        </w:rPr>
        <w:t xml:space="preserve">[Nom du </w:t>
      </w:r>
      <w:r>
        <w:rPr>
          <w:rFonts w:ascii="Arial" w:hAnsi="Arial" w:cs="Arial"/>
          <w:i/>
          <w:sz w:val="20"/>
          <w:szCs w:val="20"/>
        </w:rPr>
        <w:t>Prestataire de services</w:t>
      </w:r>
      <w:r w:rsidRPr="003F3C35">
        <w:rPr>
          <w:rFonts w:ascii="Arial" w:hAnsi="Arial" w:cs="Arial"/>
          <w:i/>
          <w:sz w:val="20"/>
          <w:szCs w:val="20"/>
        </w:rPr>
        <w:t>] représenté(e) par ……….. Monsieur/Madame…………………………….. (</w:t>
      </w:r>
      <w:proofErr w:type="gramStart"/>
      <w:r w:rsidRPr="003F3C35">
        <w:rPr>
          <w:rFonts w:ascii="Arial" w:hAnsi="Arial" w:cs="Arial"/>
          <w:i/>
          <w:sz w:val="20"/>
          <w:szCs w:val="20"/>
        </w:rPr>
        <w:t>ci-après</w:t>
      </w:r>
      <w:proofErr w:type="gramEnd"/>
      <w:r w:rsidRPr="003F3C35">
        <w:rPr>
          <w:rFonts w:ascii="Arial" w:hAnsi="Arial" w:cs="Arial"/>
          <w:i/>
          <w:sz w:val="20"/>
          <w:szCs w:val="20"/>
        </w:rPr>
        <w:t xml:space="preserve"> désigné comme le « </w:t>
      </w:r>
      <w:r>
        <w:rPr>
          <w:rFonts w:ascii="Arial" w:hAnsi="Arial" w:cs="Arial"/>
          <w:i/>
          <w:sz w:val="20"/>
          <w:szCs w:val="20"/>
        </w:rPr>
        <w:t>Prestataire de services</w:t>
      </w:r>
      <w:r w:rsidRPr="003F3C35">
        <w:rPr>
          <w:rFonts w:ascii="Arial" w:hAnsi="Arial" w:cs="Arial"/>
          <w:i/>
          <w:sz w:val="20"/>
          <w:szCs w:val="20"/>
        </w:rPr>
        <w:t xml:space="preserve"> », d’autre part :</w:t>
      </w:r>
    </w:p>
    <w:p w:rsidR="009C574A" w:rsidRPr="00D67EB1" w:rsidRDefault="009C574A" w:rsidP="001A0E90">
      <w:pPr>
        <w:suppressAutoHyphens/>
        <w:jc w:val="both"/>
        <w:rPr>
          <w:rFonts w:ascii="Arial" w:hAnsi="Arial" w:cs="Arial"/>
          <w:sz w:val="20"/>
          <w:szCs w:val="20"/>
        </w:rPr>
      </w:pPr>
    </w:p>
    <w:p w:rsidR="00DF6443" w:rsidRPr="00D67EB1" w:rsidRDefault="00DF6443" w:rsidP="001A0E90">
      <w:pPr>
        <w:suppressAutoHyphens/>
        <w:jc w:val="both"/>
        <w:rPr>
          <w:rFonts w:ascii="Arial" w:hAnsi="Arial" w:cs="Arial"/>
          <w:sz w:val="20"/>
          <w:szCs w:val="20"/>
        </w:rPr>
      </w:pPr>
      <w:r w:rsidRPr="00D67EB1">
        <w:rPr>
          <w:rFonts w:ascii="Arial" w:hAnsi="Arial" w:cs="Arial"/>
          <w:sz w:val="20"/>
          <w:szCs w:val="20"/>
        </w:rPr>
        <w:t>ATTENDU que l’Autorité Contractante désir</w:t>
      </w:r>
      <w:r w:rsidR="00AA0723">
        <w:rPr>
          <w:rFonts w:ascii="Arial" w:hAnsi="Arial" w:cs="Arial"/>
          <w:sz w:val="20"/>
          <w:szCs w:val="20"/>
        </w:rPr>
        <w:t>ant</w:t>
      </w:r>
      <w:r w:rsidRPr="00D67EB1">
        <w:rPr>
          <w:rFonts w:ascii="Arial" w:hAnsi="Arial" w:cs="Arial"/>
          <w:sz w:val="20"/>
          <w:szCs w:val="20"/>
        </w:rPr>
        <w:t xml:space="preserve"> que certains services </w:t>
      </w:r>
      <w:r w:rsidR="00CB0D66">
        <w:rPr>
          <w:rFonts w:ascii="Arial" w:hAnsi="Arial" w:cs="Arial"/>
          <w:sz w:val="20"/>
          <w:szCs w:val="20"/>
        </w:rPr>
        <w:t>…</w:t>
      </w:r>
      <w:r w:rsidR="00CB0D66" w:rsidRPr="00D67EB1">
        <w:rPr>
          <w:rFonts w:ascii="Arial" w:hAnsi="Arial" w:cs="Arial"/>
          <w:i/>
          <w:sz w:val="20"/>
          <w:szCs w:val="20"/>
        </w:rPr>
        <w:t xml:space="preserve"> [</w:t>
      </w:r>
      <w:r w:rsidR="00943CC9">
        <w:rPr>
          <w:rFonts w:ascii="Arial" w:hAnsi="Arial" w:cs="Arial"/>
          <w:i/>
          <w:sz w:val="20"/>
          <w:szCs w:val="20"/>
        </w:rPr>
        <w:t>préciser les</w:t>
      </w:r>
      <w:r w:rsidR="001A5420" w:rsidRPr="00D67EB1">
        <w:rPr>
          <w:rFonts w:ascii="Arial" w:hAnsi="Arial" w:cs="Arial"/>
          <w:i/>
          <w:sz w:val="20"/>
          <w:szCs w:val="20"/>
        </w:rPr>
        <w:t xml:space="preserve"> services]</w:t>
      </w:r>
      <w:r w:rsidR="001A5420" w:rsidRPr="00D67EB1">
        <w:rPr>
          <w:rFonts w:ascii="Arial" w:hAnsi="Arial" w:cs="Arial"/>
          <w:sz w:val="20"/>
          <w:szCs w:val="20"/>
        </w:rPr>
        <w:t xml:space="preserve"> </w:t>
      </w:r>
      <w:r w:rsidRPr="00D67EB1">
        <w:rPr>
          <w:rFonts w:ascii="Arial" w:hAnsi="Arial" w:cs="Arial"/>
          <w:sz w:val="20"/>
          <w:szCs w:val="20"/>
        </w:rPr>
        <w:t xml:space="preserve">soient assurés par </w:t>
      </w:r>
      <w:r w:rsidR="00AA7BAC" w:rsidRPr="00D67EB1">
        <w:rPr>
          <w:rFonts w:ascii="Arial" w:hAnsi="Arial" w:cs="Arial"/>
          <w:sz w:val="20"/>
          <w:szCs w:val="20"/>
        </w:rPr>
        <w:t>un</w:t>
      </w:r>
      <w:r w:rsidRPr="00D67EB1">
        <w:rPr>
          <w:rFonts w:ascii="Arial" w:hAnsi="Arial" w:cs="Arial"/>
          <w:sz w:val="20"/>
          <w:szCs w:val="20"/>
        </w:rPr>
        <w:t xml:space="preserve"> Prestataire de Services, a accepté une offre du Prestataire de Services pour la </w:t>
      </w:r>
      <w:r w:rsidR="00AA7BAC" w:rsidRPr="00D67EB1">
        <w:rPr>
          <w:rFonts w:ascii="Arial" w:hAnsi="Arial" w:cs="Arial"/>
          <w:sz w:val="20"/>
          <w:szCs w:val="20"/>
        </w:rPr>
        <w:t>fourniture</w:t>
      </w:r>
      <w:r w:rsidRPr="00D67EB1">
        <w:rPr>
          <w:rFonts w:ascii="Arial" w:hAnsi="Arial" w:cs="Arial"/>
          <w:sz w:val="20"/>
          <w:szCs w:val="20"/>
        </w:rPr>
        <w:t xml:space="preserve"> de ces services pour un montant égal à </w:t>
      </w:r>
      <w:r w:rsidRPr="00D67EB1">
        <w:rPr>
          <w:rFonts w:ascii="Arial" w:hAnsi="Arial" w:cs="Arial"/>
          <w:i/>
          <w:sz w:val="20"/>
          <w:szCs w:val="20"/>
        </w:rPr>
        <w:t>[Prix du marché en toutes lettres et en chiffres]</w:t>
      </w:r>
      <w:r w:rsidR="00943CC9">
        <w:rPr>
          <w:rFonts w:ascii="Arial" w:hAnsi="Arial" w:cs="Arial"/>
          <w:i/>
          <w:sz w:val="20"/>
          <w:szCs w:val="20"/>
        </w:rPr>
        <w:t>,</w:t>
      </w:r>
      <w:r w:rsidRPr="00D67EB1">
        <w:rPr>
          <w:rFonts w:ascii="Arial" w:hAnsi="Arial" w:cs="Arial"/>
          <w:sz w:val="20"/>
          <w:szCs w:val="20"/>
        </w:rPr>
        <w:t xml:space="preserve"> ci-après désigné comme le « Prix du marché ».</w:t>
      </w:r>
    </w:p>
    <w:p w:rsidR="00DF6443" w:rsidRPr="00D67EB1" w:rsidRDefault="00DF6443" w:rsidP="001A0E90">
      <w:pPr>
        <w:suppressAutoHyphens/>
        <w:jc w:val="both"/>
        <w:rPr>
          <w:rFonts w:ascii="Arial" w:hAnsi="Arial" w:cs="Arial"/>
          <w:sz w:val="20"/>
          <w:szCs w:val="20"/>
        </w:rPr>
      </w:pPr>
    </w:p>
    <w:p w:rsidR="00DF6443" w:rsidRPr="00AA0723" w:rsidRDefault="00DF6443" w:rsidP="00AA0723">
      <w:pPr>
        <w:suppressAutoHyphens/>
        <w:jc w:val="center"/>
        <w:rPr>
          <w:rFonts w:ascii="Arial" w:hAnsi="Arial" w:cs="Arial"/>
          <w:b/>
          <w:sz w:val="20"/>
          <w:szCs w:val="20"/>
        </w:rPr>
      </w:pPr>
      <w:r w:rsidRPr="00AA0723">
        <w:rPr>
          <w:rFonts w:ascii="Arial" w:hAnsi="Arial" w:cs="Arial"/>
          <w:b/>
          <w:sz w:val="20"/>
          <w:szCs w:val="20"/>
        </w:rPr>
        <w:t>IL A ETE CONVENU ET ARRETE CE QUI SUIT :</w:t>
      </w:r>
    </w:p>
    <w:p w:rsidR="00AA7BAC" w:rsidRPr="00D67EB1" w:rsidRDefault="00AA7BAC" w:rsidP="00A224B3">
      <w:pPr>
        <w:suppressAutoHyphens/>
        <w:jc w:val="both"/>
        <w:rPr>
          <w:rFonts w:ascii="Arial" w:hAnsi="Arial" w:cs="Arial"/>
          <w:sz w:val="20"/>
          <w:szCs w:val="20"/>
        </w:rPr>
      </w:pPr>
    </w:p>
    <w:p w:rsidR="00DF6443" w:rsidRPr="00D67EB1" w:rsidRDefault="00AA7BAC" w:rsidP="00DA6312">
      <w:pPr>
        <w:suppressAutoHyphens/>
        <w:ind w:left="1410" w:hanging="1410"/>
        <w:jc w:val="both"/>
        <w:rPr>
          <w:rFonts w:ascii="Arial" w:hAnsi="Arial" w:cs="Arial"/>
          <w:sz w:val="20"/>
          <w:szCs w:val="20"/>
        </w:rPr>
      </w:pPr>
      <w:r w:rsidRPr="00D67EB1">
        <w:rPr>
          <w:rFonts w:ascii="Arial" w:hAnsi="Arial" w:cs="Arial"/>
          <w:sz w:val="20"/>
          <w:szCs w:val="20"/>
        </w:rPr>
        <w:t>Article 1.-</w:t>
      </w:r>
      <w:r w:rsidRPr="00D67EB1">
        <w:rPr>
          <w:rFonts w:ascii="Arial" w:hAnsi="Arial" w:cs="Arial"/>
          <w:sz w:val="20"/>
          <w:szCs w:val="20"/>
        </w:rPr>
        <w:tab/>
        <w:t>L’</w:t>
      </w:r>
      <w:r w:rsidR="004F13FF" w:rsidRPr="00D67EB1">
        <w:rPr>
          <w:rFonts w:ascii="Arial" w:hAnsi="Arial" w:cs="Arial"/>
          <w:sz w:val="20"/>
          <w:szCs w:val="20"/>
        </w:rPr>
        <w:t>A</w:t>
      </w:r>
      <w:r w:rsidRPr="00D67EB1">
        <w:rPr>
          <w:rFonts w:ascii="Arial" w:hAnsi="Arial" w:cs="Arial"/>
          <w:sz w:val="20"/>
          <w:szCs w:val="20"/>
        </w:rPr>
        <w:t xml:space="preserve">utorité contractante </w:t>
      </w:r>
      <w:r w:rsidR="00DA6312" w:rsidRPr="00D67EB1">
        <w:rPr>
          <w:rFonts w:ascii="Arial" w:hAnsi="Arial" w:cs="Arial"/>
          <w:sz w:val="20"/>
          <w:szCs w:val="20"/>
        </w:rPr>
        <w:t>loue les services du Prestataire, qui accepte, pour l’exécution ……</w:t>
      </w:r>
      <w:r w:rsidR="007A7A7E" w:rsidRPr="00D67EB1">
        <w:rPr>
          <w:rFonts w:ascii="Arial" w:hAnsi="Arial" w:cs="Arial"/>
          <w:sz w:val="20"/>
          <w:szCs w:val="20"/>
        </w:rPr>
        <w:t xml:space="preserve"> </w:t>
      </w:r>
      <w:r w:rsidR="00DA6312" w:rsidRPr="00D67EB1">
        <w:rPr>
          <w:rFonts w:ascii="Arial" w:hAnsi="Arial" w:cs="Arial"/>
          <w:sz w:val="20"/>
          <w:szCs w:val="20"/>
        </w:rPr>
        <w:t>(</w:t>
      </w:r>
      <w:r w:rsidR="00DA6312" w:rsidRPr="00D67EB1">
        <w:rPr>
          <w:rFonts w:ascii="Arial" w:hAnsi="Arial" w:cs="Arial"/>
          <w:i/>
          <w:sz w:val="20"/>
          <w:szCs w:val="20"/>
        </w:rPr>
        <w:t>[</w:t>
      </w:r>
      <w:r w:rsidR="00765B16" w:rsidRPr="00D67EB1">
        <w:rPr>
          <w:rFonts w:ascii="Arial" w:hAnsi="Arial" w:cs="Arial"/>
          <w:i/>
          <w:sz w:val="20"/>
          <w:szCs w:val="20"/>
        </w:rPr>
        <w:t>Brève</w:t>
      </w:r>
      <w:r w:rsidR="00DA6312" w:rsidRPr="00D67EB1">
        <w:rPr>
          <w:rFonts w:ascii="Arial" w:hAnsi="Arial" w:cs="Arial"/>
          <w:i/>
          <w:sz w:val="20"/>
          <w:szCs w:val="20"/>
        </w:rPr>
        <w:t xml:space="preserve"> description des services]</w:t>
      </w:r>
    </w:p>
    <w:p w:rsidR="00AA7BAC" w:rsidRPr="00D67EB1" w:rsidRDefault="00AA7BAC" w:rsidP="001A0E90">
      <w:pPr>
        <w:suppressAutoHyphens/>
        <w:ind w:left="1410" w:hanging="1410"/>
        <w:jc w:val="both"/>
        <w:rPr>
          <w:rFonts w:ascii="Arial" w:hAnsi="Arial" w:cs="Arial"/>
          <w:sz w:val="20"/>
          <w:szCs w:val="20"/>
        </w:rPr>
      </w:pPr>
    </w:p>
    <w:p w:rsidR="00DF6443" w:rsidRPr="00D67EB1" w:rsidRDefault="00A9581C" w:rsidP="001A0E90">
      <w:pPr>
        <w:suppressAutoHyphens/>
        <w:ind w:left="1410" w:hanging="1410"/>
        <w:jc w:val="both"/>
        <w:rPr>
          <w:rFonts w:ascii="Arial" w:hAnsi="Arial" w:cs="Arial"/>
          <w:sz w:val="20"/>
          <w:szCs w:val="20"/>
        </w:rPr>
      </w:pPr>
      <w:r w:rsidRPr="00D67EB1">
        <w:rPr>
          <w:rFonts w:ascii="Arial" w:hAnsi="Arial" w:cs="Arial"/>
          <w:sz w:val="20"/>
          <w:szCs w:val="20"/>
        </w:rPr>
        <w:t>Article</w:t>
      </w:r>
      <w:r w:rsidR="00DF6443" w:rsidRPr="00D67EB1">
        <w:rPr>
          <w:rFonts w:ascii="Arial" w:hAnsi="Arial" w:cs="Arial"/>
          <w:sz w:val="20"/>
          <w:szCs w:val="20"/>
        </w:rPr>
        <w:t xml:space="preserve"> </w:t>
      </w:r>
      <w:r w:rsidR="00AA7BAC" w:rsidRPr="00D67EB1">
        <w:rPr>
          <w:rFonts w:ascii="Arial" w:hAnsi="Arial" w:cs="Arial"/>
          <w:sz w:val="20"/>
          <w:szCs w:val="20"/>
        </w:rPr>
        <w:t>2</w:t>
      </w:r>
      <w:r w:rsidR="00DF6443" w:rsidRPr="00D67EB1">
        <w:rPr>
          <w:rFonts w:ascii="Arial" w:hAnsi="Arial" w:cs="Arial"/>
          <w:sz w:val="20"/>
          <w:szCs w:val="20"/>
        </w:rPr>
        <w:t xml:space="preserve">.- </w:t>
      </w:r>
      <w:r w:rsidR="00DF6443" w:rsidRPr="00D67EB1">
        <w:rPr>
          <w:rFonts w:ascii="Arial" w:hAnsi="Arial" w:cs="Arial"/>
          <w:sz w:val="20"/>
          <w:szCs w:val="20"/>
        </w:rPr>
        <w:tab/>
        <w:t>Dans ce marché, les mots et expressions ont le même sens qui leur est donné dans les conditions du marché auxquelles il est fait référence.</w:t>
      </w:r>
    </w:p>
    <w:p w:rsidR="00DF6443" w:rsidRPr="00D67EB1" w:rsidRDefault="00DF6443" w:rsidP="00A224B3">
      <w:pPr>
        <w:suppressAutoHyphens/>
        <w:jc w:val="both"/>
        <w:rPr>
          <w:rFonts w:ascii="Arial" w:hAnsi="Arial" w:cs="Arial"/>
          <w:sz w:val="20"/>
          <w:szCs w:val="20"/>
        </w:rPr>
      </w:pPr>
    </w:p>
    <w:p w:rsidR="00DF6443" w:rsidRPr="00D67EB1" w:rsidRDefault="00DF6443" w:rsidP="001A0E90">
      <w:pPr>
        <w:suppressAutoHyphens/>
        <w:ind w:left="1410" w:hanging="1410"/>
        <w:jc w:val="both"/>
        <w:rPr>
          <w:rFonts w:ascii="Arial" w:hAnsi="Arial" w:cs="Arial"/>
          <w:sz w:val="20"/>
          <w:szCs w:val="20"/>
        </w:rPr>
      </w:pPr>
      <w:r w:rsidRPr="00D67EB1">
        <w:rPr>
          <w:rFonts w:ascii="Arial" w:hAnsi="Arial" w:cs="Arial"/>
          <w:sz w:val="20"/>
          <w:szCs w:val="20"/>
        </w:rPr>
        <w:t xml:space="preserve">Article </w:t>
      </w:r>
      <w:r w:rsidR="00AA7BAC" w:rsidRPr="00D67EB1">
        <w:rPr>
          <w:rFonts w:ascii="Arial" w:hAnsi="Arial" w:cs="Arial"/>
          <w:sz w:val="20"/>
          <w:szCs w:val="20"/>
        </w:rPr>
        <w:t>3</w:t>
      </w:r>
      <w:r w:rsidRPr="00D67EB1">
        <w:rPr>
          <w:rFonts w:ascii="Arial" w:hAnsi="Arial" w:cs="Arial"/>
          <w:sz w:val="20"/>
          <w:szCs w:val="20"/>
        </w:rPr>
        <w:t xml:space="preserve">.- </w:t>
      </w:r>
      <w:r w:rsidRPr="00D67EB1">
        <w:rPr>
          <w:rFonts w:ascii="Arial" w:hAnsi="Arial" w:cs="Arial"/>
          <w:sz w:val="20"/>
          <w:szCs w:val="20"/>
        </w:rPr>
        <w:tab/>
        <w:t xml:space="preserve">Les documents </w:t>
      </w:r>
      <w:r w:rsidR="00A9581C" w:rsidRPr="00D67EB1">
        <w:rPr>
          <w:rFonts w:ascii="Arial" w:hAnsi="Arial" w:cs="Arial"/>
          <w:sz w:val="20"/>
          <w:szCs w:val="20"/>
        </w:rPr>
        <w:t>ci-après</w:t>
      </w:r>
      <w:r w:rsidRPr="00D67EB1">
        <w:rPr>
          <w:rFonts w:ascii="Arial" w:hAnsi="Arial" w:cs="Arial"/>
          <w:sz w:val="20"/>
          <w:szCs w:val="20"/>
        </w:rPr>
        <w:t xml:space="preserve"> sont considérés comme faisant partie intégrante du marché :</w:t>
      </w:r>
    </w:p>
    <w:p w:rsidR="00DF6443" w:rsidRPr="00D67EB1" w:rsidRDefault="00DF6443" w:rsidP="00A224B3">
      <w:pPr>
        <w:suppressAutoHyphens/>
        <w:jc w:val="both"/>
        <w:rPr>
          <w:rFonts w:ascii="Arial" w:hAnsi="Arial" w:cs="Arial"/>
          <w:sz w:val="20"/>
          <w:szCs w:val="20"/>
        </w:rPr>
      </w:pPr>
    </w:p>
    <w:p w:rsidR="007A7A7E" w:rsidRPr="00D67EB1" w:rsidRDefault="007A7A7E" w:rsidP="00DB14B3">
      <w:pPr>
        <w:pStyle w:val="ListParagraph"/>
        <w:numPr>
          <w:ilvl w:val="0"/>
          <w:numId w:val="20"/>
        </w:numPr>
        <w:suppressAutoHyphens/>
        <w:jc w:val="both"/>
        <w:rPr>
          <w:rFonts w:ascii="Arial" w:hAnsi="Arial" w:cs="Arial"/>
          <w:sz w:val="20"/>
          <w:szCs w:val="20"/>
        </w:rPr>
      </w:pPr>
      <w:r w:rsidRPr="00D67EB1">
        <w:rPr>
          <w:rFonts w:ascii="Arial" w:hAnsi="Arial" w:cs="Arial"/>
          <w:sz w:val="20"/>
          <w:szCs w:val="20"/>
        </w:rPr>
        <w:t>le formulaire de marché ;</w:t>
      </w:r>
    </w:p>
    <w:p w:rsidR="00DF6443" w:rsidRPr="00D67EB1" w:rsidRDefault="00DF6443" w:rsidP="00DB14B3">
      <w:pPr>
        <w:pStyle w:val="ListParagraph"/>
        <w:numPr>
          <w:ilvl w:val="0"/>
          <w:numId w:val="20"/>
        </w:numPr>
        <w:suppressAutoHyphens/>
        <w:jc w:val="both"/>
        <w:rPr>
          <w:rFonts w:ascii="Arial" w:hAnsi="Arial" w:cs="Arial"/>
          <w:sz w:val="20"/>
          <w:szCs w:val="20"/>
        </w:rPr>
      </w:pPr>
      <w:r w:rsidRPr="00D67EB1">
        <w:rPr>
          <w:rFonts w:ascii="Arial" w:hAnsi="Arial" w:cs="Arial"/>
          <w:sz w:val="20"/>
          <w:szCs w:val="20"/>
        </w:rPr>
        <w:t xml:space="preserve">la </w:t>
      </w:r>
      <w:r w:rsidR="007A7A7E" w:rsidRPr="00D67EB1">
        <w:rPr>
          <w:rFonts w:ascii="Arial" w:hAnsi="Arial" w:cs="Arial"/>
          <w:sz w:val="20"/>
          <w:szCs w:val="20"/>
        </w:rPr>
        <w:t xml:space="preserve">soumission </w:t>
      </w:r>
      <w:r w:rsidRPr="00D67EB1">
        <w:rPr>
          <w:rFonts w:ascii="Arial" w:hAnsi="Arial" w:cs="Arial"/>
          <w:sz w:val="20"/>
          <w:szCs w:val="20"/>
        </w:rPr>
        <w:t xml:space="preserve">et le </w:t>
      </w:r>
      <w:r w:rsidR="007A7A7E" w:rsidRPr="00D67EB1">
        <w:rPr>
          <w:rFonts w:ascii="Arial" w:hAnsi="Arial" w:cs="Arial"/>
          <w:sz w:val="20"/>
          <w:szCs w:val="20"/>
        </w:rPr>
        <w:t xml:space="preserve">bordereau </w:t>
      </w:r>
      <w:r w:rsidRPr="00D67EB1">
        <w:rPr>
          <w:rFonts w:ascii="Arial" w:hAnsi="Arial" w:cs="Arial"/>
          <w:sz w:val="20"/>
          <w:szCs w:val="20"/>
        </w:rPr>
        <w:t>des quantités et des prix unitaires ;</w:t>
      </w:r>
    </w:p>
    <w:p w:rsidR="00DF6443" w:rsidRPr="00D67EB1" w:rsidRDefault="00DF6443" w:rsidP="00DB14B3">
      <w:pPr>
        <w:pStyle w:val="ListParagraph"/>
        <w:numPr>
          <w:ilvl w:val="0"/>
          <w:numId w:val="20"/>
        </w:numPr>
        <w:suppressAutoHyphens/>
        <w:jc w:val="both"/>
        <w:rPr>
          <w:rFonts w:ascii="Arial" w:hAnsi="Arial" w:cs="Arial"/>
          <w:sz w:val="20"/>
          <w:szCs w:val="20"/>
        </w:rPr>
      </w:pPr>
      <w:r w:rsidRPr="00D67EB1">
        <w:rPr>
          <w:rFonts w:ascii="Arial" w:hAnsi="Arial" w:cs="Arial"/>
          <w:sz w:val="20"/>
          <w:szCs w:val="20"/>
        </w:rPr>
        <w:t xml:space="preserve">le </w:t>
      </w:r>
      <w:r w:rsidR="007A7A7E" w:rsidRPr="00D67EB1">
        <w:rPr>
          <w:rFonts w:ascii="Arial" w:hAnsi="Arial" w:cs="Arial"/>
          <w:sz w:val="20"/>
          <w:szCs w:val="20"/>
        </w:rPr>
        <w:t xml:space="preserve">calendrier </w:t>
      </w:r>
      <w:r w:rsidRPr="00D67EB1">
        <w:rPr>
          <w:rFonts w:ascii="Arial" w:hAnsi="Arial" w:cs="Arial"/>
          <w:sz w:val="20"/>
          <w:szCs w:val="20"/>
        </w:rPr>
        <w:t>des prestations de services ;</w:t>
      </w:r>
    </w:p>
    <w:p w:rsidR="00DF6443" w:rsidRPr="00D67EB1" w:rsidRDefault="00DF6443" w:rsidP="00DB14B3">
      <w:pPr>
        <w:pStyle w:val="ListParagraph"/>
        <w:numPr>
          <w:ilvl w:val="0"/>
          <w:numId w:val="20"/>
        </w:numPr>
        <w:suppressAutoHyphens/>
        <w:jc w:val="both"/>
        <w:rPr>
          <w:rFonts w:ascii="Arial" w:hAnsi="Arial" w:cs="Arial"/>
          <w:sz w:val="20"/>
          <w:szCs w:val="20"/>
        </w:rPr>
      </w:pPr>
      <w:r w:rsidRPr="00D67EB1">
        <w:rPr>
          <w:rFonts w:ascii="Arial" w:hAnsi="Arial" w:cs="Arial"/>
          <w:sz w:val="20"/>
          <w:szCs w:val="20"/>
        </w:rPr>
        <w:t xml:space="preserve">le </w:t>
      </w:r>
      <w:r w:rsidR="007A7A7E" w:rsidRPr="00D67EB1">
        <w:rPr>
          <w:rFonts w:ascii="Arial" w:hAnsi="Arial" w:cs="Arial"/>
          <w:sz w:val="20"/>
          <w:szCs w:val="20"/>
        </w:rPr>
        <w:t xml:space="preserve">cahier </w:t>
      </w:r>
      <w:r w:rsidRPr="00D67EB1">
        <w:rPr>
          <w:rFonts w:ascii="Arial" w:hAnsi="Arial" w:cs="Arial"/>
          <w:sz w:val="20"/>
          <w:szCs w:val="20"/>
        </w:rPr>
        <w:t>des clauses techniques particulières, le cas échéant ;</w:t>
      </w:r>
    </w:p>
    <w:p w:rsidR="00DF6443" w:rsidRPr="00D67EB1" w:rsidRDefault="00DF6443" w:rsidP="00DB14B3">
      <w:pPr>
        <w:pStyle w:val="ListParagraph"/>
        <w:numPr>
          <w:ilvl w:val="0"/>
          <w:numId w:val="20"/>
        </w:numPr>
        <w:suppressAutoHyphens/>
        <w:jc w:val="both"/>
        <w:rPr>
          <w:rFonts w:ascii="Arial" w:hAnsi="Arial" w:cs="Arial"/>
          <w:sz w:val="20"/>
          <w:szCs w:val="20"/>
        </w:rPr>
      </w:pPr>
      <w:r w:rsidRPr="00D67EB1">
        <w:rPr>
          <w:rFonts w:ascii="Arial" w:hAnsi="Arial" w:cs="Arial"/>
          <w:sz w:val="20"/>
          <w:szCs w:val="20"/>
        </w:rPr>
        <w:t xml:space="preserve">le </w:t>
      </w:r>
      <w:r w:rsidR="007A7A7E" w:rsidRPr="00D67EB1">
        <w:rPr>
          <w:rFonts w:ascii="Arial" w:hAnsi="Arial" w:cs="Arial"/>
          <w:sz w:val="20"/>
          <w:szCs w:val="20"/>
        </w:rPr>
        <w:t xml:space="preserve">cahier </w:t>
      </w:r>
      <w:r w:rsidRPr="00D67EB1">
        <w:rPr>
          <w:rFonts w:ascii="Arial" w:hAnsi="Arial" w:cs="Arial"/>
          <w:sz w:val="20"/>
          <w:szCs w:val="20"/>
        </w:rPr>
        <w:t>des clauses administratives générales ;</w:t>
      </w:r>
    </w:p>
    <w:p w:rsidR="00DF6443" w:rsidRPr="00D67EB1" w:rsidRDefault="00DF6443" w:rsidP="00DB14B3">
      <w:pPr>
        <w:pStyle w:val="ListParagraph"/>
        <w:numPr>
          <w:ilvl w:val="0"/>
          <w:numId w:val="20"/>
        </w:numPr>
        <w:suppressAutoHyphens/>
        <w:jc w:val="both"/>
        <w:rPr>
          <w:rFonts w:ascii="Arial" w:hAnsi="Arial" w:cs="Arial"/>
          <w:sz w:val="20"/>
          <w:szCs w:val="20"/>
        </w:rPr>
      </w:pPr>
      <w:r w:rsidRPr="00D67EB1">
        <w:rPr>
          <w:rFonts w:ascii="Arial" w:hAnsi="Arial" w:cs="Arial"/>
          <w:sz w:val="20"/>
          <w:szCs w:val="20"/>
        </w:rPr>
        <w:t xml:space="preserve">le </w:t>
      </w:r>
      <w:r w:rsidR="007A7A7E" w:rsidRPr="00D67EB1">
        <w:rPr>
          <w:rFonts w:ascii="Arial" w:hAnsi="Arial" w:cs="Arial"/>
          <w:sz w:val="20"/>
          <w:szCs w:val="20"/>
        </w:rPr>
        <w:t xml:space="preserve">cahier </w:t>
      </w:r>
      <w:r w:rsidRPr="00D67EB1">
        <w:rPr>
          <w:rFonts w:ascii="Arial" w:hAnsi="Arial" w:cs="Arial"/>
          <w:sz w:val="20"/>
          <w:szCs w:val="20"/>
        </w:rPr>
        <w:t xml:space="preserve">des clauses administratives particulières ; </w:t>
      </w:r>
    </w:p>
    <w:p w:rsidR="00DF6443" w:rsidRPr="00D67EB1" w:rsidRDefault="00DF6443" w:rsidP="00DB14B3">
      <w:pPr>
        <w:pStyle w:val="ListParagraph"/>
        <w:numPr>
          <w:ilvl w:val="0"/>
          <w:numId w:val="20"/>
        </w:numPr>
        <w:suppressAutoHyphens/>
        <w:jc w:val="both"/>
        <w:rPr>
          <w:rFonts w:ascii="Arial" w:hAnsi="Arial" w:cs="Arial"/>
          <w:sz w:val="20"/>
          <w:szCs w:val="20"/>
        </w:rPr>
      </w:pPr>
      <w:r w:rsidRPr="00D67EB1">
        <w:rPr>
          <w:rFonts w:ascii="Arial" w:hAnsi="Arial" w:cs="Arial"/>
          <w:sz w:val="20"/>
          <w:szCs w:val="20"/>
        </w:rPr>
        <w:t xml:space="preserve">la </w:t>
      </w:r>
      <w:r w:rsidR="007A7A7E" w:rsidRPr="00D67EB1">
        <w:rPr>
          <w:rFonts w:ascii="Arial" w:hAnsi="Arial" w:cs="Arial"/>
          <w:sz w:val="20"/>
          <w:szCs w:val="20"/>
        </w:rPr>
        <w:t xml:space="preserve">notification </w:t>
      </w:r>
      <w:r w:rsidRPr="00D67EB1">
        <w:rPr>
          <w:rFonts w:ascii="Arial" w:hAnsi="Arial" w:cs="Arial"/>
          <w:sz w:val="20"/>
          <w:szCs w:val="20"/>
        </w:rPr>
        <w:t xml:space="preserve">de l’attribution du marché au </w:t>
      </w:r>
      <w:r w:rsidR="007A7A7E" w:rsidRPr="00D67EB1">
        <w:rPr>
          <w:rFonts w:ascii="Arial" w:hAnsi="Arial" w:cs="Arial"/>
          <w:sz w:val="20"/>
          <w:szCs w:val="20"/>
        </w:rPr>
        <w:t xml:space="preserve">prestataire </w:t>
      </w:r>
      <w:r w:rsidRPr="00D67EB1">
        <w:rPr>
          <w:rFonts w:ascii="Arial" w:hAnsi="Arial" w:cs="Arial"/>
          <w:sz w:val="20"/>
          <w:szCs w:val="20"/>
        </w:rPr>
        <w:t xml:space="preserve">de </w:t>
      </w:r>
      <w:r w:rsidR="007A7A7E" w:rsidRPr="00D67EB1">
        <w:rPr>
          <w:rFonts w:ascii="Arial" w:hAnsi="Arial" w:cs="Arial"/>
          <w:sz w:val="20"/>
          <w:szCs w:val="20"/>
        </w:rPr>
        <w:t>services</w:t>
      </w:r>
      <w:r w:rsidRPr="00D67EB1">
        <w:rPr>
          <w:rFonts w:ascii="Arial" w:hAnsi="Arial" w:cs="Arial"/>
          <w:sz w:val="20"/>
          <w:szCs w:val="20"/>
        </w:rPr>
        <w:t>.</w:t>
      </w:r>
    </w:p>
    <w:p w:rsidR="00DF6443" w:rsidRPr="00D67EB1" w:rsidRDefault="00DF6443" w:rsidP="00A224B3">
      <w:pPr>
        <w:suppressAutoHyphens/>
        <w:jc w:val="both"/>
        <w:rPr>
          <w:rFonts w:ascii="Arial" w:hAnsi="Arial" w:cs="Arial"/>
          <w:sz w:val="20"/>
          <w:szCs w:val="20"/>
        </w:rPr>
      </w:pPr>
    </w:p>
    <w:p w:rsidR="00DF6443" w:rsidRPr="00D67EB1" w:rsidRDefault="00DF6443" w:rsidP="001A0E90">
      <w:pPr>
        <w:suppressAutoHyphens/>
        <w:ind w:left="1410" w:hanging="1410"/>
        <w:jc w:val="both"/>
        <w:rPr>
          <w:rFonts w:ascii="Arial" w:hAnsi="Arial" w:cs="Arial"/>
          <w:sz w:val="20"/>
          <w:szCs w:val="20"/>
        </w:rPr>
      </w:pPr>
      <w:r w:rsidRPr="00D67EB1">
        <w:rPr>
          <w:rFonts w:ascii="Arial" w:hAnsi="Arial" w:cs="Arial"/>
          <w:sz w:val="20"/>
          <w:szCs w:val="20"/>
        </w:rPr>
        <w:t xml:space="preserve">Article </w:t>
      </w:r>
      <w:r w:rsidR="00AA7BAC" w:rsidRPr="00D67EB1">
        <w:rPr>
          <w:rFonts w:ascii="Arial" w:hAnsi="Arial" w:cs="Arial"/>
          <w:sz w:val="20"/>
          <w:szCs w:val="20"/>
        </w:rPr>
        <w:t>4</w:t>
      </w:r>
      <w:r w:rsidRPr="00D67EB1">
        <w:rPr>
          <w:rFonts w:ascii="Arial" w:hAnsi="Arial" w:cs="Arial"/>
          <w:sz w:val="20"/>
          <w:szCs w:val="20"/>
        </w:rPr>
        <w:t>.-</w:t>
      </w:r>
      <w:r w:rsidRPr="00D67EB1">
        <w:rPr>
          <w:rFonts w:ascii="Arial" w:hAnsi="Arial" w:cs="Arial"/>
          <w:sz w:val="20"/>
          <w:szCs w:val="20"/>
        </w:rPr>
        <w:tab/>
        <w:t xml:space="preserve">En contrepartie des règlements à effectuer par l’Autorité Contractante au profit du Prestataire de Services, comme indiqué </w:t>
      </w:r>
      <w:r w:rsidR="00494159">
        <w:rPr>
          <w:rFonts w:ascii="Arial" w:hAnsi="Arial" w:cs="Arial"/>
          <w:sz w:val="20"/>
          <w:szCs w:val="20"/>
        </w:rPr>
        <w:t xml:space="preserve">à l’article 5 </w:t>
      </w:r>
      <w:r w:rsidRPr="00D67EB1">
        <w:rPr>
          <w:rFonts w:ascii="Arial" w:hAnsi="Arial" w:cs="Arial"/>
          <w:sz w:val="20"/>
          <w:szCs w:val="20"/>
        </w:rPr>
        <w:t>ci-après, le Prestataire de Services convient de rendre les services et de remédier aux défauts et insuffisances de ces services conformément, à tous égards, aux stipulations du présent marché.</w:t>
      </w:r>
    </w:p>
    <w:p w:rsidR="00DF6443" w:rsidRPr="00D67EB1" w:rsidRDefault="00DF6443" w:rsidP="00A224B3">
      <w:pPr>
        <w:suppressAutoHyphens/>
        <w:jc w:val="both"/>
        <w:rPr>
          <w:rFonts w:ascii="Arial" w:hAnsi="Arial" w:cs="Arial"/>
          <w:sz w:val="20"/>
          <w:szCs w:val="20"/>
        </w:rPr>
      </w:pPr>
    </w:p>
    <w:p w:rsidR="00DF6443" w:rsidRPr="00D67EB1" w:rsidRDefault="00DF6443" w:rsidP="001A0E90">
      <w:pPr>
        <w:suppressAutoHyphens/>
        <w:ind w:left="1410" w:hanging="1410"/>
        <w:jc w:val="both"/>
        <w:rPr>
          <w:rFonts w:ascii="Arial" w:hAnsi="Arial" w:cs="Arial"/>
          <w:sz w:val="20"/>
          <w:szCs w:val="20"/>
        </w:rPr>
      </w:pPr>
      <w:r w:rsidRPr="00D67EB1">
        <w:rPr>
          <w:rFonts w:ascii="Arial" w:hAnsi="Arial" w:cs="Arial"/>
          <w:sz w:val="20"/>
          <w:szCs w:val="20"/>
        </w:rPr>
        <w:t xml:space="preserve">Article </w:t>
      </w:r>
      <w:r w:rsidR="00AA7BAC" w:rsidRPr="00D67EB1">
        <w:rPr>
          <w:rFonts w:ascii="Arial" w:hAnsi="Arial" w:cs="Arial"/>
          <w:sz w:val="20"/>
          <w:szCs w:val="20"/>
        </w:rPr>
        <w:t>5</w:t>
      </w:r>
      <w:r w:rsidRPr="00D67EB1">
        <w:rPr>
          <w:rFonts w:ascii="Arial" w:hAnsi="Arial" w:cs="Arial"/>
          <w:sz w:val="20"/>
          <w:szCs w:val="20"/>
        </w:rPr>
        <w:t>.-</w:t>
      </w:r>
      <w:r w:rsidRPr="00D67EB1">
        <w:rPr>
          <w:rFonts w:ascii="Arial" w:hAnsi="Arial" w:cs="Arial"/>
          <w:sz w:val="20"/>
          <w:szCs w:val="20"/>
        </w:rPr>
        <w:tab/>
        <w:t xml:space="preserve">L’Autorité Contractante convient de payer au Prestataire de Services, au titre des services, et des rectifications apportées à leurs défauts et insuffisances, le </w:t>
      </w:r>
      <w:r w:rsidR="00002212" w:rsidRPr="00D67EB1">
        <w:rPr>
          <w:rFonts w:ascii="Arial" w:hAnsi="Arial" w:cs="Arial"/>
          <w:sz w:val="20"/>
          <w:szCs w:val="20"/>
        </w:rPr>
        <w:t xml:space="preserve">prix </w:t>
      </w:r>
      <w:r w:rsidRPr="00D67EB1">
        <w:rPr>
          <w:rFonts w:ascii="Arial" w:hAnsi="Arial" w:cs="Arial"/>
          <w:sz w:val="20"/>
          <w:szCs w:val="20"/>
        </w:rPr>
        <w:t>du marché, ou tout autre montant dû au titre du marché, et ce aux échéances et de la façon prévues par le marché.</w:t>
      </w:r>
    </w:p>
    <w:p w:rsidR="00D67EB1" w:rsidRDefault="00D67EB1" w:rsidP="00A224B3">
      <w:pPr>
        <w:tabs>
          <w:tab w:val="left" w:pos="3600"/>
          <w:tab w:val="left" w:pos="6480"/>
        </w:tabs>
        <w:suppressAutoHyphens/>
        <w:jc w:val="both"/>
        <w:rPr>
          <w:rFonts w:ascii="Arial" w:hAnsi="Arial" w:cs="Arial"/>
          <w:sz w:val="20"/>
          <w:szCs w:val="20"/>
        </w:rPr>
      </w:pPr>
    </w:p>
    <w:p w:rsidR="004F36C3" w:rsidRPr="00E25637" w:rsidRDefault="00D343BC" w:rsidP="00A224B3">
      <w:pPr>
        <w:tabs>
          <w:tab w:val="left" w:pos="3600"/>
          <w:tab w:val="left" w:pos="6480"/>
        </w:tabs>
        <w:suppressAutoHyphens/>
        <w:jc w:val="both"/>
        <w:rPr>
          <w:rFonts w:ascii="Arial" w:hAnsi="Arial" w:cs="Arial"/>
          <w:sz w:val="20"/>
          <w:szCs w:val="20"/>
        </w:rPr>
      </w:pPr>
      <w:r>
        <w:rPr>
          <w:rFonts w:ascii="Arial" w:hAnsi="Arial" w:cs="Arial"/>
          <w:sz w:val="20"/>
          <w:szCs w:val="20"/>
        </w:rPr>
        <w:br w:type="page"/>
      </w:r>
      <w:r w:rsidR="00DF6443" w:rsidRPr="00E25637">
        <w:rPr>
          <w:rFonts w:ascii="Arial" w:hAnsi="Arial" w:cs="Arial"/>
          <w:sz w:val="20"/>
          <w:szCs w:val="20"/>
        </w:rPr>
        <w:lastRenderedPageBreak/>
        <w:t xml:space="preserve">Fait à </w:t>
      </w:r>
      <w:r w:rsidR="004F36C3" w:rsidRPr="00E25637">
        <w:rPr>
          <w:rFonts w:ascii="Arial" w:hAnsi="Arial" w:cs="Arial"/>
          <w:sz w:val="20"/>
          <w:szCs w:val="20"/>
        </w:rPr>
        <w:t>(lieu)</w:t>
      </w:r>
      <w:r w:rsidR="001579A4" w:rsidRPr="00E25637">
        <w:rPr>
          <w:rFonts w:ascii="Arial" w:hAnsi="Arial" w:cs="Arial"/>
          <w:sz w:val="20"/>
          <w:szCs w:val="20"/>
        </w:rPr>
        <w:t xml:space="preserve"> en …</w:t>
      </w:r>
      <w:r w:rsidR="00362EF3" w:rsidRPr="00E25637">
        <w:rPr>
          <w:rFonts w:ascii="Arial" w:hAnsi="Arial" w:cs="Arial"/>
          <w:sz w:val="20"/>
          <w:szCs w:val="20"/>
        </w:rPr>
        <w:t>………………….</w:t>
      </w:r>
      <w:r w:rsidR="001579A4" w:rsidRPr="00E25637">
        <w:rPr>
          <w:rFonts w:ascii="Arial" w:hAnsi="Arial" w:cs="Arial"/>
          <w:sz w:val="20"/>
          <w:szCs w:val="20"/>
        </w:rPr>
        <w:t>. (</w:t>
      </w:r>
      <w:proofErr w:type="gramStart"/>
      <w:r w:rsidR="001579A4" w:rsidRPr="00E25637">
        <w:rPr>
          <w:rFonts w:ascii="Arial" w:hAnsi="Arial" w:cs="Arial"/>
          <w:i/>
          <w:sz w:val="20"/>
          <w:szCs w:val="20"/>
        </w:rPr>
        <w:t>au</w:t>
      </w:r>
      <w:proofErr w:type="gramEnd"/>
      <w:r w:rsidR="001579A4" w:rsidRPr="00E25637">
        <w:rPr>
          <w:rFonts w:ascii="Arial" w:hAnsi="Arial" w:cs="Arial"/>
          <w:i/>
          <w:sz w:val="20"/>
          <w:szCs w:val="20"/>
        </w:rPr>
        <w:t xml:space="preserve"> moins cinq</w:t>
      </w:r>
      <w:r w:rsidR="001579A4" w:rsidRPr="00E25637">
        <w:rPr>
          <w:rFonts w:ascii="Arial" w:hAnsi="Arial" w:cs="Arial"/>
          <w:sz w:val="20"/>
          <w:szCs w:val="20"/>
        </w:rPr>
        <w:t xml:space="preserve">) exemplaires, </w:t>
      </w:r>
      <w:r w:rsidR="00DF6443" w:rsidRPr="00E25637">
        <w:rPr>
          <w:rFonts w:ascii="Arial" w:hAnsi="Arial" w:cs="Arial"/>
          <w:sz w:val="20"/>
          <w:szCs w:val="20"/>
        </w:rPr>
        <w:t xml:space="preserve">le </w:t>
      </w:r>
      <w:r w:rsidR="00DF6443" w:rsidRPr="00E25637">
        <w:rPr>
          <w:rFonts w:ascii="Arial" w:hAnsi="Arial" w:cs="Arial"/>
          <w:sz w:val="20"/>
          <w:szCs w:val="20"/>
          <w:u w:val="single"/>
        </w:rPr>
        <w:t>_______________</w:t>
      </w:r>
      <w:r w:rsidR="00DF6443" w:rsidRPr="00E25637">
        <w:rPr>
          <w:rFonts w:ascii="Arial" w:hAnsi="Arial" w:cs="Arial"/>
          <w:sz w:val="20"/>
          <w:szCs w:val="20"/>
        </w:rPr>
        <w:t xml:space="preserve"> </w:t>
      </w:r>
      <w:r w:rsidR="001579A4" w:rsidRPr="00E25637">
        <w:rPr>
          <w:rFonts w:ascii="Arial" w:hAnsi="Arial" w:cs="Arial"/>
          <w:sz w:val="20"/>
          <w:szCs w:val="20"/>
        </w:rPr>
        <w:t>(</w:t>
      </w:r>
      <w:r w:rsidR="001579A4" w:rsidRPr="00E25637">
        <w:rPr>
          <w:rFonts w:ascii="Arial" w:hAnsi="Arial" w:cs="Arial"/>
          <w:i/>
          <w:sz w:val="20"/>
          <w:szCs w:val="20"/>
        </w:rPr>
        <w:t>jour, mois et an</w:t>
      </w:r>
      <w:r w:rsidR="001579A4" w:rsidRPr="00E25637">
        <w:rPr>
          <w:rFonts w:ascii="Arial" w:hAnsi="Arial" w:cs="Arial"/>
          <w:sz w:val="20"/>
          <w:szCs w:val="20"/>
        </w:rPr>
        <w:t>)</w:t>
      </w:r>
    </w:p>
    <w:p w:rsidR="00D67EB1" w:rsidRPr="00E25637" w:rsidRDefault="00D67EB1" w:rsidP="00A224B3">
      <w:pPr>
        <w:tabs>
          <w:tab w:val="left" w:pos="3600"/>
          <w:tab w:val="left" w:pos="6480"/>
        </w:tabs>
        <w:suppressAutoHyphens/>
        <w:jc w:val="both"/>
        <w:rPr>
          <w:rFonts w:ascii="Arial" w:hAnsi="Arial" w:cs="Arial"/>
          <w:sz w:val="20"/>
          <w:szCs w:val="20"/>
        </w:rPr>
      </w:pPr>
    </w:p>
    <w:p w:rsidR="004F36C3" w:rsidRPr="00E25637" w:rsidRDefault="004F36C3" w:rsidP="00A224B3">
      <w:pPr>
        <w:tabs>
          <w:tab w:val="left" w:pos="3600"/>
          <w:tab w:val="left" w:pos="6480"/>
        </w:tabs>
        <w:suppressAutoHyphens/>
        <w:jc w:val="both"/>
        <w:rPr>
          <w:rFonts w:ascii="Arial" w:hAnsi="Arial" w:cs="Arial"/>
          <w:sz w:val="20"/>
          <w:szCs w:val="20"/>
        </w:rPr>
      </w:pPr>
      <w:r w:rsidRPr="00E25637">
        <w:rPr>
          <w:rFonts w:ascii="Arial" w:hAnsi="Arial" w:cs="Arial"/>
          <w:sz w:val="20"/>
          <w:szCs w:val="20"/>
        </w:rPr>
        <w:t>Signatures :</w:t>
      </w:r>
    </w:p>
    <w:p w:rsidR="004F36C3" w:rsidRPr="00E25637" w:rsidRDefault="004F36C3" w:rsidP="00A224B3">
      <w:pPr>
        <w:tabs>
          <w:tab w:val="left" w:pos="3600"/>
          <w:tab w:val="left" w:pos="6480"/>
        </w:tabs>
        <w:suppressAutoHyphens/>
        <w:jc w:val="both"/>
        <w:rPr>
          <w:rFonts w:ascii="Arial" w:hAnsi="Arial" w:cs="Arial"/>
          <w:sz w:val="20"/>
          <w:szCs w:val="20"/>
        </w:rPr>
      </w:pPr>
    </w:p>
    <w:p w:rsidR="00DF6443" w:rsidRPr="00E25637" w:rsidRDefault="00DF6443" w:rsidP="00A224B3">
      <w:pPr>
        <w:tabs>
          <w:tab w:val="left" w:pos="3600"/>
          <w:tab w:val="left" w:pos="6480"/>
        </w:tabs>
        <w:suppressAutoHyphens/>
        <w:jc w:val="both"/>
        <w:rPr>
          <w:rFonts w:ascii="Arial" w:hAnsi="Arial" w:cs="Arial"/>
          <w:sz w:val="20"/>
          <w:szCs w:val="20"/>
        </w:rPr>
      </w:pPr>
      <w:r w:rsidRPr="00E25637">
        <w:rPr>
          <w:rFonts w:ascii="Arial" w:hAnsi="Arial" w:cs="Arial"/>
          <w:sz w:val="20"/>
          <w:szCs w:val="20"/>
        </w:rPr>
        <w:t>(</w:t>
      </w:r>
      <w:r w:rsidR="009153F1" w:rsidRPr="00E25637">
        <w:rPr>
          <w:rFonts w:ascii="Arial" w:hAnsi="Arial" w:cs="Arial"/>
          <w:i/>
          <w:sz w:val="20"/>
          <w:szCs w:val="20"/>
        </w:rPr>
        <w:t>Pour</w:t>
      </w:r>
      <w:r w:rsidRPr="00E25637">
        <w:rPr>
          <w:rFonts w:ascii="Arial" w:hAnsi="Arial" w:cs="Arial"/>
          <w:i/>
          <w:sz w:val="20"/>
          <w:szCs w:val="20"/>
        </w:rPr>
        <w:t xml:space="preserve"> l’Autorité Contractante</w:t>
      </w:r>
      <w:r w:rsidRPr="00E25637">
        <w:rPr>
          <w:rFonts w:ascii="Arial" w:hAnsi="Arial" w:cs="Arial"/>
          <w:sz w:val="20"/>
          <w:szCs w:val="20"/>
        </w:rPr>
        <w:t>)</w:t>
      </w:r>
      <w:r w:rsidR="004F36C3" w:rsidRPr="00E25637">
        <w:rPr>
          <w:rFonts w:ascii="Arial" w:hAnsi="Arial" w:cs="Arial"/>
          <w:sz w:val="20"/>
          <w:szCs w:val="20"/>
        </w:rPr>
        <w:tab/>
        <w:t>_________________________</w:t>
      </w:r>
    </w:p>
    <w:p w:rsidR="004F36C3" w:rsidRPr="00E25637" w:rsidRDefault="004F36C3" w:rsidP="00A224B3">
      <w:pPr>
        <w:tabs>
          <w:tab w:val="left" w:pos="3600"/>
          <w:tab w:val="left" w:pos="6480"/>
        </w:tabs>
        <w:suppressAutoHyphens/>
        <w:jc w:val="both"/>
        <w:rPr>
          <w:rFonts w:ascii="Arial" w:hAnsi="Arial" w:cs="Arial"/>
          <w:sz w:val="20"/>
          <w:szCs w:val="20"/>
        </w:rPr>
      </w:pPr>
      <w:r w:rsidRPr="00E25637">
        <w:rPr>
          <w:rFonts w:ascii="Arial" w:hAnsi="Arial" w:cs="Arial"/>
          <w:sz w:val="20"/>
          <w:szCs w:val="20"/>
        </w:rPr>
        <w:tab/>
      </w:r>
      <w:r w:rsidR="00D67EB1" w:rsidRPr="00E25637">
        <w:rPr>
          <w:rFonts w:ascii="Arial" w:hAnsi="Arial" w:cs="Arial"/>
          <w:sz w:val="20"/>
          <w:szCs w:val="20"/>
        </w:rPr>
        <w:t xml:space="preserve">         </w:t>
      </w:r>
      <w:r w:rsidRPr="00E25637">
        <w:rPr>
          <w:rFonts w:ascii="Arial" w:hAnsi="Arial" w:cs="Arial"/>
          <w:sz w:val="20"/>
          <w:szCs w:val="20"/>
        </w:rPr>
        <w:t>(</w:t>
      </w:r>
      <w:r w:rsidR="00362EF3" w:rsidRPr="00E25637">
        <w:rPr>
          <w:rFonts w:ascii="Arial" w:hAnsi="Arial" w:cs="Arial"/>
          <w:sz w:val="20"/>
          <w:szCs w:val="20"/>
        </w:rPr>
        <w:t>Prénom</w:t>
      </w:r>
      <w:r w:rsidRPr="00E25637">
        <w:rPr>
          <w:rFonts w:ascii="Arial" w:hAnsi="Arial" w:cs="Arial"/>
          <w:sz w:val="20"/>
          <w:szCs w:val="20"/>
        </w:rPr>
        <w:t xml:space="preserve"> et </w:t>
      </w:r>
      <w:r w:rsidR="00D67EB1" w:rsidRPr="00E25637">
        <w:rPr>
          <w:rFonts w:ascii="Arial" w:hAnsi="Arial" w:cs="Arial"/>
          <w:sz w:val="20"/>
          <w:szCs w:val="20"/>
        </w:rPr>
        <w:t>n</w:t>
      </w:r>
      <w:r w:rsidRPr="00E25637">
        <w:rPr>
          <w:rFonts w:ascii="Arial" w:hAnsi="Arial" w:cs="Arial"/>
          <w:sz w:val="20"/>
          <w:szCs w:val="20"/>
        </w:rPr>
        <w:t>om)</w:t>
      </w:r>
    </w:p>
    <w:p w:rsidR="00D67EB1" w:rsidRDefault="00D67EB1" w:rsidP="00A224B3">
      <w:pPr>
        <w:tabs>
          <w:tab w:val="left" w:pos="3600"/>
          <w:tab w:val="left" w:pos="6480"/>
        </w:tabs>
        <w:suppressAutoHyphens/>
        <w:jc w:val="both"/>
        <w:rPr>
          <w:rFonts w:ascii="Arial" w:hAnsi="Arial" w:cs="Arial"/>
          <w:sz w:val="20"/>
          <w:szCs w:val="20"/>
        </w:rPr>
      </w:pPr>
    </w:p>
    <w:p w:rsidR="00E25637" w:rsidRPr="00E25637" w:rsidRDefault="00E25637" w:rsidP="00A224B3">
      <w:pPr>
        <w:tabs>
          <w:tab w:val="left" w:pos="3600"/>
          <w:tab w:val="left" w:pos="6480"/>
        </w:tabs>
        <w:suppressAutoHyphens/>
        <w:jc w:val="both"/>
        <w:rPr>
          <w:rFonts w:ascii="Arial" w:hAnsi="Arial" w:cs="Arial"/>
          <w:sz w:val="20"/>
          <w:szCs w:val="20"/>
        </w:rPr>
      </w:pPr>
    </w:p>
    <w:p w:rsidR="00DF6443" w:rsidRPr="00E25637" w:rsidRDefault="00DF6443" w:rsidP="00A224B3">
      <w:pPr>
        <w:tabs>
          <w:tab w:val="left" w:pos="3600"/>
          <w:tab w:val="left" w:pos="6480"/>
        </w:tabs>
        <w:suppressAutoHyphens/>
        <w:jc w:val="both"/>
        <w:rPr>
          <w:rFonts w:ascii="Arial" w:hAnsi="Arial" w:cs="Arial"/>
          <w:sz w:val="20"/>
          <w:szCs w:val="20"/>
        </w:rPr>
      </w:pPr>
      <w:r w:rsidRPr="00E25637">
        <w:rPr>
          <w:rFonts w:ascii="Arial" w:hAnsi="Arial" w:cs="Arial"/>
          <w:sz w:val="20"/>
          <w:szCs w:val="20"/>
        </w:rPr>
        <w:t>(</w:t>
      </w:r>
      <w:r w:rsidR="009153F1" w:rsidRPr="00E25637">
        <w:rPr>
          <w:rFonts w:ascii="Arial" w:hAnsi="Arial" w:cs="Arial"/>
          <w:i/>
          <w:sz w:val="20"/>
          <w:szCs w:val="20"/>
        </w:rPr>
        <w:t>Pour</w:t>
      </w:r>
      <w:r w:rsidRPr="00E25637">
        <w:rPr>
          <w:rFonts w:ascii="Arial" w:hAnsi="Arial" w:cs="Arial"/>
          <w:i/>
          <w:sz w:val="20"/>
          <w:szCs w:val="20"/>
        </w:rPr>
        <w:t xml:space="preserve"> le Prestataire de Services</w:t>
      </w:r>
      <w:r w:rsidRPr="00E25637">
        <w:rPr>
          <w:rFonts w:ascii="Arial" w:hAnsi="Arial" w:cs="Arial"/>
          <w:sz w:val="20"/>
          <w:szCs w:val="20"/>
        </w:rPr>
        <w:t>)</w:t>
      </w:r>
      <w:r w:rsidR="004F36C3" w:rsidRPr="00E25637">
        <w:rPr>
          <w:rFonts w:ascii="Arial" w:hAnsi="Arial" w:cs="Arial"/>
          <w:sz w:val="20"/>
          <w:szCs w:val="20"/>
        </w:rPr>
        <w:tab/>
        <w:t>_________________________</w:t>
      </w:r>
    </w:p>
    <w:p w:rsidR="00DF6443" w:rsidRPr="00E25637" w:rsidRDefault="00D67EB1" w:rsidP="00A224B3">
      <w:pPr>
        <w:suppressAutoHyphens/>
        <w:jc w:val="both"/>
        <w:rPr>
          <w:rFonts w:ascii="Arial" w:hAnsi="Arial" w:cs="Arial"/>
          <w:sz w:val="20"/>
          <w:szCs w:val="20"/>
        </w:rPr>
      </w:pPr>
      <w:r w:rsidRPr="00E25637">
        <w:rPr>
          <w:rFonts w:ascii="Arial" w:hAnsi="Arial" w:cs="Arial"/>
          <w:sz w:val="20"/>
          <w:szCs w:val="20"/>
        </w:rPr>
        <w:tab/>
      </w:r>
      <w:r w:rsidRPr="00E25637">
        <w:rPr>
          <w:rFonts w:ascii="Arial" w:hAnsi="Arial" w:cs="Arial"/>
          <w:sz w:val="20"/>
          <w:szCs w:val="20"/>
        </w:rPr>
        <w:tab/>
      </w:r>
      <w:r w:rsidRPr="00E25637">
        <w:rPr>
          <w:rFonts w:ascii="Arial" w:hAnsi="Arial" w:cs="Arial"/>
          <w:sz w:val="20"/>
          <w:szCs w:val="20"/>
        </w:rPr>
        <w:tab/>
      </w:r>
      <w:r w:rsidRPr="00E25637">
        <w:rPr>
          <w:rFonts w:ascii="Arial" w:hAnsi="Arial" w:cs="Arial"/>
          <w:sz w:val="20"/>
          <w:szCs w:val="20"/>
        </w:rPr>
        <w:tab/>
      </w:r>
      <w:r w:rsidRPr="00E25637">
        <w:rPr>
          <w:rFonts w:ascii="Arial" w:hAnsi="Arial" w:cs="Arial"/>
          <w:sz w:val="20"/>
          <w:szCs w:val="20"/>
        </w:rPr>
        <w:tab/>
      </w:r>
      <w:r w:rsidRPr="00E25637">
        <w:rPr>
          <w:rFonts w:ascii="Arial" w:hAnsi="Arial" w:cs="Arial"/>
          <w:sz w:val="20"/>
          <w:szCs w:val="20"/>
        </w:rPr>
        <w:tab/>
        <w:t>(</w:t>
      </w:r>
      <w:r w:rsidR="00362EF3" w:rsidRPr="00E25637">
        <w:rPr>
          <w:rFonts w:ascii="Arial" w:hAnsi="Arial" w:cs="Arial"/>
          <w:sz w:val="20"/>
          <w:szCs w:val="20"/>
        </w:rPr>
        <w:t>Prénom</w:t>
      </w:r>
      <w:r w:rsidRPr="00E25637">
        <w:rPr>
          <w:rFonts w:ascii="Arial" w:hAnsi="Arial" w:cs="Arial"/>
          <w:sz w:val="20"/>
          <w:szCs w:val="20"/>
        </w:rPr>
        <w:t xml:space="preserve"> et nom)</w:t>
      </w:r>
    </w:p>
    <w:p w:rsidR="00D343BC" w:rsidRPr="00E25637" w:rsidRDefault="00D343BC" w:rsidP="00D343BC">
      <w:pPr>
        <w:jc w:val="both"/>
        <w:rPr>
          <w:rFonts w:ascii="Arial" w:hAnsi="Arial"/>
          <w:b/>
          <w:sz w:val="22"/>
          <w:szCs w:val="22"/>
        </w:rPr>
      </w:pPr>
    </w:p>
    <w:p w:rsidR="00D343BC" w:rsidRPr="00E25637" w:rsidRDefault="00D343BC" w:rsidP="00D343BC">
      <w:pPr>
        <w:jc w:val="both"/>
        <w:rPr>
          <w:rFonts w:ascii="Arial" w:hAnsi="Arial"/>
          <w:b/>
          <w:sz w:val="22"/>
          <w:szCs w:val="22"/>
        </w:rPr>
      </w:pPr>
    </w:p>
    <w:p w:rsidR="00D343BC" w:rsidRPr="00E25637" w:rsidRDefault="00D343BC" w:rsidP="00D343BC">
      <w:pPr>
        <w:jc w:val="both"/>
        <w:rPr>
          <w:rFonts w:ascii="Arial" w:hAnsi="Arial"/>
          <w:sz w:val="22"/>
          <w:szCs w:val="22"/>
        </w:rPr>
      </w:pPr>
    </w:p>
    <w:p w:rsidR="00D017A7" w:rsidRDefault="00D343BC" w:rsidP="00D343BC">
      <w:pPr>
        <w:jc w:val="both"/>
        <w:rPr>
          <w:rFonts w:ascii="Arial" w:hAnsi="Arial"/>
          <w:sz w:val="20"/>
          <w:szCs w:val="20"/>
        </w:rPr>
      </w:pPr>
      <w:r w:rsidRPr="00D343BC">
        <w:rPr>
          <w:rFonts w:ascii="Arial" w:hAnsi="Arial"/>
          <w:sz w:val="20"/>
          <w:szCs w:val="20"/>
        </w:rPr>
        <w:t>Approuvé par</w:t>
      </w:r>
    </w:p>
    <w:p w:rsidR="00D343BC" w:rsidRPr="00D343BC" w:rsidRDefault="00D343BC" w:rsidP="00D343BC">
      <w:pPr>
        <w:jc w:val="both"/>
        <w:rPr>
          <w:rFonts w:ascii="Arial" w:hAnsi="Arial"/>
          <w:sz w:val="20"/>
          <w:szCs w:val="20"/>
        </w:rPr>
      </w:pPr>
      <w:r w:rsidRPr="00D343BC">
        <w:rPr>
          <w:rFonts w:ascii="Arial" w:hAnsi="Arial"/>
          <w:sz w:val="20"/>
          <w:szCs w:val="20"/>
        </w:rPr>
        <w:t>(</w:t>
      </w:r>
      <w:r w:rsidRPr="00D343BC">
        <w:rPr>
          <w:rFonts w:ascii="Arial" w:hAnsi="Arial"/>
          <w:i/>
          <w:sz w:val="20"/>
          <w:szCs w:val="20"/>
        </w:rPr>
        <w:t>Autorité d’approbation compétente</w:t>
      </w:r>
      <w:r w:rsidRPr="00D343BC">
        <w:rPr>
          <w:rFonts w:ascii="Arial" w:hAnsi="Arial"/>
          <w:sz w:val="20"/>
          <w:szCs w:val="20"/>
        </w:rPr>
        <w:t>):</w:t>
      </w:r>
      <w:r w:rsidRPr="00D343BC">
        <w:rPr>
          <w:rFonts w:ascii="Arial" w:hAnsi="Arial"/>
          <w:sz w:val="20"/>
          <w:szCs w:val="20"/>
        </w:rPr>
        <w:tab/>
        <w:t>____________________</w:t>
      </w:r>
      <w:r w:rsidR="00D017A7">
        <w:rPr>
          <w:rFonts w:ascii="Arial" w:hAnsi="Arial"/>
          <w:sz w:val="20"/>
          <w:szCs w:val="20"/>
        </w:rPr>
        <w:t>________</w:t>
      </w:r>
    </w:p>
    <w:p w:rsidR="00D343BC" w:rsidRPr="00D343BC" w:rsidRDefault="00D343BC" w:rsidP="00D343BC">
      <w:pPr>
        <w:ind w:left="708"/>
        <w:jc w:val="both"/>
        <w:rPr>
          <w:rFonts w:ascii="Arial" w:hAnsi="Arial"/>
          <w:sz w:val="20"/>
          <w:szCs w:val="20"/>
        </w:rPr>
      </w:pPr>
    </w:p>
    <w:p w:rsidR="00D343BC" w:rsidRPr="00D343BC" w:rsidRDefault="00D343BC" w:rsidP="00D343BC">
      <w:pPr>
        <w:ind w:left="708"/>
        <w:jc w:val="both"/>
        <w:rPr>
          <w:rFonts w:ascii="Arial" w:hAnsi="Arial"/>
          <w:sz w:val="20"/>
          <w:szCs w:val="20"/>
        </w:rPr>
      </w:pPr>
    </w:p>
    <w:p w:rsidR="00D343BC" w:rsidRPr="00D343BC" w:rsidRDefault="00D343BC" w:rsidP="00D343BC">
      <w:pPr>
        <w:ind w:left="708"/>
        <w:jc w:val="both"/>
        <w:rPr>
          <w:rFonts w:ascii="Arial" w:hAnsi="Arial"/>
          <w:sz w:val="20"/>
          <w:szCs w:val="20"/>
        </w:rPr>
      </w:pPr>
    </w:p>
    <w:p w:rsidR="00D343BC" w:rsidRPr="00D343BC" w:rsidRDefault="00D343BC" w:rsidP="00D343BC">
      <w:pPr>
        <w:ind w:left="708"/>
        <w:jc w:val="both"/>
        <w:rPr>
          <w:rFonts w:ascii="Arial" w:hAnsi="Arial"/>
          <w:sz w:val="20"/>
          <w:szCs w:val="20"/>
        </w:rPr>
      </w:pPr>
    </w:p>
    <w:p w:rsidR="00D343BC" w:rsidRPr="00D343BC" w:rsidRDefault="00D343BC" w:rsidP="00D343BC">
      <w:pPr>
        <w:ind w:left="708"/>
        <w:jc w:val="both"/>
        <w:rPr>
          <w:rFonts w:ascii="Arial" w:hAnsi="Arial"/>
          <w:sz w:val="20"/>
          <w:szCs w:val="20"/>
        </w:rPr>
      </w:pPr>
    </w:p>
    <w:p w:rsidR="00D343BC" w:rsidRPr="00D343BC" w:rsidRDefault="00D343BC" w:rsidP="00D343BC">
      <w:pPr>
        <w:ind w:left="708"/>
        <w:jc w:val="both"/>
        <w:rPr>
          <w:rFonts w:ascii="Arial" w:hAnsi="Arial"/>
          <w:sz w:val="20"/>
          <w:szCs w:val="20"/>
        </w:rPr>
      </w:pPr>
    </w:p>
    <w:p w:rsidR="00D343BC" w:rsidRPr="00D343BC" w:rsidRDefault="00D343BC" w:rsidP="00D343BC">
      <w:pPr>
        <w:ind w:left="708"/>
        <w:jc w:val="both"/>
        <w:rPr>
          <w:rFonts w:ascii="Arial" w:hAnsi="Arial"/>
          <w:sz w:val="20"/>
          <w:szCs w:val="20"/>
        </w:rPr>
      </w:pPr>
    </w:p>
    <w:p w:rsidR="00D343BC" w:rsidRPr="00D343BC" w:rsidRDefault="00D343BC" w:rsidP="00D343BC">
      <w:pPr>
        <w:ind w:left="708"/>
        <w:jc w:val="both"/>
        <w:rPr>
          <w:rFonts w:ascii="Arial" w:hAnsi="Arial"/>
          <w:sz w:val="20"/>
          <w:szCs w:val="20"/>
        </w:rPr>
      </w:pPr>
    </w:p>
    <w:p w:rsidR="00D343BC" w:rsidRPr="00D343BC" w:rsidRDefault="00D343BC" w:rsidP="00D343BC">
      <w:pPr>
        <w:ind w:left="708"/>
        <w:jc w:val="both"/>
        <w:rPr>
          <w:rFonts w:ascii="Arial" w:hAnsi="Arial"/>
          <w:sz w:val="20"/>
          <w:szCs w:val="20"/>
        </w:rPr>
      </w:pPr>
    </w:p>
    <w:p w:rsidR="00D343BC" w:rsidRPr="00D343BC" w:rsidRDefault="00D343BC" w:rsidP="0050107F">
      <w:pPr>
        <w:spacing w:line="240" w:lineRule="exact"/>
        <w:jc w:val="both"/>
        <w:rPr>
          <w:rFonts w:ascii="Arial" w:hAnsi="Arial"/>
          <w:sz w:val="20"/>
          <w:szCs w:val="20"/>
        </w:rPr>
      </w:pPr>
      <w:r w:rsidRPr="00D343BC">
        <w:rPr>
          <w:rFonts w:ascii="Arial" w:hAnsi="Arial"/>
          <w:sz w:val="20"/>
          <w:szCs w:val="20"/>
        </w:rPr>
        <w:t>Visa de la CSC/CA</w:t>
      </w:r>
      <w:r w:rsidRPr="00D343BC">
        <w:rPr>
          <w:rFonts w:ascii="Arial" w:hAnsi="Arial"/>
          <w:sz w:val="20"/>
          <w:szCs w:val="20"/>
        </w:rPr>
        <w:tab/>
      </w:r>
      <w:r w:rsidRPr="00D343BC">
        <w:rPr>
          <w:rFonts w:ascii="Arial" w:hAnsi="Arial"/>
          <w:sz w:val="20"/>
          <w:szCs w:val="20"/>
        </w:rPr>
        <w:tab/>
        <w:t>________________________________</w:t>
      </w:r>
    </w:p>
    <w:p w:rsidR="00D343BC" w:rsidRPr="00D343BC" w:rsidRDefault="00D343BC" w:rsidP="00D343BC">
      <w:pPr>
        <w:spacing w:line="240" w:lineRule="exact"/>
        <w:ind w:left="708"/>
        <w:jc w:val="both"/>
        <w:rPr>
          <w:rFonts w:ascii="Arial" w:hAnsi="Arial"/>
          <w:sz w:val="20"/>
          <w:szCs w:val="20"/>
        </w:rPr>
      </w:pPr>
    </w:p>
    <w:p w:rsidR="00D343BC" w:rsidRPr="00D343BC" w:rsidRDefault="00D343BC" w:rsidP="00D343BC">
      <w:pPr>
        <w:spacing w:line="240" w:lineRule="exact"/>
        <w:ind w:left="708"/>
        <w:jc w:val="both"/>
        <w:rPr>
          <w:rFonts w:ascii="Arial" w:hAnsi="Arial"/>
          <w:sz w:val="20"/>
          <w:szCs w:val="20"/>
        </w:rPr>
      </w:pPr>
    </w:p>
    <w:p w:rsidR="00D343BC" w:rsidRPr="00D343BC" w:rsidRDefault="00D343BC" w:rsidP="00D343BC">
      <w:pPr>
        <w:spacing w:line="240" w:lineRule="exact"/>
        <w:ind w:left="708"/>
        <w:jc w:val="both"/>
        <w:rPr>
          <w:rFonts w:ascii="Arial" w:hAnsi="Arial"/>
          <w:sz w:val="20"/>
          <w:szCs w:val="20"/>
        </w:rPr>
      </w:pPr>
    </w:p>
    <w:p w:rsidR="00D343BC" w:rsidRPr="00D343BC" w:rsidRDefault="00D343BC" w:rsidP="00D343BC">
      <w:pPr>
        <w:spacing w:line="240" w:lineRule="exact"/>
        <w:ind w:left="708"/>
        <w:jc w:val="both"/>
        <w:rPr>
          <w:rFonts w:ascii="Arial" w:hAnsi="Arial"/>
          <w:sz w:val="20"/>
          <w:szCs w:val="20"/>
        </w:rPr>
      </w:pPr>
    </w:p>
    <w:p w:rsidR="00D343BC" w:rsidRPr="00D343BC" w:rsidRDefault="00D343BC" w:rsidP="00D343BC">
      <w:pPr>
        <w:spacing w:line="240" w:lineRule="exact"/>
        <w:ind w:left="708"/>
        <w:jc w:val="both"/>
        <w:rPr>
          <w:rFonts w:ascii="Arial" w:hAnsi="Arial"/>
          <w:sz w:val="20"/>
          <w:szCs w:val="20"/>
        </w:rPr>
      </w:pPr>
    </w:p>
    <w:p w:rsidR="00D343BC" w:rsidRPr="00D343BC" w:rsidRDefault="00D343BC" w:rsidP="00D343BC">
      <w:pPr>
        <w:spacing w:line="240" w:lineRule="exact"/>
        <w:ind w:left="708"/>
        <w:jc w:val="both"/>
        <w:rPr>
          <w:rFonts w:ascii="Arial" w:hAnsi="Arial"/>
          <w:sz w:val="20"/>
          <w:szCs w:val="20"/>
        </w:rPr>
      </w:pPr>
    </w:p>
    <w:p w:rsidR="00D343BC" w:rsidRPr="00D343BC" w:rsidRDefault="00D343BC" w:rsidP="00D343BC">
      <w:pPr>
        <w:spacing w:line="240" w:lineRule="exact"/>
        <w:ind w:left="708"/>
        <w:jc w:val="both"/>
        <w:rPr>
          <w:rFonts w:ascii="Arial" w:hAnsi="Arial"/>
          <w:sz w:val="20"/>
          <w:szCs w:val="20"/>
        </w:rPr>
      </w:pPr>
    </w:p>
    <w:p w:rsidR="00D343BC" w:rsidRPr="00D343BC" w:rsidRDefault="00D343BC" w:rsidP="00D343BC">
      <w:pPr>
        <w:spacing w:line="240" w:lineRule="exact"/>
        <w:ind w:left="708"/>
        <w:jc w:val="both"/>
        <w:rPr>
          <w:rFonts w:ascii="Arial" w:hAnsi="Arial"/>
          <w:sz w:val="20"/>
          <w:szCs w:val="20"/>
        </w:rPr>
      </w:pPr>
    </w:p>
    <w:p w:rsidR="00D343BC" w:rsidRPr="00D343BC" w:rsidRDefault="00D343BC" w:rsidP="00D343BC">
      <w:pPr>
        <w:spacing w:line="240" w:lineRule="exact"/>
        <w:ind w:left="708"/>
        <w:jc w:val="both"/>
        <w:rPr>
          <w:rFonts w:ascii="Arial" w:hAnsi="Arial"/>
          <w:sz w:val="20"/>
          <w:szCs w:val="20"/>
        </w:rPr>
      </w:pPr>
    </w:p>
    <w:p w:rsidR="00D343BC" w:rsidRPr="00D343BC" w:rsidRDefault="00D343BC" w:rsidP="0050107F">
      <w:pPr>
        <w:spacing w:line="240" w:lineRule="exact"/>
        <w:jc w:val="both"/>
        <w:rPr>
          <w:rFonts w:ascii="Arial" w:hAnsi="Arial"/>
          <w:sz w:val="20"/>
          <w:szCs w:val="20"/>
        </w:rPr>
      </w:pPr>
      <w:r w:rsidRPr="00D343BC">
        <w:rPr>
          <w:rFonts w:ascii="Arial" w:hAnsi="Arial"/>
          <w:sz w:val="20"/>
          <w:szCs w:val="20"/>
        </w:rPr>
        <w:t>Validé par la CNMP:</w:t>
      </w:r>
      <w:r w:rsidRPr="00D343BC">
        <w:rPr>
          <w:rFonts w:ascii="Arial" w:hAnsi="Arial"/>
          <w:sz w:val="20"/>
          <w:szCs w:val="20"/>
        </w:rPr>
        <w:tab/>
      </w:r>
      <w:r w:rsidRPr="00D343BC">
        <w:rPr>
          <w:rFonts w:ascii="Arial" w:hAnsi="Arial"/>
          <w:sz w:val="20"/>
          <w:szCs w:val="20"/>
        </w:rPr>
        <w:tab/>
        <w:t>________________________________</w:t>
      </w:r>
    </w:p>
    <w:p w:rsidR="00D343BC" w:rsidRPr="00D343BC" w:rsidRDefault="00D343BC" w:rsidP="00D343BC">
      <w:pPr>
        <w:ind w:left="426"/>
        <w:jc w:val="both"/>
        <w:rPr>
          <w:rFonts w:ascii="Arial" w:hAnsi="Arial"/>
          <w:sz w:val="20"/>
          <w:szCs w:val="20"/>
        </w:rPr>
      </w:pPr>
    </w:p>
    <w:p w:rsidR="00D343BC" w:rsidRPr="00D343BC" w:rsidRDefault="00D343BC" w:rsidP="00D343BC">
      <w:pPr>
        <w:ind w:left="1134"/>
        <w:jc w:val="both"/>
        <w:rPr>
          <w:rFonts w:ascii="Arial" w:hAnsi="Arial"/>
          <w:b/>
        </w:rPr>
      </w:pPr>
    </w:p>
    <w:p w:rsidR="00621B38" w:rsidRPr="00621B38" w:rsidRDefault="00D67EB1" w:rsidP="00621B38">
      <w:pPr>
        <w:spacing w:line="240" w:lineRule="exact"/>
        <w:ind w:left="1134"/>
        <w:jc w:val="center"/>
        <w:rPr>
          <w:rFonts w:ascii="Arial" w:hAnsi="Arial"/>
          <w:b/>
        </w:rPr>
      </w:pPr>
      <w:r>
        <w:rPr>
          <w:rFonts w:ascii="Arial" w:hAnsi="Arial"/>
          <w:b/>
        </w:rPr>
        <w:br w:type="page"/>
      </w:r>
      <w:r w:rsidR="00621B38" w:rsidRPr="00621B38">
        <w:rPr>
          <w:rFonts w:ascii="Arial" w:hAnsi="Arial"/>
          <w:b/>
        </w:rPr>
        <w:lastRenderedPageBreak/>
        <w:t>(En-tête de la Banque)</w:t>
      </w:r>
    </w:p>
    <w:p w:rsidR="00621B38" w:rsidRDefault="00621B38" w:rsidP="00A224B3">
      <w:pPr>
        <w:spacing w:line="240" w:lineRule="exact"/>
        <w:ind w:left="1134"/>
        <w:jc w:val="center"/>
        <w:rPr>
          <w:rFonts w:ascii="Arial" w:hAnsi="Arial"/>
          <w:b/>
        </w:rPr>
      </w:pPr>
    </w:p>
    <w:p w:rsidR="00621B38" w:rsidRDefault="00621B38" w:rsidP="00A224B3">
      <w:pPr>
        <w:spacing w:line="240" w:lineRule="exact"/>
        <w:ind w:left="1134"/>
        <w:jc w:val="center"/>
        <w:rPr>
          <w:rFonts w:ascii="Arial" w:hAnsi="Arial"/>
          <w:b/>
        </w:rPr>
      </w:pPr>
    </w:p>
    <w:p w:rsidR="00DF6443" w:rsidRDefault="00DF6443" w:rsidP="00A224B3">
      <w:pPr>
        <w:spacing w:line="240" w:lineRule="exact"/>
        <w:ind w:left="1134"/>
        <w:jc w:val="center"/>
        <w:rPr>
          <w:rFonts w:ascii="Arial" w:hAnsi="Arial"/>
          <w:b/>
        </w:rPr>
      </w:pPr>
      <w:r>
        <w:rPr>
          <w:rFonts w:ascii="Arial" w:hAnsi="Arial"/>
          <w:b/>
        </w:rPr>
        <w:t>4. Formulaire de garantie de soumission</w:t>
      </w:r>
    </w:p>
    <w:p w:rsidR="00DF6443" w:rsidRDefault="00DF6443" w:rsidP="00A224B3">
      <w:pPr>
        <w:ind w:left="1134"/>
        <w:jc w:val="both"/>
        <w:rPr>
          <w:rFonts w:ascii="Arial" w:hAnsi="Arial"/>
        </w:rPr>
      </w:pPr>
    </w:p>
    <w:p w:rsidR="00DF6443" w:rsidRPr="008F15ED" w:rsidRDefault="00DF6443" w:rsidP="00A224B3">
      <w:pPr>
        <w:spacing w:line="240" w:lineRule="exact"/>
        <w:ind w:left="1134"/>
        <w:jc w:val="both"/>
        <w:rPr>
          <w:rFonts w:ascii="Arial" w:hAnsi="Arial"/>
          <w:sz w:val="22"/>
          <w:szCs w:val="22"/>
        </w:rPr>
      </w:pPr>
      <w:r w:rsidRPr="008F15ED">
        <w:rPr>
          <w:rFonts w:ascii="Arial" w:hAnsi="Arial"/>
          <w:sz w:val="22"/>
          <w:szCs w:val="22"/>
        </w:rPr>
        <w:t xml:space="preserve">ATTENDU QUE </w:t>
      </w:r>
      <w:r w:rsidRPr="008F15ED">
        <w:rPr>
          <w:rFonts w:ascii="Arial" w:hAnsi="Arial"/>
          <w:i/>
          <w:sz w:val="22"/>
          <w:szCs w:val="22"/>
        </w:rPr>
        <w:t>(nom du soumissionnaire)</w:t>
      </w:r>
    </w:p>
    <w:p w:rsidR="00DF6443" w:rsidRPr="008F15ED" w:rsidRDefault="00DF6443" w:rsidP="00A224B3">
      <w:pPr>
        <w:pStyle w:val="BodyTextIndent"/>
        <w:rPr>
          <w:sz w:val="22"/>
          <w:szCs w:val="22"/>
        </w:rPr>
      </w:pPr>
      <w:r w:rsidRPr="008F15ED">
        <w:rPr>
          <w:sz w:val="22"/>
          <w:szCs w:val="22"/>
        </w:rPr>
        <w:t>(</w:t>
      </w:r>
      <w:proofErr w:type="gramStart"/>
      <w:r w:rsidRPr="008F15ED">
        <w:rPr>
          <w:sz w:val="22"/>
          <w:szCs w:val="22"/>
        </w:rPr>
        <w:t>ci-dessous</w:t>
      </w:r>
      <w:proofErr w:type="gramEnd"/>
      <w:r w:rsidRPr="008F15ED">
        <w:rPr>
          <w:sz w:val="22"/>
          <w:szCs w:val="22"/>
        </w:rPr>
        <w:t xml:space="preserve"> désigné « le soumissionnaire »)</w:t>
      </w:r>
    </w:p>
    <w:p w:rsidR="00DF6443" w:rsidRPr="008F15ED" w:rsidRDefault="00DF6443" w:rsidP="00A224B3">
      <w:pPr>
        <w:spacing w:line="240" w:lineRule="exact"/>
        <w:ind w:left="1134"/>
        <w:jc w:val="both"/>
        <w:rPr>
          <w:rFonts w:ascii="Arial" w:hAnsi="Arial"/>
          <w:sz w:val="22"/>
          <w:szCs w:val="22"/>
        </w:rPr>
      </w:pPr>
      <w:proofErr w:type="gramStart"/>
      <w:r w:rsidRPr="008F15ED">
        <w:rPr>
          <w:rFonts w:ascii="Arial" w:hAnsi="Arial"/>
          <w:sz w:val="22"/>
          <w:szCs w:val="22"/>
        </w:rPr>
        <w:t>a</w:t>
      </w:r>
      <w:proofErr w:type="gramEnd"/>
      <w:r w:rsidRPr="008F15ED">
        <w:rPr>
          <w:rFonts w:ascii="Arial" w:hAnsi="Arial"/>
          <w:sz w:val="22"/>
          <w:szCs w:val="22"/>
        </w:rPr>
        <w:t xml:space="preserve"> soumis son offre en date du </w:t>
      </w:r>
      <w:r w:rsidRPr="008F15ED">
        <w:rPr>
          <w:rFonts w:ascii="Arial" w:hAnsi="Arial"/>
          <w:i/>
          <w:sz w:val="22"/>
          <w:szCs w:val="22"/>
        </w:rPr>
        <w:t>(date du dépôt de l'offre)</w:t>
      </w:r>
      <w:r w:rsidRPr="008F15ED">
        <w:rPr>
          <w:rFonts w:ascii="Arial" w:hAnsi="Arial"/>
          <w:sz w:val="22"/>
          <w:szCs w:val="22"/>
        </w:rPr>
        <w:t xml:space="preserve"> pour la fourniture de</w:t>
      </w:r>
      <w:r w:rsidR="00621B38">
        <w:rPr>
          <w:rFonts w:ascii="Arial" w:hAnsi="Arial"/>
          <w:sz w:val="22"/>
          <w:szCs w:val="22"/>
        </w:rPr>
        <w:t>s</w:t>
      </w:r>
      <w:r w:rsidRPr="008F15ED">
        <w:rPr>
          <w:rFonts w:ascii="Arial" w:hAnsi="Arial"/>
          <w:sz w:val="22"/>
          <w:szCs w:val="22"/>
        </w:rPr>
        <w:t xml:space="preserve"> </w:t>
      </w:r>
      <w:r w:rsidR="00621B38">
        <w:rPr>
          <w:rFonts w:ascii="Arial" w:hAnsi="Arial"/>
          <w:sz w:val="22"/>
          <w:szCs w:val="22"/>
        </w:rPr>
        <w:t xml:space="preserve">services…. </w:t>
      </w:r>
      <w:r w:rsidRPr="008F15ED">
        <w:rPr>
          <w:rFonts w:ascii="Arial" w:hAnsi="Arial"/>
          <w:i/>
          <w:sz w:val="22"/>
          <w:szCs w:val="22"/>
        </w:rPr>
        <w:t>(</w:t>
      </w:r>
      <w:proofErr w:type="gramStart"/>
      <w:r w:rsidRPr="008F15ED">
        <w:rPr>
          <w:rFonts w:ascii="Arial" w:hAnsi="Arial"/>
          <w:i/>
          <w:sz w:val="22"/>
          <w:szCs w:val="22"/>
        </w:rPr>
        <w:t>objet</w:t>
      </w:r>
      <w:proofErr w:type="gramEnd"/>
      <w:r w:rsidRPr="008F15ED">
        <w:rPr>
          <w:rFonts w:ascii="Arial" w:hAnsi="Arial"/>
          <w:i/>
          <w:sz w:val="22"/>
          <w:szCs w:val="22"/>
        </w:rPr>
        <w:t xml:space="preserve"> du marché)</w:t>
      </w:r>
    </w:p>
    <w:p w:rsidR="00DF6443" w:rsidRPr="008F15ED" w:rsidRDefault="00DF6443" w:rsidP="00A224B3">
      <w:pPr>
        <w:spacing w:line="240" w:lineRule="exact"/>
        <w:ind w:left="1134"/>
        <w:jc w:val="both"/>
        <w:rPr>
          <w:rFonts w:ascii="Arial" w:hAnsi="Arial"/>
          <w:sz w:val="22"/>
          <w:szCs w:val="22"/>
        </w:rPr>
      </w:pPr>
      <w:r w:rsidRPr="008F15ED">
        <w:rPr>
          <w:rFonts w:ascii="Arial" w:hAnsi="Arial"/>
          <w:sz w:val="22"/>
          <w:szCs w:val="22"/>
        </w:rPr>
        <w:t>(</w:t>
      </w:r>
      <w:proofErr w:type="gramStart"/>
      <w:r w:rsidRPr="008F15ED">
        <w:rPr>
          <w:rFonts w:ascii="Arial" w:hAnsi="Arial"/>
          <w:sz w:val="22"/>
          <w:szCs w:val="22"/>
        </w:rPr>
        <w:t>ci-dessous</w:t>
      </w:r>
      <w:proofErr w:type="gramEnd"/>
      <w:r w:rsidRPr="008F15ED">
        <w:rPr>
          <w:rFonts w:ascii="Arial" w:hAnsi="Arial"/>
          <w:sz w:val="22"/>
          <w:szCs w:val="22"/>
        </w:rPr>
        <w:t xml:space="preserve"> désignée « l'offre »)</w:t>
      </w:r>
    </w:p>
    <w:p w:rsidR="00DF6443" w:rsidRPr="008F15ED" w:rsidRDefault="00DF6443" w:rsidP="00A224B3">
      <w:pPr>
        <w:ind w:left="1134"/>
        <w:jc w:val="both"/>
        <w:rPr>
          <w:rFonts w:ascii="Arial" w:hAnsi="Arial"/>
          <w:sz w:val="22"/>
          <w:szCs w:val="22"/>
        </w:rPr>
      </w:pPr>
    </w:p>
    <w:p w:rsidR="00DF6443" w:rsidRPr="008F15ED" w:rsidRDefault="00DF6443" w:rsidP="00A224B3">
      <w:pPr>
        <w:spacing w:line="240" w:lineRule="exact"/>
        <w:ind w:left="1134"/>
        <w:jc w:val="both"/>
        <w:rPr>
          <w:rFonts w:ascii="Arial" w:hAnsi="Arial"/>
          <w:sz w:val="22"/>
          <w:szCs w:val="22"/>
        </w:rPr>
      </w:pPr>
      <w:r w:rsidRPr="008F15ED">
        <w:rPr>
          <w:rFonts w:ascii="Arial" w:hAnsi="Arial"/>
          <w:sz w:val="22"/>
          <w:szCs w:val="22"/>
        </w:rPr>
        <w:t>NOUS</w:t>
      </w:r>
      <w:r w:rsidR="00621B38">
        <w:rPr>
          <w:rFonts w:ascii="Arial" w:hAnsi="Arial"/>
          <w:sz w:val="22"/>
          <w:szCs w:val="22"/>
        </w:rPr>
        <w:t>,</w:t>
      </w:r>
      <w:r w:rsidRPr="008F15ED">
        <w:rPr>
          <w:rFonts w:ascii="Arial" w:hAnsi="Arial"/>
          <w:sz w:val="22"/>
          <w:szCs w:val="22"/>
        </w:rPr>
        <w:t xml:space="preserve"> </w:t>
      </w:r>
      <w:r w:rsidRPr="008F15ED">
        <w:rPr>
          <w:rFonts w:ascii="Arial" w:hAnsi="Arial"/>
          <w:i/>
          <w:sz w:val="22"/>
          <w:szCs w:val="22"/>
        </w:rPr>
        <w:t>(désignation de la banque)</w:t>
      </w:r>
      <w:r w:rsidRPr="008F15ED">
        <w:rPr>
          <w:rFonts w:ascii="Arial" w:hAnsi="Arial"/>
          <w:sz w:val="22"/>
          <w:szCs w:val="22"/>
        </w:rPr>
        <w:t xml:space="preserve">, ayant notre siège à </w:t>
      </w:r>
      <w:r w:rsidRPr="008F15ED">
        <w:rPr>
          <w:rFonts w:ascii="Arial" w:hAnsi="Arial"/>
          <w:i/>
          <w:sz w:val="22"/>
          <w:szCs w:val="22"/>
        </w:rPr>
        <w:t>(adresse de la banque)</w:t>
      </w:r>
    </w:p>
    <w:p w:rsidR="00DF6443" w:rsidRPr="008F15ED" w:rsidRDefault="006A46EB" w:rsidP="00A224B3">
      <w:pPr>
        <w:spacing w:line="240" w:lineRule="exact"/>
        <w:ind w:left="1134"/>
        <w:jc w:val="both"/>
        <w:rPr>
          <w:rFonts w:ascii="Arial" w:hAnsi="Arial"/>
          <w:sz w:val="22"/>
          <w:szCs w:val="22"/>
        </w:rPr>
      </w:pPr>
      <w:proofErr w:type="gramStart"/>
      <w:r>
        <w:rPr>
          <w:rFonts w:ascii="Arial" w:hAnsi="Arial"/>
          <w:sz w:val="22"/>
          <w:szCs w:val="22"/>
        </w:rPr>
        <w:t>représentée</w:t>
      </w:r>
      <w:proofErr w:type="gramEnd"/>
      <w:r>
        <w:rPr>
          <w:rFonts w:ascii="Arial" w:hAnsi="Arial"/>
          <w:sz w:val="22"/>
          <w:szCs w:val="22"/>
        </w:rPr>
        <w:t xml:space="preserve"> par …….. (</w:t>
      </w:r>
      <w:proofErr w:type="gramStart"/>
      <w:r w:rsidRPr="006A46EB">
        <w:rPr>
          <w:rFonts w:ascii="Arial" w:hAnsi="Arial"/>
          <w:i/>
          <w:sz w:val="22"/>
          <w:szCs w:val="22"/>
        </w:rPr>
        <w:t>personne</w:t>
      </w:r>
      <w:proofErr w:type="gramEnd"/>
      <w:r w:rsidRPr="006A46EB">
        <w:rPr>
          <w:rFonts w:ascii="Arial" w:hAnsi="Arial"/>
          <w:i/>
          <w:sz w:val="22"/>
          <w:szCs w:val="22"/>
        </w:rPr>
        <w:t xml:space="preserve"> physique, d</w:t>
      </w:r>
      <w:r w:rsidR="00214606">
        <w:rPr>
          <w:rFonts w:ascii="Arial" w:hAnsi="Arial"/>
          <w:i/>
          <w:sz w:val="22"/>
          <w:szCs w:val="22"/>
        </w:rPr>
        <w:t>û</w:t>
      </w:r>
      <w:r w:rsidRPr="006A46EB">
        <w:rPr>
          <w:rFonts w:ascii="Arial" w:hAnsi="Arial"/>
          <w:i/>
          <w:sz w:val="22"/>
          <w:szCs w:val="22"/>
        </w:rPr>
        <w:t>ment autorisée s’il y a lieu</w:t>
      </w:r>
      <w:r>
        <w:rPr>
          <w:rFonts w:ascii="Arial" w:hAnsi="Arial"/>
          <w:sz w:val="22"/>
          <w:szCs w:val="22"/>
        </w:rPr>
        <w:t xml:space="preserve">) </w:t>
      </w:r>
      <w:r w:rsidR="00DF6443" w:rsidRPr="008F15ED">
        <w:rPr>
          <w:rFonts w:ascii="Arial" w:hAnsi="Arial"/>
          <w:sz w:val="22"/>
          <w:szCs w:val="22"/>
        </w:rPr>
        <w:t>ci-dessous désignée « la banq</w:t>
      </w:r>
      <w:r w:rsidR="00E70DD3">
        <w:rPr>
          <w:rFonts w:ascii="Arial" w:hAnsi="Arial"/>
          <w:sz w:val="22"/>
          <w:szCs w:val="22"/>
        </w:rPr>
        <w:t>ue »</w:t>
      </w:r>
      <w:r w:rsidR="00621B38">
        <w:rPr>
          <w:rFonts w:ascii="Arial" w:hAnsi="Arial"/>
          <w:sz w:val="22"/>
          <w:szCs w:val="22"/>
        </w:rPr>
        <w:t xml:space="preserve">, </w:t>
      </w:r>
      <w:r w:rsidR="00621B38" w:rsidRPr="00621B38">
        <w:rPr>
          <w:rFonts w:ascii="Arial" w:hAnsi="Arial"/>
          <w:sz w:val="22"/>
          <w:szCs w:val="22"/>
        </w:rPr>
        <w:t>nous portons garant</w:t>
      </w:r>
      <w:r w:rsidR="00621B38">
        <w:rPr>
          <w:rFonts w:ascii="Arial" w:hAnsi="Arial"/>
          <w:sz w:val="22"/>
          <w:szCs w:val="22"/>
        </w:rPr>
        <w:t xml:space="preserve"> </w:t>
      </w:r>
      <w:r w:rsidR="00DF6443" w:rsidRPr="008F15ED">
        <w:rPr>
          <w:rFonts w:ascii="Arial" w:hAnsi="Arial"/>
          <w:sz w:val="22"/>
          <w:szCs w:val="22"/>
        </w:rPr>
        <w:t xml:space="preserve">pour la somme de </w:t>
      </w:r>
      <w:r w:rsidR="00DF6443" w:rsidRPr="008F15ED">
        <w:rPr>
          <w:rFonts w:ascii="Arial" w:hAnsi="Arial"/>
          <w:i/>
          <w:sz w:val="22"/>
          <w:szCs w:val="22"/>
        </w:rPr>
        <w:t>(inscrire le montant)</w:t>
      </w:r>
      <w:r w:rsidR="00DF6443" w:rsidRPr="008F15ED">
        <w:rPr>
          <w:rFonts w:ascii="Arial" w:hAnsi="Arial"/>
          <w:sz w:val="22"/>
          <w:szCs w:val="22"/>
        </w:rPr>
        <w:t xml:space="preserve"> que la banque s'engage à régler intégralement à </w:t>
      </w:r>
      <w:r w:rsidR="00DF6443" w:rsidRPr="008F15ED">
        <w:rPr>
          <w:rFonts w:ascii="Arial" w:hAnsi="Arial"/>
          <w:i/>
          <w:sz w:val="22"/>
          <w:szCs w:val="22"/>
        </w:rPr>
        <w:t>(l'autorité contractante)</w:t>
      </w:r>
      <w:r w:rsidR="00DF6443" w:rsidRPr="008F15ED">
        <w:rPr>
          <w:rFonts w:ascii="Arial" w:hAnsi="Arial"/>
          <w:sz w:val="22"/>
          <w:szCs w:val="22"/>
        </w:rPr>
        <w:t>, s'obligeant elle-même, ses successeurs et assignataires.</w:t>
      </w:r>
    </w:p>
    <w:p w:rsidR="00DF6443" w:rsidRPr="008F15ED" w:rsidRDefault="00DF6443" w:rsidP="00A224B3">
      <w:pPr>
        <w:ind w:left="1134"/>
        <w:jc w:val="both"/>
        <w:rPr>
          <w:rFonts w:ascii="Arial" w:hAnsi="Arial"/>
          <w:sz w:val="22"/>
          <w:szCs w:val="22"/>
        </w:rPr>
      </w:pPr>
    </w:p>
    <w:p w:rsidR="00DF6443" w:rsidRPr="008F15ED" w:rsidRDefault="00DF6443" w:rsidP="00A224B3">
      <w:pPr>
        <w:spacing w:line="240" w:lineRule="exact"/>
        <w:ind w:left="1134"/>
        <w:jc w:val="both"/>
        <w:rPr>
          <w:rFonts w:ascii="Arial" w:hAnsi="Arial"/>
          <w:sz w:val="22"/>
          <w:szCs w:val="22"/>
        </w:rPr>
      </w:pPr>
      <w:r w:rsidRPr="008F15ED">
        <w:rPr>
          <w:rFonts w:ascii="Arial" w:hAnsi="Arial"/>
          <w:sz w:val="22"/>
          <w:szCs w:val="22"/>
        </w:rPr>
        <w:t>Les conditions de cette obligation sont les suivantes :</w:t>
      </w:r>
    </w:p>
    <w:p w:rsidR="00DF6443" w:rsidRPr="008F15ED" w:rsidRDefault="00DF6443" w:rsidP="00A224B3">
      <w:pPr>
        <w:ind w:left="1134"/>
        <w:jc w:val="both"/>
        <w:rPr>
          <w:rFonts w:ascii="Arial" w:hAnsi="Arial"/>
          <w:sz w:val="22"/>
          <w:szCs w:val="22"/>
        </w:rPr>
      </w:pPr>
    </w:p>
    <w:p w:rsidR="00DF6443" w:rsidRPr="008F15ED" w:rsidRDefault="00DF6443" w:rsidP="00DB14B3">
      <w:pPr>
        <w:numPr>
          <w:ilvl w:val="0"/>
          <w:numId w:val="6"/>
        </w:numPr>
        <w:spacing w:line="240" w:lineRule="exact"/>
        <w:jc w:val="both"/>
        <w:rPr>
          <w:rFonts w:ascii="Arial" w:hAnsi="Arial"/>
          <w:sz w:val="22"/>
          <w:szCs w:val="22"/>
        </w:rPr>
      </w:pPr>
      <w:r w:rsidRPr="008F15ED">
        <w:rPr>
          <w:rFonts w:ascii="Arial" w:hAnsi="Arial"/>
          <w:sz w:val="22"/>
          <w:szCs w:val="22"/>
        </w:rPr>
        <w:t xml:space="preserve">le soumissionnaire retire son offre pendant la période de sa validité ; </w:t>
      </w:r>
    </w:p>
    <w:p w:rsidR="00DF6443" w:rsidRPr="008F15ED" w:rsidRDefault="00DF6443" w:rsidP="00A224B3">
      <w:pPr>
        <w:spacing w:line="240" w:lineRule="exact"/>
        <w:ind w:left="1134"/>
        <w:jc w:val="both"/>
        <w:rPr>
          <w:rFonts w:ascii="Arial" w:hAnsi="Arial"/>
          <w:sz w:val="22"/>
          <w:szCs w:val="22"/>
        </w:rPr>
      </w:pPr>
    </w:p>
    <w:p w:rsidR="00DF6443" w:rsidRPr="008F15ED" w:rsidRDefault="00452344" w:rsidP="00452344">
      <w:pPr>
        <w:spacing w:line="240" w:lineRule="exact"/>
        <w:ind w:left="2550" w:firstLine="282"/>
        <w:jc w:val="both"/>
        <w:rPr>
          <w:rFonts w:ascii="Arial" w:hAnsi="Arial"/>
          <w:sz w:val="22"/>
          <w:szCs w:val="22"/>
        </w:rPr>
      </w:pPr>
      <w:proofErr w:type="gramStart"/>
      <w:r>
        <w:rPr>
          <w:rFonts w:ascii="Arial" w:hAnsi="Arial"/>
          <w:sz w:val="22"/>
          <w:szCs w:val="22"/>
        </w:rPr>
        <w:t>ou</w:t>
      </w:r>
      <w:proofErr w:type="gramEnd"/>
      <w:r>
        <w:rPr>
          <w:rFonts w:ascii="Arial" w:hAnsi="Arial"/>
          <w:sz w:val="22"/>
          <w:szCs w:val="22"/>
        </w:rPr>
        <w:t xml:space="preserve"> </w:t>
      </w:r>
    </w:p>
    <w:p w:rsidR="00DF6443" w:rsidRPr="008F15ED" w:rsidRDefault="00DF6443" w:rsidP="00A224B3">
      <w:pPr>
        <w:ind w:left="1134"/>
        <w:jc w:val="both"/>
        <w:rPr>
          <w:rFonts w:ascii="Arial" w:hAnsi="Arial"/>
          <w:sz w:val="22"/>
          <w:szCs w:val="22"/>
        </w:rPr>
      </w:pPr>
    </w:p>
    <w:p w:rsidR="00DF6443" w:rsidRPr="008F15ED" w:rsidRDefault="00DF6443" w:rsidP="00A224B3">
      <w:pPr>
        <w:spacing w:line="240" w:lineRule="exact"/>
        <w:ind w:left="1134"/>
        <w:jc w:val="both"/>
        <w:rPr>
          <w:rFonts w:ascii="Arial" w:hAnsi="Arial"/>
          <w:sz w:val="22"/>
          <w:szCs w:val="22"/>
        </w:rPr>
      </w:pPr>
      <w:r w:rsidRPr="008F15ED">
        <w:rPr>
          <w:rFonts w:ascii="Arial" w:hAnsi="Arial"/>
          <w:sz w:val="22"/>
          <w:szCs w:val="22"/>
        </w:rPr>
        <w:t xml:space="preserve">2.  le soumissionnaire, s'étant vu notifier l'acceptation de son offre par </w:t>
      </w:r>
      <w:r w:rsidRPr="008F15ED">
        <w:rPr>
          <w:rFonts w:ascii="Arial" w:hAnsi="Arial"/>
          <w:i/>
          <w:sz w:val="22"/>
          <w:szCs w:val="22"/>
        </w:rPr>
        <w:t>(l'autorité contractante)</w:t>
      </w:r>
      <w:r w:rsidRPr="008F15ED">
        <w:rPr>
          <w:rFonts w:ascii="Arial" w:hAnsi="Arial"/>
          <w:sz w:val="22"/>
          <w:szCs w:val="22"/>
        </w:rPr>
        <w:t xml:space="preserve"> pendant la période de validité de l'offre :</w:t>
      </w:r>
    </w:p>
    <w:p w:rsidR="00DF6443" w:rsidRPr="008F15ED" w:rsidRDefault="00DF6443" w:rsidP="00A224B3">
      <w:pPr>
        <w:ind w:left="1134"/>
        <w:jc w:val="both"/>
        <w:rPr>
          <w:rFonts w:ascii="Arial" w:hAnsi="Arial"/>
          <w:sz w:val="22"/>
          <w:szCs w:val="22"/>
        </w:rPr>
      </w:pPr>
    </w:p>
    <w:p w:rsidR="00DF6443" w:rsidRPr="008F15ED" w:rsidRDefault="00DF6443" w:rsidP="00DF3B86">
      <w:pPr>
        <w:numPr>
          <w:ilvl w:val="0"/>
          <w:numId w:val="30"/>
        </w:numPr>
        <w:spacing w:line="240" w:lineRule="exact"/>
        <w:jc w:val="both"/>
        <w:rPr>
          <w:rFonts w:ascii="Arial" w:hAnsi="Arial"/>
          <w:sz w:val="22"/>
          <w:szCs w:val="22"/>
        </w:rPr>
      </w:pPr>
      <w:r w:rsidRPr="008F15ED">
        <w:rPr>
          <w:rFonts w:ascii="Arial" w:hAnsi="Arial"/>
          <w:sz w:val="22"/>
          <w:szCs w:val="22"/>
        </w:rPr>
        <w:t>manque à signer ou refuse de signer le marché, alors qu'</w:t>
      </w:r>
      <w:r w:rsidR="003B03A6">
        <w:rPr>
          <w:rFonts w:ascii="Arial" w:hAnsi="Arial"/>
          <w:sz w:val="22"/>
          <w:szCs w:val="22"/>
        </w:rPr>
        <w:t>il est requis de le faire ; ou</w:t>
      </w:r>
    </w:p>
    <w:p w:rsidR="00DF6443" w:rsidRPr="008F15ED" w:rsidRDefault="00DF6443" w:rsidP="00A224B3">
      <w:pPr>
        <w:spacing w:line="240" w:lineRule="exact"/>
        <w:ind w:left="1134"/>
        <w:jc w:val="both"/>
        <w:rPr>
          <w:rFonts w:ascii="Arial" w:hAnsi="Arial"/>
          <w:sz w:val="22"/>
          <w:szCs w:val="22"/>
        </w:rPr>
      </w:pPr>
    </w:p>
    <w:p w:rsidR="00DF6443" w:rsidRPr="008F15ED" w:rsidRDefault="00DF6443" w:rsidP="00DF3B86">
      <w:pPr>
        <w:numPr>
          <w:ilvl w:val="0"/>
          <w:numId w:val="30"/>
        </w:numPr>
        <w:spacing w:line="240" w:lineRule="exact"/>
        <w:jc w:val="both"/>
        <w:rPr>
          <w:rFonts w:ascii="Arial" w:hAnsi="Arial"/>
          <w:sz w:val="22"/>
          <w:szCs w:val="22"/>
        </w:rPr>
      </w:pPr>
      <w:r w:rsidRPr="008F15ED">
        <w:rPr>
          <w:rFonts w:ascii="Arial" w:hAnsi="Arial"/>
          <w:sz w:val="22"/>
          <w:szCs w:val="22"/>
        </w:rPr>
        <w:t>manque à fournir ou refuse de fournir l</w:t>
      </w:r>
      <w:r>
        <w:rPr>
          <w:rFonts w:ascii="Arial" w:hAnsi="Arial"/>
          <w:sz w:val="22"/>
          <w:szCs w:val="22"/>
        </w:rPr>
        <w:t>a garantie de bonne exécution</w:t>
      </w:r>
      <w:r w:rsidRPr="008F15ED">
        <w:rPr>
          <w:rFonts w:ascii="Arial" w:hAnsi="Arial"/>
          <w:sz w:val="22"/>
          <w:szCs w:val="22"/>
        </w:rPr>
        <w:t>, comme prévu dans les instructions aux soumissionnaires.</w:t>
      </w:r>
    </w:p>
    <w:p w:rsidR="00DF6443" w:rsidRPr="008F15ED" w:rsidRDefault="00DF6443" w:rsidP="00A224B3">
      <w:pPr>
        <w:ind w:left="1134"/>
        <w:jc w:val="both"/>
        <w:rPr>
          <w:rFonts w:ascii="Arial" w:hAnsi="Arial"/>
          <w:sz w:val="22"/>
          <w:szCs w:val="22"/>
        </w:rPr>
      </w:pPr>
    </w:p>
    <w:p w:rsidR="00DF6443" w:rsidRPr="008F15ED" w:rsidRDefault="00DF6443" w:rsidP="00A224B3">
      <w:pPr>
        <w:spacing w:line="240" w:lineRule="exact"/>
        <w:ind w:left="1134"/>
        <w:jc w:val="both"/>
        <w:rPr>
          <w:rFonts w:ascii="Arial" w:hAnsi="Arial"/>
          <w:sz w:val="22"/>
          <w:szCs w:val="22"/>
        </w:rPr>
      </w:pPr>
      <w:r w:rsidRPr="008F15ED">
        <w:rPr>
          <w:rFonts w:ascii="Arial" w:hAnsi="Arial"/>
          <w:sz w:val="22"/>
          <w:szCs w:val="22"/>
        </w:rPr>
        <w:t xml:space="preserve">Nous nous engageons à payer à </w:t>
      </w:r>
      <w:r w:rsidRPr="008F15ED">
        <w:rPr>
          <w:rFonts w:ascii="Arial" w:hAnsi="Arial"/>
          <w:i/>
          <w:sz w:val="22"/>
          <w:szCs w:val="22"/>
        </w:rPr>
        <w:t>(l'autorité contractante)</w:t>
      </w:r>
      <w:r w:rsidRPr="008F15ED">
        <w:rPr>
          <w:rFonts w:ascii="Arial" w:hAnsi="Arial"/>
          <w:sz w:val="22"/>
          <w:szCs w:val="22"/>
        </w:rPr>
        <w:t xml:space="preserve"> un montant à concurrence du montant susmentionné, dès réception de sa première demande écrite, sans qu'elle soit tenue de justifier sa demande, étant entendu toutefois que, dans sa demande, le </w:t>
      </w:r>
      <w:r w:rsidRPr="008F15ED">
        <w:rPr>
          <w:rFonts w:ascii="Arial" w:hAnsi="Arial"/>
          <w:i/>
          <w:sz w:val="22"/>
          <w:szCs w:val="22"/>
        </w:rPr>
        <w:t>(l'autorité contractante)</w:t>
      </w:r>
      <w:r w:rsidRPr="008F15ED">
        <w:rPr>
          <w:rFonts w:ascii="Arial" w:hAnsi="Arial"/>
          <w:sz w:val="22"/>
          <w:szCs w:val="22"/>
        </w:rPr>
        <w:t xml:space="preserve"> précisera que le montant qu'il réclame lui est dû parce que l'une ou l'autre des conditions ci-dessus, ou toutes les deux, sont remplies.</w:t>
      </w:r>
    </w:p>
    <w:p w:rsidR="00DF6443" w:rsidRPr="008F15ED" w:rsidRDefault="00DF6443" w:rsidP="00A224B3">
      <w:pPr>
        <w:ind w:left="1134"/>
        <w:jc w:val="both"/>
        <w:rPr>
          <w:rFonts w:ascii="Arial" w:hAnsi="Arial"/>
          <w:sz w:val="22"/>
          <w:szCs w:val="22"/>
        </w:rPr>
      </w:pPr>
    </w:p>
    <w:p w:rsidR="00E75B71" w:rsidRPr="00E75B71" w:rsidRDefault="00E75B71" w:rsidP="00E75B71">
      <w:pPr>
        <w:ind w:left="1134"/>
        <w:jc w:val="both"/>
        <w:rPr>
          <w:rFonts w:ascii="Arial" w:hAnsi="Arial"/>
          <w:sz w:val="22"/>
          <w:szCs w:val="22"/>
        </w:rPr>
      </w:pPr>
      <w:r w:rsidRPr="00E75B71">
        <w:rPr>
          <w:rFonts w:ascii="Arial" w:hAnsi="Arial"/>
          <w:sz w:val="22"/>
          <w:szCs w:val="22"/>
        </w:rPr>
        <w:t xml:space="preserve">La présente garantie demeure valable trente (30) jours après </w:t>
      </w:r>
      <w:r w:rsidR="00AC1A25">
        <w:rPr>
          <w:rFonts w:ascii="Arial" w:hAnsi="Arial"/>
          <w:sz w:val="22"/>
          <w:szCs w:val="22"/>
        </w:rPr>
        <w:t>l’</w:t>
      </w:r>
      <w:r w:rsidRPr="00E75B71">
        <w:rPr>
          <w:rFonts w:ascii="Arial" w:hAnsi="Arial"/>
          <w:sz w:val="22"/>
          <w:szCs w:val="22"/>
        </w:rPr>
        <w:t>expiration du délai de validité de l'offre. Toute demande relative à cette garantie doit parvenir à la banque au plus tard à la date d’expiration de la période susmentionnée.</w:t>
      </w:r>
    </w:p>
    <w:p w:rsidR="00DF6443" w:rsidRPr="008F15ED" w:rsidRDefault="00DF6443" w:rsidP="00A224B3">
      <w:pPr>
        <w:ind w:left="1134"/>
        <w:jc w:val="both"/>
        <w:rPr>
          <w:rFonts w:ascii="Arial" w:hAnsi="Arial"/>
          <w:sz w:val="22"/>
          <w:szCs w:val="22"/>
        </w:rPr>
      </w:pPr>
    </w:p>
    <w:p w:rsidR="00DF6443" w:rsidRPr="008F15ED" w:rsidRDefault="00DF6443" w:rsidP="00A224B3">
      <w:pPr>
        <w:ind w:left="1134"/>
        <w:jc w:val="both"/>
        <w:rPr>
          <w:rFonts w:ascii="Arial" w:hAnsi="Arial"/>
          <w:sz w:val="22"/>
          <w:szCs w:val="22"/>
        </w:rPr>
      </w:pPr>
    </w:p>
    <w:p w:rsidR="00621B38" w:rsidRPr="00621B38" w:rsidRDefault="00621B38" w:rsidP="00621B38">
      <w:pPr>
        <w:ind w:left="1134"/>
        <w:jc w:val="both"/>
        <w:rPr>
          <w:rFonts w:ascii="Arial" w:hAnsi="Arial"/>
          <w:sz w:val="22"/>
          <w:szCs w:val="22"/>
        </w:rPr>
      </w:pPr>
      <w:r w:rsidRPr="00621B38">
        <w:rPr>
          <w:rFonts w:ascii="Arial" w:hAnsi="Arial"/>
          <w:sz w:val="22"/>
          <w:szCs w:val="22"/>
        </w:rPr>
        <w:t>Fait à …………… (</w:t>
      </w:r>
      <w:proofErr w:type="gramStart"/>
      <w:r w:rsidRPr="00621B38">
        <w:rPr>
          <w:rFonts w:ascii="Arial" w:hAnsi="Arial"/>
          <w:i/>
          <w:sz w:val="22"/>
          <w:szCs w:val="22"/>
        </w:rPr>
        <w:t>lieu</w:t>
      </w:r>
      <w:proofErr w:type="gramEnd"/>
      <w:r w:rsidRPr="00621B38">
        <w:rPr>
          <w:rFonts w:ascii="Arial" w:hAnsi="Arial"/>
          <w:sz w:val="22"/>
          <w:szCs w:val="22"/>
        </w:rPr>
        <w:t>)</w:t>
      </w:r>
      <w:r w:rsidR="00F40668">
        <w:rPr>
          <w:rFonts w:ascii="Arial" w:hAnsi="Arial"/>
          <w:sz w:val="22"/>
          <w:szCs w:val="22"/>
        </w:rPr>
        <w:t>,</w:t>
      </w:r>
      <w:r w:rsidR="00AC1A25">
        <w:rPr>
          <w:rFonts w:ascii="Arial" w:hAnsi="Arial"/>
          <w:sz w:val="22"/>
          <w:szCs w:val="22"/>
        </w:rPr>
        <w:t xml:space="preserve"> </w:t>
      </w:r>
      <w:r w:rsidRPr="00621B38">
        <w:rPr>
          <w:rFonts w:ascii="Arial" w:hAnsi="Arial"/>
          <w:sz w:val="22"/>
          <w:szCs w:val="22"/>
        </w:rPr>
        <w:t xml:space="preserve"> </w:t>
      </w:r>
      <w:r w:rsidR="00AC1A25">
        <w:rPr>
          <w:rFonts w:ascii="Arial" w:hAnsi="Arial"/>
          <w:sz w:val="22"/>
          <w:szCs w:val="22"/>
        </w:rPr>
        <w:t>le</w:t>
      </w:r>
      <w:r w:rsidRPr="00621B38">
        <w:rPr>
          <w:rFonts w:ascii="Arial" w:hAnsi="Arial"/>
          <w:sz w:val="22"/>
          <w:szCs w:val="22"/>
        </w:rPr>
        <w:t xml:space="preserve">………………………………   </w:t>
      </w:r>
      <w:r w:rsidR="00AC1A25">
        <w:rPr>
          <w:rFonts w:ascii="Arial" w:hAnsi="Arial"/>
          <w:sz w:val="22"/>
          <w:szCs w:val="22"/>
        </w:rPr>
        <w:t>(</w:t>
      </w:r>
      <w:proofErr w:type="gramStart"/>
      <w:r w:rsidR="00AC1A25">
        <w:rPr>
          <w:rFonts w:ascii="Arial" w:hAnsi="Arial"/>
          <w:sz w:val="22"/>
          <w:szCs w:val="22"/>
        </w:rPr>
        <w:t>jour</w:t>
      </w:r>
      <w:proofErr w:type="gramEnd"/>
      <w:r w:rsidR="00AC1A25">
        <w:rPr>
          <w:rFonts w:ascii="Arial" w:hAnsi="Arial"/>
          <w:sz w:val="22"/>
          <w:szCs w:val="22"/>
        </w:rPr>
        <w:t>, mois, an)</w:t>
      </w:r>
    </w:p>
    <w:p w:rsidR="00621B38" w:rsidRDefault="00621B38" w:rsidP="00621B38">
      <w:pPr>
        <w:ind w:left="1134"/>
        <w:jc w:val="both"/>
        <w:rPr>
          <w:rFonts w:ascii="Arial" w:hAnsi="Arial"/>
          <w:sz w:val="22"/>
          <w:szCs w:val="22"/>
        </w:rPr>
      </w:pPr>
    </w:p>
    <w:p w:rsidR="00327E68" w:rsidRPr="00621B38" w:rsidRDefault="00327E68" w:rsidP="00621B38">
      <w:pPr>
        <w:ind w:left="1134"/>
        <w:jc w:val="both"/>
        <w:rPr>
          <w:rFonts w:ascii="Arial" w:hAnsi="Arial"/>
          <w:sz w:val="22"/>
          <w:szCs w:val="22"/>
        </w:rPr>
      </w:pPr>
    </w:p>
    <w:p w:rsidR="00AC1A25" w:rsidRDefault="00621B38" w:rsidP="00621B38">
      <w:pPr>
        <w:ind w:left="1134"/>
        <w:jc w:val="both"/>
        <w:rPr>
          <w:rFonts w:ascii="Arial" w:hAnsi="Arial"/>
          <w:sz w:val="22"/>
          <w:szCs w:val="22"/>
        </w:rPr>
      </w:pPr>
      <w:r w:rsidRPr="00621B38">
        <w:rPr>
          <w:rFonts w:ascii="Arial" w:hAnsi="Arial"/>
          <w:sz w:val="22"/>
          <w:szCs w:val="22"/>
        </w:rPr>
        <w:t>SIGNATURE</w:t>
      </w:r>
      <w:r w:rsidR="00AC1A25">
        <w:rPr>
          <w:rFonts w:ascii="Arial" w:hAnsi="Arial"/>
          <w:sz w:val="22"/>
          <w:szCs w:val="22"/>
        </w:rPr>
        <w:t> :</w:t>
      </w:r>
      <w:r w:rsidR="00AC1A25">
        <w:rPr>
          <w:rFonts w:ascii="Arial" w:hAnsi="Arial"/>
          <w:sz w:val="22"/>
          <w:szCs w:val="22"/>
        </w:rPr>
        <w:tab/>
      </w:r>
      <w:r w:rsidR="00AC1A25">
        <w:rPr>
          <w:rFonts w:ascii="Arial" w:hAnsi="Arial"/>
          <w:sz w:val="22"/>
          <w:szCs w:val="22"/>
        </w:rPr>
        <w:tab/>
        <w:t>_______________________________</w:t>
      </w:r>
      <w:r w:rsidR="00AC1A25">
        <w:rPr>
          <w:rFonts w:ascii="Arial" w:hAnsi="Arial"/>
          <w:sz w:val="22"/>
          <w:szCs w:val="22"/>
        </w:rPr>
        <w:tab/>
      </w:r>
      <w:r w:rsidR="00AC1A25">
        <w:rPr>
          <w:rFonts w:ascii="Arial" w:hAnsi="Arial"/>
          <w:sz w:val="22"/>
          <w:szCs w:val="22"/>
        </w:rPr>
        <w:tab/>
        <w:t xml:space="preserve"> </w:t>
      </w:r>
    </w:p>
    <w:p w:rsidR="00AC1A25" w:rsidRPr="003B03A6" w:rsidRDefault="00621B38" w:rsidP="00621B38">
      <w:pPr>
        <w:ind w:left="1134"/>
        <w:jc w:val="both"/>
        <w:rPr>
          <w:rFonts w:ascii="Arial" w:hAnsi="Arial"/>
          <w:i/>
          <w:sz w:val="22"/>
          <w:szCs w:val="22"/>
        </w:rPr>
      </w:pPr>
      <w:r w:rsidRPr="00621B38">
        <w:rPr>
          <w:rFonts w:ascii="Arial" w:hAnsi="Arial"/>
          <w:sz w:val="22"/>
          <w:szCs w:val="22"/>
        </w:rPr>
        <w:t xml:space="preserve"> </w:t>
      </w:r>
      <w:r w:rsidR="00AC1A25">
        <w:rPr>
          <w:rFonts w:ascii="Arial" w:hAnsi="Arial"/>
          <w:sz w:val="22"/>
          <w:szCs w:val="22"/>
        </w:rPr>
        <w:tab/>
      </w:r>
      <w:r w:rsidR="00AC1A25">
        <w:rPr>
          <w:rFonts w:ascii="Arial" w:hAnsi="Arial"/>
          <w:sz w:val="22"/>
          <w:szCs w:val="22"/>
        </w:rPr>
        <w:tab/>
      </w:r>
      <w:r w:rsidR="00AC1A25">
        <w:rPr>
          <w:rFonts w:ascii="Arial" w:hAnsi="Arial"/>
          <w:sz w:val="22"/>
          <w:szCs w:val="22"/>
        </w:rPr>
        <w:tab/>
      </w:r>
      <w:r w:rsidR="00AC1A25">
        <w:rPr>
          <w:rFonts w:ascii="Arial" w:hAnsi="Arial"/>
          <w:sz w:val="22"/>
          <w:szCs w:val="22"/>
        </w:rPr>
        <w:tab/>
      </w:r>
      <w:r w:rsidR="00AC1A25">
        <w:rPr>
          <w:rFonts w:ascii="Arial" w:hAnsi="Arial"/>
          <w:sz w:val="22"/>
          <w:szCs w:val="22"/>
        </w:rPr>
        <w:tab/>
      </w:r>
      <w:r w:rsidR="00AC1A25" w:rsidRPr="003B03A6">
        <w:rPr>
          <w:rFonts w:ascii="Arial" w:hAnsi="Arial"/>
          <w:i/>
          <w:sz w:val="22"/>
          <w:szCs w:val="22"/>
        </w:rPr>
        <w:t>(</w:t>
      </w:r>
      <w:r w:rsidR="003B03A6" w:rsidRPr="003B03A6">
        <w:rPr>
          <w:rFonts w:ascii="Arial" w:hAnsi="Arial"/>
          <w:i/>
          <w:sz w:val="22"/>
          <w:szCs w:val="22"/>
        </w:rPr>
        <w:t>Prénom</w:t>
      </w:r>
      <w:r w:rsidR="00AC1A25" w:rsidRPr="003B03A6">
        <w:rPr>
          <w:rFonts w:ascii="Arial" w:hAnsi="Arial"/>
          <w:i/>
          <w:sz w:val="22"/>
          <w:szCs w:val="22"/>
        </w:rPr>
        <w:t xml:space="preserve"> et nom)</w:t>
      </w:r>
    </w:p>
    <w:p w:rsidR="006B75A8" w:rsidRDefault="006B75A8" w:rsidP="00621B38">
      <w:pPr>
        <w:ind w:left="1134"/>
        <w:jc w:val="both"/>
        <w:rPr>
          <w:rFonts w:ascii="Arial" w:hAnsi="Arial"/>
          <w:sz w:val="22"/>
          <w:szCs w:val="22"/>
        </w:rPr>
      </w:pPr>
    </w:p>
    <w:p w:rsidR="00327E68" w:rsidRDefault="00621B38" w:rsidP="00621B38">
      <w:pPr>
        <w:ind w:left="1134"/>
        <w:jc w:val="both"/>
        <w:rPr>
          <w:rFonts w:ascii="Arial" w:hAnsi="Arial"/>
          <w:sz w:val="22"/>
          <w:szCs w:val="22"/>
        </w:rPr>
      </w:pPr>
      <w:r w:rsidRPr="00621B38">
        <w:rPr>
          <w:rFonts w:ascii="Arial" w:hAnsi="Arial"/>
          <w:sz w:val="22"/>
          <w:szCs w:val="22"/>
        </w:rPr>
        <w:t>AU</w:t>
      </w:r>
      <w:r w:rsidR="006B75A8">
        <w:rPr>
          <w:rFonts w:ascii="Arial" w:hAnsi="Arial"/>
          <w:sz w:val="22"/>
          <w:szCs w:val="22"/>
        </w:rPr>
        <w:t xml:space="preserve">THENTIFICATION de la BANQUE </w:t>
      </w:r>
    </w:p>
    <w:p w:rsidR="00CD783F" w:rsidRPr="00CD783F" w:rsidRDefault="00327E68" w:rsidP="00CD783F">
      <w:pPr>
        <w:ind w:left="1134"/>
        <w:jc w:val="both"/>
        <w:rPr>
          <w:rFonts w:ascii="Arial" w:hAnsi="Arial"/>
          <w:b/>
          <w:sz w:val="22"/>
          <w:szCs w:val="22"/>
        </w:rPr>
      </w:pPr>
      <w:r>
        <w:rPr>
          <w:rFonts w:ascii="Arial" w:hAnsi="Arial"/>
          <w:sz w:val="22"/>
          <w:szCs w:val="22"/>
        </w:rPr>
        <w:br w:type="page"/>
      </w:r>
      <w:r w:rsidR="00CD783F" w:rsidRPr="00CD783F">
        <w:rPr>
          <w:rFonts w:ascii="Arial" w:hAnsi="Arial"/>
          <w:b/>
          <w:sz w:val="22"/>
          <w:szCs w:val="22"/>
        </w:rPr>
        <w:lastRenderedPageBreak/>
        <w:t>(</w:t>
      </w:r>
      <w:r w:rsidR="00CD783F" w:rsidRPr="00CD783F">
        <w:rPr>
          <w:rFonts w:ascii="Arial" w:hAnsi="Arial"/>
          <w:b/>
          <w:i/>
          <w:sz w:val="22"/>
          <w:szCs w:val="22"/>
        </w:rPr>
        <w:t>En-tête de la Banque</w:t>
      </w:r>
      <w:r w:rsidR="00CD783F" w:rsidRPr="00CD783F">
        <w:rPr>
          <w:rFonts w:ascii="Arial" w:hAnsi="Arial"/>
          <w:b/>
          <w:sz w:val="22"/>
          <w:szCs w:val="22"/>
        </w:rPr>
        <w:t>)</w:t>
      </w:r>
    </w:p>
    <w:p w:rsidR="00CD783F" w:rsidRPr="00CD783F" w:rsidRDefault="00CD783F" w:rsidP="00CD783F">
      <w:pPr>
        <w:ind w:left="1134"/>
        <w:jc w:val="both"/>
        <w:rPr>
          <w:rFonts w:ascii="Arial" w:hAnsi="Arial"/>
          <w:b/>
          <w:sz w:val="22"/>
          <w:szCs w:val="22"/>
        </w:rPr>
      </w:pPr>
    </w:p>
    <w:p w:rsidR="00CD783F" w:rsidRPr="00CD783F" w:rsidRDefault="00CD783F" w:rsidP="00CD783F">
      <w:pPr>
        <w:ind w:left="1134"/>
        <w:jc w:val="both"/>
        <w:rPr>
          <w:rFonts w:ascii="Arial" w:hAnsi="Arial"/>
          <w:sz w:val="22"/>
          <w:szCs w:val="22"/>
        </w:rPr>
      </w:pPr>
      <w:r w:rsidRPr="00CD783F">
        <w:rPr>
          <w:rFonts w:ascii="Arial" w:hAnsi="Arial"/>
          <w:b/>
          <w:sz w:val="22"/>
          <w:szCs w:val="22"/>
        </w:rPr>
        <w:t>5. Formulaire de garantie de bonne exécution</w:t>
      </w:r>
    </w:p>
    <w:p w:rsidR="00CD783F" w:rsidRPr="00CD783F" w:rsidRDefault="00CD783F" w:rsidP="00CD783F">
      <w:pPr>
        <w:ind w:left="1134"/>
        <w:jc w:val="both"/>
        <w:rPr>
          <w:rFonts w:ascii="Arial" w:hAnsi="Arial"/>
          <w:sz w:val="22"/>
          <w:szCs w:val="22"/>
        </w:rPr>
      </w:pPr>
    </w:p>
    <w:p w:rsidR="00CD783F" w:rsidRPr="00CD783F" w:rsidRDefault="00CD783F" w:rsidP="00CD783F">
      <w:pPr>
        <w:ind w:left="1134"/>
        <w:jc w:val="both"/>
        <w:rPr>
          <w:rFonts w:ascii="Arial" w:hAnsi="Arial"/>
          <w:sz w:val="22"/>
          <w:szCs w:val="22"/>
        </w:rPr>
      </w:pPr>
    </w:p>
    <w:p w:rsidR="00CD783F" w:rsidRPr="00CD783F" w:rsidRDefault="00CD783F" w:rsidP="00CD783F">
      <w:pPr>
        <w:ind w:left="1134"/>
        <w:jc w:val="both"/>
        <w:rPr>
          <w:rFonts w:ascii="Arial" w:hAnsi="Arial"/>
          <w:i/>
          <w:sz w:val="22"/>
          <w:szCs w:val="22"/>
        </w:rPr>
      </w:pPr>
      <w:r w:rsidRPr="00CD783F">
        <w:rPr>
          <w:rFonts w:ascii="Arial" w:hAnsi="Arial"/>
          <w:sz w:val="22"/>
          <w:szCs w:val="22"/>
        </w:rPr>
        <w:t xml:space="preserve">A : </w:t>
      </w:r>
      <w:r w:rsidRPr="00CD783F">
        <w:rPr>
          <w:rFonts w:ascii="Arial" w:hAnsi="Arial"/>
          <w:i/>
          <w:sz w:val="22"/>
          <w:szCs w:val="22"/>
        </w:rPr>
        <w:t>(nom et adresse de l'autorité contractante)</w:t>
      </w:r>
    </w:p>
    <w:p w:rsidR="00CD783F" w:rsidRPr="00CD783F" w:rsidRDefault="00CD783F" w:rsidP="00CD783F">
      <w:pPr>
        <w:ind w:left="1134"/>
        <w:jc w:val="both"/>
        <w:rPr>
          <w:rFonts w:ascii="Arial" w:hAnsi="Arial"/>
          <w:sz w:val="22"/>
          <w:szCs w:val="22"/>
        </w:rPr>
      </w:pPr>
    </w:p>
    <w:p w:rsidR="00CD783F" w:rsidRPr="00CD783F" w:rsidRDefault="00CD783F" w:rsidP="00CD783F">
      <w:pPr>
        <w:ind w:left="1134"/>
        <w:jc w:val="both"/>
        <w:rPr>
          <w:rFonts w:ascii="Arial" w:hAnsi="Arial"/>
          <w:sz w:val="22"/>
          <w:szCs w:val="22"/>
        </w:rPr>
      </w:pPr>
    </w:p>
    <w:p w:rsidR="00CD783F" w:rsidRPr="00CD783F" w:rsidRDefault="00CD783F" w:rsidP="00CD783F">
      <w:pPr>
        <w:ind w:left="1134"/>
        <w:jc w:val="both"/>
        <w:rPr>
          <w:rFonts w:ascii="Arial" w:hAnsi="Arial"/>
          <w:sz w:val="22"/>
          <w:szCs w:val="22"/>
        </w:rPr>
      </w:pPr>
      <w:r w:rsidRPr="00CD783F">
        <w:rPr>
          <w:rFonts w:ascii="Arial" w:hAnsi="Arial"/>
          <w:sz w:val="22"/>
          <w:szCs w:val="22"/>
        </w:rPr>
        <w:t xml:space="preserve">ATTENDU QUE </w:t>
      </w:r>
      <w:r w:rsidRPr="00CD783F">
        <w:rPr>
          <w:rFonts w:ascii="Arial" w:hAnsi="Arial"/>
          <w:i/>
          <w:sz w:val="22"/>
          <w:szCs w:val="22"/>
        </w:rPr>
        <w:t xml:space="preserve">(nom du </w:t>
      </w:r>
      <w:r w:rsidR="00CB57D7">
        <w:rPr>
          <w:rFonts w:ascii="Arial" w:hAnsi="Arial"/>
          <w:i/>
          <w:sz w:val="22"/>
          <w:szCs w:val="22"/>
        </w:rPr>
        <w:t>prestataire de services</w:t>
      </w:r>
      <w:r w:rsidRPr="00CD783F">
        <w:rPr>
          <w:rFonts w:ascii="Arial" w:hAnsi="Arial"/>
          <w:i/>
          <w:sz w:val="22"/>
          <w:szCs w:val="22"/>
        </w:rPr>
        <w:t>)</w:t>
      </w:r>
    </w:p>
    <w:p w:rsidR="00CD783F" w:rsidRPr="00CD783F" w:rsidRDefault="00CD783F" w:rsidP="00CD783F">
      <w:pPr>
        <w:ind w:left="1134"/>
        <w:jc w:val="both"/>
        <w:rPr>
          <w:rFonts w:ascii="Arial" w:hAnsi="Arial"/>
          <w:sz w:val="22"/>
          <w:szCs w:val="22"/>
        </w:rPr>
      </w:pPr>
      <w:r w:rsidRPr="00CD783F">
        <w:rPr>
          <w:rFonts w:ascii="Arial" w:hAnsi="Arial"/>
          <w:sz w:val="22"/>
          <w:szCs w:val="22"/>
        </w:rPr>
        <w:t>(</w:t>
      </w:r>
      <w:proofErr w:type="gramStart"/>
      <w:r w:rsidRPr="00CD783F">
        <w:rPr>
          <w:rFonts w:ascii="Arial" w:hAnsi="Arial"/>
          <w:sz w:val="22"/>
          <w:szCs w:val="22"/>
        </w:rPr>
        <w:t>ci-dessous</w:t>
      </w:r>
      <w:proofErr w:type="gramEnd"/>
      <w:r w:rsidRPr="00CD783F">
        <w:rPr>
          <w:rFonts w:ascii="Arial" w:hAnsi="Arial"/>
          <w:sz w:val="22"/>
          <w:szCs w:val="22"/>
        </w:rPr>
        <w:t xml:space="preserve"> désigné « le </w:t>
      </w:r>
      <w:r w:rsidR="00CB57D7" w:rsidRPr="00CB57D7">
        <w:rPr>
          <w:rFonts w:ascii="Arial" w:hAnsi="Arial"/>
          <w:i/>
          <w:sz w:val="22"/>
          <w:szCs w:val="22"/>
        </w:rPr>
        <w:t>prestataire de services</w:t>
      </w:r>
      <w:r w:rsidRPr="00CD783F">
        <w:rPr>
          <w:rFonts w:ascii="Arial" w:hAnsi="Arial"/>
          <w:sz w:val="22"/>
          <w:szCs w:val="22"/>
        </w:rPr>
        <w:t> »)</w:t>
      </w:r>
    </w:p>
    <w:p w:rsidR="00CD783F" w:rsidRPr="00CD783F" w:rsidRDefault="00CD783F" w:rsidP="00CD783F">
      <w:pPr>
        <w:ind w:left="1134"/>
        <w:jc w:val="both"/>
        <w:rPr>
          <w:rFonts w:ascii="Arial" w:hAnsi="Arial"/>
          <w:i/>
          <w:sz w:val="22"/>
          <w:szCs w:val="22"/>
        </w:rPr>
      </w:pPr>
      <w:proofErr w:type="gramStart"/>
      <w:r w:rsidRPr="00CD783F">
        <w:rPr>
          <w:rFonts w:ascii="Arial" w:hAnsi="Arial"/>
          <w:sz w:val="22"/>
          <w:szCs w:val="22"/>
        </w:rPr>
        <w:t>s'est</w:t>
      </w:r>
      <w:proofErr w:type="gramEnd"/>
      <w:r w:rsidRPr="00CD783F">
        <w:rPr>
          <w:rFonts w:ascii="Arial" w:hAnsi="Arial"/>
          <w:sz w:val="22"/>
          <w:szCs w:val="22"/>
        </w:rPr>
        <w:t xml:space="preserve"> engagé en exécution du marché n° </w:t>
      </w:r>
      <w:r w:rsidRPr="00CD783F">
        <w:rPr>
          <w:rFonts w:ascii="Arial" w:hAnsi="Arial"/>
          <w:i/>
          <w:sz w:val="22"/>
          <w:szCs w:val="22"/>
        </w:rPr>
        <w:t>(référence du marché)</w:t>
      </w:r>
      <w:r w:rsidRPr="00CD783F">
        <w:rPr>
          <w:rFonts w:ascii="Arial" w:hAnsi="Arial"/>
          <w:sz w:val="22"/>
          <w:szCs w:val="22"/>
        </w:rPr>
        <w:t xml:space="preserve"> en date du </w:t>
      </w:r>
      <w:r w:rsidRPr="00CD783F">
        <w:rPr>
          <w:rFonts w:ascii="Arial" w:hAnsi="Arial"/>
          <w:i/>
          <w:iCs/>
          <w:sz w:val="22"/>
          <w:szCs w:val="22"/>
        </w:rPr>
        <w:t>(à préciser)</w:t>
      </w:r>
      <w:r w:rsidRPr="00CD783F">
        <w:rPr>
          <w:rFonts w:ascii="Arial" w:hAnsi="Arial"/>
          <w:sz w:val="22"/>
          <w:szCs w:val="22"/>
        </w:rPr>
        <w:t xml:space="preserve"> à fournir </w:t>
      </w:r>
      <w:r w:rsidRPr="00CD783F">
        <w:rPr>
          <w:rFonts w:ascii="Arial" w:hAnsi="Arial"/>
          <w:i/>
          <w:sz w:val="22"/>
          <w:szCs w:val="22"/>
        </w:rPr>
        <w:t xml:space="preserve">(description des </w:t>
      </w:r>
      <w:r w:rsidR="00CB57D7">
        <w:rPr>
          <w:rFonts w:ascii="Arial" w:hAnsi="Arial"/>
          <w:i/>
          <w:sz w:val="22"/>
          <w:szCs w:val="22"/>
        </w:rPr>
        <w:t>services</w:t>
      </w:r>
      <w:r w:rsidRPr="00CD783F">
        <w:rPr>
          <w:rFonts w:ascii="Arial" w:hAnsi="Arial"/>
          <w:i/>
          <w:sz w:val="22"/>
          <w:szCs w:val="22"/>
        </w:rPr>
        <w:t>)</w:t>
      </w:r>
    </w:p>
    <w:p w:rsidR="00CD783F" w:rsidRPr="00CD783F" w:rsidRDefault="00CD783F" w:rsidP="00CD783F">
      <w:pPr>
        <w:ind w:left="1134"/>
        <w:jc w:val="both"/>
        <w:rPr>
          <w:rFonts w:ascii="Arial" w:hAnsi="Arial"/>
          <w:sz w:val="22"/>
          <w:szCs w:val="22"/>
        </w:rPr>
      </w:pPr>
      <w:r w:rsidRPr="00CD783F">
        <w:rPr>
          <w:rFonts w:ascii="Arial" w:hAnsi="Arial"/>
          <w:sz w:val="22"/>
          <w:szCs w:val="22"/>
        </w:rPr>
        <w:t>(</w:t>
      </w:r>
      <w:proofErr w:type="gramStart"/>
      <w:r w:rsidRPr="00CD783F">
        <w:rPr>
          <w:rFonts w:ascii="Arial" w:hAnsi="Arial"/>
          <w:sz w:val="22"/>
          <w:szCs w:val="22"/>
        </w:rPr>
        <w:t>ci-après</w:t>
      </w:r>
      <w:proofErr w:type="gramEnd"/>
      <w:r w:rsidRPr="00CD783F">
        <w:rPr>
          <w:rFonts w:ascii="Arial" w:hAnsi="Arial"/>
          <w:sz w:val="22"/>
          <w:szCs w:val="22"/>
        </w:rPr>
        <w:t xml:space="preserve"> désigné « le marché ») ;</w:t>
      </w:r>
    </w:p>
    <w:p w:rsidR="00CD783F" w:rsidRPr="00CD783F" w:rsidRDefault="00CD783F" w:rsidP="00CD783F">
      <w:pPr>
        <w:ind w:left="1134"/>
        <w:jc w:val="both"/>
        <w:rPr>
          <w:rFonts w:ascii="Arial" w:hAnsi="Arial"/>
          <w:sz w:val="22"/>
          <w:szCs w:val="22"/>
        </w:rPr>
      </w:pPr>
    </w:p>
    <w:p w:rsidR="00CD783F" w:rsidRPr="00CD783F" w:rsidRDefault="00CD783F" w:rsidP="00CD783F">
      <w:pPr>
        <w:ind w:left="1134"/>
        <w:jc w:val="both"/>
        <w:rPr>
          <w:rFonts w:ascii="Arial" w:hAnsi="Arial"/>
          <w:sz w:val="22"/>
          <w:szCs w:val="22"/>
        </w:rPr>
      </w:pPr>
      <w:r w:rsidRPr="00CD783F">
        <w:rPr>
          <w:rFonts w:ascii="Arial" w:hAnsi="Arial"/>
          <w:sz w:val="22"/>
          <w:szCs w:val="22"/>
        </w:rPr>
        <w:t xml:space="preserve">ATTENDU QUE  vous avez stipulé dans ledit marché que le </w:t>
      </w:r>
      <w:r w:rsidR="00CB57D7" w:rsidRPr="00CB57D7">
        <w:rPr>
          <w:rFonts w:ascii="Arial" w:hAnsi="Arial"/>
          <w:i/>
          <w:sz w:val="22"/>
          <w:szCs w:val="22"/>
        </w:rPr>
        <w:t>prestataire de services</w:t>
      </w:r>
      <w:r w:rsidRPr="00CD783F">
        <w:rPr>
          <w:rFonts w:ascii="Arial" w:hAnsi="Arial"/>
          <w:sz w:val="22"/>
          <w:szCs w:val="22"/>
        </w:rPr>
        <w:t xml:space="preserve"> vous remettra une garantie bancaire d'une banque connue, du montant stipulé ci-après, comme garantie de la bonne exécution de ses obligations, conformément au marché;</w:t>
      </w:r>
    </w:p>
    <w:p w:rsidR="00CD783F" w:rsidRPr="00CD783F" w:rsidRDefault="00CD783F" w:rsidP="00CD783F">
      <w:pPr>
        <w:ind w:left="1134"/>
        <w:jc w:val="both"/>
        <w:rPr>
          <w:rFonts w:ascii="Arial" w:hAnsi="Arial"/>
          <w:sz w:val="22"/>
          <w:szCs w:val="22"/>
        </w:rPr>
      </w:pPr>
    </w:p>
    <w:p w:rsidR="00315287" w:rsidRDefault="00CD783F" w:rsidP="00CD783F">
      <w:pPr>
        <w:ind w:left="1134"/>
        <w:jc w:val="both"/>
        <w:rPr>
          <w:rFonts w:ascii="Arial" w:hAnsi="Arial"/>
          <w:sz w:val="22"/>
          <w:szCs w:val="22"/>
        </w:rPr>
      </w:pPr>
      <w:r w:rsidRPr="00CD783F">
        <w:rPr>
          <w:rFonts w:ascii="Arial" w:hAnsi="Arial"/>
          <w:sz w:val="22"/>
          <w:szCs w:val="22"/>
        </w:rPr>
        <w:t xml:space="preserve">ATTENDU QUE nous avons convenu de donner une garantie au </w:t>
      </w:r>
      <w:r w:rsidR="00CB57D7" w:rsidRPr="00CB57D7">
        <w:rPr>
          <w:rFonts w:ascii="Arial" w:hAnsi="Arial"/>
          <w:i/>
          <w:sz w:val="22"/>
          <w:szCs w:val="22"/>
        </w:rPr>
        <w:t>prestataire de services</w:t>
      </w:r>
      <w:r w:rsidRPr="00CD783F">
        <w:rPr>
          <w:rFonts w:ascii="Arial" w:hAnsi="Arial"/>
          <w:sz w:val="22"/>
          <w:szCs w:val="22"/>
        </w:rPr>
        <w:t xml:space="preserve">, </w:t>
      </w:r>
    </w:p>
    <w:p w:rsidR="00315287" w:rsidRDefault="00315287" w:rsidP="00CD783F">
      <w:pPr>
        <w:ind w:left="1134"/>
        <w:jc w:val="both"/>
        <w:rPr>
          <w:rFonts w:ascii="Arial" w:hAnsi="Arial"/>
          <w:sz w:val="22"/>
          <w:szCs w:val="22"/>
        </w:rPr>
      </w:pPr>
    </w:p>
    <w:p w:rsidR="00CD783F" w:rsidRPr="00CD783F" w:rsidRDefault="00CD783F" w:rsidP="00CD783F">
      <w:pPr>
        <w:ind w:left="1134"/>
        <w:jc w:val="both"/>
        <w:rPr>
          <w:rFonts w:ascii="Arial" w:hAnsi="Arial"/>
          <w:sz w:val="22"/>
          <w:szCs w:val="22"/>
        </w:rPr>
      </w:pPr>
      <w:r w:rsidRPr="00CD783F">
        <w:rPr>
          <w:rFonts w:ascii="Arial" w:hAnsi="Arial"/>
          <w:sz w:val="22"/>
          <w:szCs w:val="22"/>
        </w:rPr>
        <w:t>En conséquence</w:t>
      </w:r>
      <w:r w:rsidR="00315287">
        <w:rPr>
          <w:rFonts w:ascii="Arial" w:hAnsi="Arial"/>
          <w:sz w:val="22"/>
          <w:szCs w:val="22"/>
        </w:rPr>
        <w:t>,</w:t>
      </w:r>
      <w:r w:rsidRPr="00CD783F">
        <w:rPr>
          <w:rFonts w:ascii="Arial" w:hAnsi="Arial"/>
          <w:sz w:val="22"/>
          <w:szCs w:val="22"/>
        </w:rPr>
        <w:t xml:space="preserve"> nous affirmons, par les présentes, que nous nous portons garant et responsable à votre égard, au nom du </w:t>
      </w:r>
      <w:r w:rsidR="00CB57D7" w:rsidRPr="00CB57D7">
        <w:rPr>
          <w:rFonts w:ascii="Arial" w:hAnsi="Arial"/>
          <w:i/>
          <w:sz w:val="22"/>
          <w:szCs w:val="22"/>
        </w:rPr>
        <w:t>prestataire de services</w:t>
      </w:r>
      <w:r w:rsidRPr="00CD783F">
        <w:rPr>
          <w:rFonts w:ascii="Arial" w:hAnsi="Arial"/>
          <w:sz w:val="22"/>
          <w:szCs w:val="22"/>
        </w:rPr>
        <w:t xml:space="preserve">, pour un montant maximum de </w:t>
      </w:r>
      <w:r w:rsidRPr="00CD783F">
        <w:rPr>
          <w:rFonts w:ascii="Arial" w:hAnsi="Arial"/>
          <w:i/>
          <w:sz w:val="22"/>
          <w:szCs w:val="22"/>
        </w:rPr>
        <w:t>(montant de la caution en chiffres et en lettres)</w:t>
      </w:r>
      <w:r w:rsidRPr="00CD783F">
        <w:rPr>
          <w:rFonts w:ascii="Arial" w:hAnsi="Arial"/>
          <w:sz w:val="22"/>
          <w:szCs w:val="22"/>
        </w:rPr>
        <w:t xml:space="preserve">, et nous nous engageons à vous payer, dès réception de votre première demande écrite déclarant que le </w:t>
      </w:r>
      <w:r w:rsidR="00CB57D7" w:rsidRPr="00CB57D7">
        <w:rPr>
          <w:rFonts w:ascii="Arial" w:hAnsi="Arial"/>
          <w:i/>
          <w:sz w:val="22"/>
          <w:szCs w:val="22"/>
        </w:rPr>
        <w:t>prestataire de services</w:t>
      </w:r>
      <w:r w:rsidRPr="00CD783F">
        <w:rPr>
          <w:rFonts w:ascii="Arial" w:hAnsi="Arial"/>
          <w:sz w:val="22"/>
          <w:szCs w:val="22"/>
        </w:rPr>
        <w:t xml:space="preserve"> ne se conforme pas aux stipulations du marché, et sans argutie ni discussion, toute(s) somme(s), dans les limites de </w:t>
      </w:r>
      <w:r w:rsidRPr="00CD783F">
        <w:rPr>
          <w:rFonts w:ascii="Arial" w:hAnsi="Arial"/>
          <w:i/>
          <w:sz w:val="22"/>
          <w:szCs w:val="22"/>
        </w:rPr>
        <w:t>(montant de la caution)</w:t>
      </w:r>
      <w:r w:rsidRPr="00CD783F">
        <w:rPr>
          <w:rFonts w:ascii="Arial" w:hAnsi="Arial"/>
          <w:sz w:val="22"/>
          <w:szCs w:val="22"/>
        </w:rPr>
        <w:t xml:space="preserve"> ci-dessus stipulée(s), sans que vous ayez à prouver ou à donner les raisons </w:t>
      </w:r>
      <w:r w:rsidR="008141BE">
        <w:rPr>
          <w:rFonts w:ascii="Arial" w:hAnsi="Arial"/>
          <w:sz w:val="22"/>
          <w:szCs w:val="22"/>
        </w:rPr>
        <w:t>et</w:t>
      </w:r>
      <w:r w:rsidRPr="00CD783F">
        <w:rPr>
          <w:rFonts w:ascii="Arial" w:hAnsi="Arial"/>
          <w:sz w:val="22"/>
          <w:szCs w:val="22"/>
        </w:rPr>
        <w:t xml:space="preserve"> le</w:t>
      </w:r>
      <w:r w:rsidR="008141BE">
        <w:rPr>
          <w:rFonts w:ascii="Arial" w:hAnsi="Arial"/>
          <w:sz w:val="22"/>
          <w:szCs w:val="22"/>
        </w:rPr>
        <w:t>s</w:t>
      </w:r>
      <w:r w:rsidRPr="00CD783F">
        <w:rPr>
          <w:rFonts w:ascii="Arial" w:hAnsi="Arial"/>
          <w:sz w:val="22"/>
          <w:szCs w:val="22"/>
        </w:rPr>
        <w:t xml:space="preserve"> motif</w:t>
      </w:r>
      <w:r w:rsidR="008141BE">
        <w:rPr>
          <w:rFonts w:ascii="Arial" w:hAnsi="Arial"/>
          <w:sz w:val="22"/>
          <w:szCs w:val="22"/>
        </w:rPr>
        <w:t>s</w:t>
      </w:r>
      <w:r w:rsidRPr="00CD783F">
        <w:rPr>
          <w:rFonts w:ascii="Arial" w:hAnsi="Arial"/>
          <w:sz w:val="22"/>
          <w:szCs w:val="22"/>
        </w:rPr>
        <w:t xml:space="preserve"> de votre demande ou du montant indiqué ci-dessus.</w:t>
      </w:r>
    </w:p>
    <w:p w:rsidR="00CD783F" w:rsidRPr="00CD783F" w:rsidRDefault="00CD783F" w:rsidP="00CD783F">
      <w:pPr>
        <w:ind w:left="1134"/>
        <w:jc w:val="both"/>
        <w:rPr>
          <w:rFonts w:ascii="Arial" w:hAnsi="Arial"/>
          <w:sz w:val="22"/>
          <w:szCs w:val="22"/>
        </w:rPr>
      </w:pPr>
    </w:p>
    <w:p w:rsidR="00CD783F" w:rsidRPr="00CD783F" w:rsidRDefault="00CD783F" w:rsidP="00CD783F">
      <w:pPr>
        <w:ind w:left="1134"/>
        <w:jc w:val="both"/>
        <w:rPr>
          <w:rFonts w:ascii="Arial" w:hAnsi="Arial"/>
          <w:sz w:val="22"/>
          <w:szCs w:val="22"/>
        </w:rPr>
      </w:pPr>
      <w:r w:rsidRPr="00CD783F">
        <w:rPr>
          <w:rFonts w:ascii="Arial" w:hAnsi="Arial"/>
          <w:sz w:val="22"/>
          <w:szCs w:val="22"/>
        </w:rPr>
        <w:t>La présent</w:t>
      </w:r>
      <w:r w:rsidR="00315287">
        <w:rPr>
          <w:rFonts w:ascii="Arial" w:hAnsi="Arial"/>
          <w:sz w:val="22"/>
          <w:szCs w:val="22"/>
        </w:rPr>
        <w:t>e garantie est valable jusqu'à la fourniture</w:t>
      </w:r>
      <w:r w:rsidRPr="00CD783F">
        <w:rPr>
          <w:rFonts w:ascii="Arial" w:hAnsi="Arial"/>
          <w:sz w:val="22"/>
          <w:szCs w:val="22"/>
        </w:rPr>
        <w:t xml:space="preserve"> définitive des </w:t>
      </w:r>
      <w:r w:rsidR="00CB57D7" w:rsidRPr="00CB57D7">
        <w:rPr>
          <w:rFonts w:ascii="Arial" w:hAnsi="Arial"/>
          <w:i/>
          <w:sz w:val="22"/>
          <w:szCs w:val="22"/>
        </w:rPr>
        <w:t>services</w:t>
      </w:r>
      <w:r w:rsidRPr="00CD783F">
        <w:rPr>
          <w:rFonts w:ascii="Arial" w:hAnsi="Arial"/>
          <w:sz w:val="22"/>
          <w:szCs w:val="22"/>
        </w:rPr>
        <w:t>.</w:t>
      </w:r>
    </w:p>
    <w:p w:rsidR="00CD783F" w:rsidRDefault="00CD783F" w:rsidP="00CD783F">
      <w:pPr>
        <w:ind w:left="1134"/>
        <w:jc w:val="both"/>
        <w:rPr>
          <w:rFonts w:ascii="Arial" w:hAnsi="Arial"/>
          <w:sz w:val="22"/>
          <w:szCs w:val="22"/>
        </w:rPr>
      </w:pPr>
    </w:p>
    <w:p w:rsidR="00332F15" w:rsidRPr="00CD783F" w:rsidRDefault="00332F15" w:rsidP="00CD783F">
      <w:pPr>
        <w:ind w:left="1134"/>
        <w:jc w:val="both"/>
        <w:rPr>
          <w:rFonts w:ascii="Arial" w:hAnsi="Arial"/>
          <w:sz w:val="22"/>
          <w:szCs w:val="22"/>
        </w:rPr>
      </w:pPr>
    </w:p>
    <w:p w:rsidR="00CD783F" w:rsidRPr="00CD783F" w:rsidRDefault="00CD783F" w:rsidP="00CD783F">
      <w:pPr>
        <w:ind w:left="1134"/>
        <w:jc w:val="both"/>
        <w:rPr>
          <w:rFonts w:ascii="Arial" w:hAnsi="Arial"/>
          <w:sz w:val="22"/>
          <w:szCs w:val="22"/>
        </w:rPr>
      </w:pPr>
    </w:p>
    <w:p w:rsidR="00CB57D7" w:rsidRPr="00CB57D7" w:rsidRDefault="00CB57D7" w:rsidP="00CB57D7">
      <w:pPr>
        <w:ind w:left="1134"/>
        <w:jc w:val="both"/>
        <w:rPr>
          <w:rFonts w:ascii="Arial" w:hAnsi="Arial"/>
          <w:sz w:val="22"/>
          <w:szCs w:val="22"/>
        </w:rPr>
      </w:pPr>
      <w:r w:rsidRPr="00CB57D7">
        <w:rPr>
          <w:rFonts w:ascii="Arial" w:hAnsi="Arial"/>
          <w:sz w:val="22"/>
          <w:szCs w:val="22"/>
        </w:rPr>
        <w:t>Fait à …………… (</w:t>
      </w:r>
      <w:proofErr w:type="gramStart"/>
      <w:r w:rsidRPr="00CB57D7">
        <w:rPr>
          <w:rFonts w:ascii="Arial" w:hAnsi="Arial"/>
          <w:i/>
          <w:sz w:val="22"/>
          <w:szCs w:val="22"/>
        </w:rPr>
        <w:t>lieu</w:t>
      </w:r>
      <w:proofErr w:type="gramEnd"/>
      <w:r w:rsidRPr="00CB57D7">
        <w:rPr>
          <w:rFonts w:ascii="Arial" w:hAnsi="Arial"/>
          <w:sz w:val="22"/>
          <w:szCs w:val="22"/>
        </w:rPr>
        <w:t>)</w:t>
      </w:r>
      <w:r w:rsidR="00F40668">
        <w:rPr>
          <w:rFonts w:ascii="Arial" w:hAnsi="Arial"/>
          <w:sz w:val="22"/>
          <w:szCs w:val="22"/>
        </w:rPr>
        <w:t>,</w:t>
      </w:r>
      <w:r w:rsidRPr="00CB57D7">
        <w:rPr>
          <w:rFonts w:ascii="Arial" w:hAnsi="Arial"/>
          <w:sz w:val="22"/>
          <w:szCs w:val="22"/>
        </w:rPr>
        <w:t xml:space="preserve">  le………………………………   </w:t>
      </w:r>
      <w:r w:rsidRPr="008141BE">
        <w:rPr>
          <w:rFonts w:ascii="Arial" w:hAnsi="Arial"/>
          <w:i/>
          <w:sz w:val="22"/>
          <w:szCs w:val="22"/>
        </w:rPr>
        <w:t>(</w:t>
      </w:r>
      <w:proofErr w:type="gramStart"/>
      <w:r w:rsidRPr="008141BE">
        <w:rPr>
          <w:rFonts w:ascii="Arial" w:hAnsi="Arial"/>
          <w:i/>
          <w:sz w:val="22"/>
          <w:szCs w:val="22"/>
        </w:rPr>
        <w:t>jour</w:t>
      </w:r>
      <w:proofErr w:type="gramEnd"/>
      <w:r w:rsidRPr="008141BE">
        <w:rPr>
          <w:rFonts w:ascii="Arial" w:hAnsi="Arial"/>
          <w:i/>
          <w:sz w:val="22"/>
          <w:szCs w:val="22"/>
        </w:rPr>
        <w:t>, mois, an)</w:t>
      </w:r>
    </w:p>
    <w:p w:rsidR="00CB57D7" w:rsidRDefault="00CB57D7" w:rsidP="00CB57D7">
      <w:pPr>
        <w:ind w:left="1134"/>
        <w:jc w:val="both"/>
        <w:rPr>
          <w:rFonts w:ascii="Arial" w:hAnsi="Arial"/>
          <w:sz w:val="22"/>
          <w:szCs w:val="22"/>
        </w:rPr>
      </w:pPr>
    </w:p>
    <w:p w:rsidR="00332F15" w:rsidRDefault="00332F15" w:rsidP="00CB57D7">
      <w:pPr>
        <w:ind w:left="1134"/>
        <w:jc w:val="both"/>
        <w:rPr>
          <w:rFonts w:ascii="Arial" w:hAnsi="Arial"/>
          <w:sz w:val="22"/>
          <w:szCs w:val="22"/>
        </w:rPr>
      </w:pPr>
    </w:p>
    <w:p w:rsidR="00332F15" w:rsidRPr="00CB57D7" w:rsidRDefault="00332F15" w:rsidP="00CB57D7">
      <w:pPr>
        <w:ind w:left="1134"/>
        <w:jc w:val="both"/>
        <w:rPr>
          <w:rFonts w:ascii="Arial" w:hAnsi="Arial"/>
          <w:sz w:val="22"/>
          <w:szCs w:val="22"/>
        </w:rPr>
      </w:pPr>
    </w:p>
    <w:p w:rsidR="00CB57D7" w:rsidRPr="00CB57D7" w:rsidRDefault="00CB57D7" w:rsidP="00CB57D7">
      <w:pPr>
        <w:ind w:left="1134"/>
        <w:jc w:val="both"/>
        <w:rPr>
          <w:rFonts w:ascii="Arial" w:hAnsi="Arial"/>
          <w:sz w:val="22"/>
          <w:szCs w:val="22"/>
        </w:rPr>
      </w:pPr>
      <w:r w:rsidRPr="00CB57D7">
        <w:rPr>
          <w:rFonts w:ascii="Arial" w:hAnsi="Arial"/>
          <w:sz w:val="22"/>
          <w:szCs w:val="22"/>
        </w:rPr>
        <w:t>SIGNATURE :</w:t>
      </w:r>
      <w:r w:rsidRPr="00CB57D7">
        <w:rPr>
          <w:rFonts w:ascii="Arial" w:hAnsi="Arial"/>
          <w:sz w:val="22"/>
          <w:szCs w:val="22"/>
        </w:rPr>
        <w:tab/>
      </w:r>
      <w:r w:rsidRPr="00CB57D7">
        <w:rPr>
          <w:rFonts w:ascii="Arial" w:hAnsi="Arial"/>
          <w:sz w:val="22"/>
          <w:szCs w:val="22"/>
        </w:rPr>
        <w:tab/>
        <w:t>_______________________________</w:t>
      </w:r>
      <w:r w:rsidRPr="00CB57D7">
        <w:rPr>
          <w:rFonts w:ascii="Arial" w:hAnsi="Arial"/>
          <w:sz w:val="22"/>
          <w:szCs w:val="22"/>
        </w:rPr>
        <w:tab/>
      </w:r>
      <w:r w:rsidRPr="00CB57D7">
        <w:rPr>
          <w:rFonts w:ascii="Arial" w:hAnsi="Arial"/>
          <w:sz w:val="22"/>
          <w:szCs w:val="22"/>
        </w:rPr>
        <w:tab/>
        <w:t xml:space="preserve"> </w:t>
      </w:r>
    </w:p>
    <w:p w:rsidR="00CB57D7" w:rsidRPr="00332F15" w:rsidRDefault="00CB57D7" w:rsidP="00CB57D7">
      <w:pPr>
        <w:ind w:left="1134"/>
        <w:jc w:val="both"/>
        <w:rPr>
          <w:rFonts w:ascii="Arial" w:hAnsi="Arial"/>
          <w:i/>
          <w:sz w:val="22"/>
          <w:szCs w:val="22"/>
        </w:rPr>
      </w:pPr>
      <w:r w:rsidRPr="00CB57D7">
        <w:rPr>
          <w:rFonts w:ascii="Arial" w:hAnsi="Arial"/>
          <w:sz w:val="22"/>
          <w:szCs w:val="22"/>
        </w:rPr>
        <w:t xml:space="preserve"> </w:t>
      </w:r>
      <w:r w:rsidRPr="00CB57D7">
        <w:rPr>
          <w:rFonts w:ascii="Arial" w:hAnsi="Arial"/>
          <w:sz w:val="22"/>
          <w:szCs w:val="22"/>
        </w:rPr>
        <w:tab/>
      </w:r>
      <w:r w:rsidRPr="00CB57D7">
        <w:rPr>
          <w:rFonts w:ascii="Arial" w:hAnsi="Arial"/>
          <w:sz w:val="22"/>
          <w:szCs w:val="22"/>
        </w:rPr>
        <w:tab/>
      </w:r>
      <w:r w:rsidRPr="00CB57D7">
        <w:rPr>
          <w:rFonts w:ascii="Arial" w:hAnsi="Arial"/>
          <w:sz w:val="22"/>
          <w:szCs w:val="22"/>
        </w:rPr>
        <w:tab/>
      </w:r>
      <w:r w:rsidRPr="00CB57D7">
        <w:rPr>
          <w:rFonts w:ascii="Arial" w:hAnsi="Arial"/>
          <w:sz w:val="22"/>
          <w:szCs w:val="22"/>
        </w:rPr>
        <w:tab/>
      </w:r>
      <w:r w:rsidRPr="00CB57D7">
        <w:rPr>
          <w:rFonts w:ascii="Arial" w:hAnsi="Arial"/>
          <w:sz w:val="22"/>
          <w:szCs w:val="22"/>
        </w:rPr>
        <w:tab/>
      </w:r>
      <w:r w:rsidRPr="00332F15">
        <w:rPr>
          <w:rFonts w:ascii="Arial" w:hAnsi="Arial"/>
          <w:i/>
          <w:sz w:val="22"/>
          <w:szCs w:val="22"/>
        </w:rPr>
        <w:t>(</w:t>
      </w:r>
      <w:r w:rsidR="00332F15" w:rsidRPr="00332F15">
        <w:rPr>
          <w:rFonts w:ascii="Arial" w:hAnsi="Arial"/>
          <w:i/>
          <w:sz w:val="22"/>
          <w:szCs w:val="22"/>
        </w:rPr>
        <w:t>Prénom</w:t>
      </w:r>
      <w:r w:rsidRPr="00332F15">
        <w:rPr>
          <w:rFonts w:ascii="Arial" w:hAnsi="Arial"/>
          <w:i/>
          <w:sz w:val="22"/>
          <w:szCs w:val="22"/>
        </w:rPr>
        <w:t xml:space="preserve"> et nom)</w:t>
      </w:r>
    </w:p>
    <w:p w:rsidR="00CB57D7" w:rsidRDefault="00CB57D7" w:rsidP="00CB57D7">
      <w:pPr>
        <w:ind w:left="1134"/>
        <w:jc w:val="both"/>
        <w:rPr>
          <w:rFonts w:ascii="Arial" w:hAnsi="Arial"/>
          <w:sz w:val="22"/>
          <w:szCs w:val="22"/>
        </w:rPr>
      </w:pPr>
    </w:p>
    <w:p w:rsidR="00332F15" w:rsidRDefault="00332F15" w:rsidP="00CB57D7">
      <w:pPr>
        <w:ind w:left="1134"/>
        <w:jc w:val="both"/>
        <w:rPr>
          <w:rFonts w:ascii="Arial" w:hAnsi="Arial"/>
          <w:sz w:val="22"/>
          <w:szCs w:val="22"/>
        </w:rPr>
      </w:pPr>
    </w:p>
    <w:p w:rsidR="00332F15" w:rsidRPr="00CB57D7" w:rsidRDefault="00332F15" w:rsidP="00CB57D7">
      <w:pPr>
        <w:ind w:left="1134"/>
        <w:jc w:val="both"/>
        <w:rPr>
          <w:rFonts w:ascii="Arial" w:hAnsi="Arial"/>
          <w:sz w:val="22"/>
          <w:szCs w:val="22"/>
        </w:rPr>
      </w:pPr>
    </w:p>
    <w:p w:rsidR="00CB57D7" w:rsidRPr="00CB57D7" w:rsidRDefault="00CB57D7" w:rsidP="00CB57D7">
      <w:pPr>
        <w:ind w:left="1134"/>
        <w:jc w:val="both"/>
        <w:rPr>
          <w:rFonts w:ascii="Arial" w:hAnsi="Arial"/>
          <w:sz w:val="22"/>
          <w:szCs w:val="22"/>
        </w:rPr>
      </w:pPr>
      <w:r w:rsidRPr="00CB57D7">
        <w:rPr>
          <w:rFonts w:ascii="Arial" w:hAnsi="Arial"/>
          <w:sz w:val="22"/>
          <w:szCs w:val="22"/>
        </w:rPr>
        <w:t xml:space="preserve">AUTHENTIFICATION de la BANQUE </w:t>
      </w:r>
    </w:p>
    <w:p w:rsidR="00CB57D7" w:rsidRPr="00CB57D7" w:rsidRDefault="00CB57D7" w:rsidP="00CB57D7">
      <w:pPr>
        <w:ind w:left="1134"/>
        <w:jc w:val="both"/>
        <w:rPr>
          <w:rFonts w:ascii="Arial" w:hAnsi="Arial"/>
          <w:b/>
          <w:sz w:val="22"/>
          <w:szCs w:val="22"/>
        </w:rPr>
      </w:pPr>
    </w:p>
    <w:p w:rsidR="00DF6443" w:rsidRDefault="00CB57D7" w:rsidP="00E16307">
      <w:pPr>
        <w:ind w:left="1134"/>
        <w:jc w:val="both"/>
        <w:rPr>
          <w:rFonts w:ascii="Arial" w:hAnsi="Arial"/>
          <w:b/>
          <w:sz w:val="22"/>
          <w:szCs w:val="22"/>
        </w:rPr>
      </w:pPr>
      <w:r>
        <w:rPr>
          <w:rFonts w:ascii="Arial" w:hAnsi="Arial"/>
          <w:b/>
          <w:sz w:val="22"/>
          <w:szCs w:val="22"/>
        </w:rPr>
        <w:br w:type="page"/>
      </w:r>
      <w:r w:rsidR="00DF6443">
        <w:rPr>
          <w:rFonts w:ascii="Arial" w:hAnsi="Arial"/>
          <w:b/>
          <w:sz w:val="22"/>
          <w:szCs w:val="22"/>
        </w:rPr>
        <w:lastRenderedPageBreak/>
        <w:t>(En-tête de la Banque)</w:t>
      </w:r>
    </w:p>
    <w:p w:rsidR="00DF6443" w:rsidRDefault="00DF6443" w:rsidP="00A224B3">
      <w:pPr>
        <w:ind w:left="1134"/>
        <w:jc w:val="both"/>
        <w:rPr>
          <w:rFonts w:ascii="Arial" w:hAnsi="Arial"/>
          <w:sz w:val="22"/>
        </w:rPr>
      </w:pPr>
    </w:p>
    <w:p w:rsidR="00DF6443" w:rsidRDefault="00DF6443" w:rsidP="00A224B3">
      <w:pPr>
        <w:spacing w:line="240" w:lineRule="exact"/>
        <w:rPr>
          <w:rFonts w:ascii="Arial" w:hAnsi="Arial"/>
          <w:b/>
          <w:sz w:val="22"/>
        </w:rPr>
      </w:pPr>
    </w:p>
    <w:p w:rsidR="00DF6443" w:rsidRPr="00FC47F0" w:rsidRDefault="00DF6443" w:rsidP="00A224B3">
      <w:pPr>
        <w:spacing w:line="240" w:lineRule="exact"/>
        <w:ind w:left="1134"/>
        <w:jc w:val="center"/>
        <w:rPr>
          <w:rFonts w:ascii="Arial" w:hAnsi="Arial"/>
          <w:b/>
        </w:rPr>
      </w:pPr>
      <w:r w:rsidRPr="00FC47F0">
        <w:rPr>
          <w:rFonts w:ascii="Arial" w:hAnsi="Arial"/>
          <w:b/>
        </w:rPr>
        <w:t>6. Formulaire de garantie de restitution de l’avance</w:t>
      </w:r>
    </w:p>
    <w:p w:rsidR="00DF6443" w:rsidRPr="00FC47F0" w:rsidRDefault="00DF6443" w:rsidP="00A224B3">
      <w:pPr>
        <w:ind w:left="1134"/>
        <w:jc w:val="both"/>
        <w:rPr>
          <w:rFonts w:ascii="Arial" w:hAnsi="Arial"/>
          <w:b/>
        </w:rPr>
      </w:pPr>
    </w:p>
    <w:p w:rsidR="00DF6443" w:rsidRDefault="00DF6443" w:rsidP="00A224B3">
      <w:pPr>
        <w:ind w:left="1134"/>
        <w:jc w:val="both"/>
        <w:rPr>
          <w:rFonts w:ascii="Arial" w:hAnsi="Arial"/>
          <w:sz w:val="22"/>
        </w:rPr>
      </w:pPr>
    </w:p>
    <w:p w:rsidR="00DF6443" w:rsidRPr="008F15ED" w:rsidRDefault="00DF6443" w:rsidP="00A224B3">
      <w:pPr>
        <w:spacing w:line="240" w:lineRule="exact"/>
        <w:ind w:left="1134"/>
        <w:jc w:val="both"/>
        <w:rPr>
          <w:rFonts w:ascii="Arial" w:hAnsi="Arial"/>
          <w:sz w:val="22"/>
          <w:szCs w:val="22"/>
        </w:rPr>
      </w:pPr>
      <w:r w:rsidRPr="008F15ED">
        <w:rPr>
          <w:rFonts w:ascii="Arial" w:hAnsi="Arial"/>
          <w:sz w:val="22"/>
          <w:szCs w:val="22"/>
        </w:rPr>
        <w:t xml:space="preserve">A : </w:t>
      </w:r>
      <w:r w:rsidRPr="008F15ED">
        <w:rPr>
          <w:rFonts w:ascii="Arial" w:hAnsi="Arial"/>
          <w:i/>
          <w:sz w:val="22"/>
          <w:szCs w:val="22"/>
        </w:rPr>
        <w:t>(nom et adresse d</w:t>
      </w:r>
      <w:r>
        <w:rPr>
          <w:rFonts w:ascii="Arial" w:hAnsi="Arial"/>
          <w:i/>
          <w:sz w:val="22"/>
          <w:szCs w:val="22"/>
        </w:rPr>
        <w:t>e l'autorité contractante</w:t>
      </w:r>
      <w:r w:rsidRPr="008F15ED">
        <w:rPr>
          <w:rFonts w:ascii="Arial" w:hAnsi="Arial"/>
          <w:i/>
          <w:sz w:val="22"/>
          <w:szCs w:val="22"/>
        </w:rPr>
        <w:t>)</w:t>
      </w:r>
    </w:p>
    <w:p w:rsidR="00DF6443" w:rsidRPr="008F15ED" w:rsidRDefault="00DF6443" w:rsidP="00A224B3">
      <w:pPr>
        <w:ind w:left="1134"/>
        <w:jc w:val="both"/>
        <w:rPr>
          <w:rFonts w:ascii="Arial" w:hAnsi="Arial"/>
          <w:sz w:val="22"/>
          <w:szCs w:val="22"/>
        </w:rPr>
      </w:pPr>
    </w:p>
    <w:p w:rsidR="00DF6443" w:rsidRPr="008F15ED" w:rsidRDefault="00DF6443" w:rsidP="00A224B3">
      <w:pPr>
        <w:ind w:left="1134"/>
        <w:jc w:val="both"/>
        <w:rPr>
          <w:rFonts w:ascii="Arial" w:hAnsi="Arial"/>
          <w:sz w:val="22"/>
          <w:szCs w:val="22"/>
        </w:rPr>
      </w:pPr>
    </w:p>
    <w:p w:rsidR="00DF6443" w:rsidRPr="008F15ED" w:rsidRDefault="00DF6443" w:rsidP="00A224B3">
      <w:pPr>
        <w:spacing w:line="240" w:lineRule="exact"/>
        <w:ind w:left="1134"/>
        <w:jc w:val="both"/>
        <w:rPr>
          <w:rFonts w:ascii="Arial" w:hAnsi="Arial"/>
          <w:sz w:val="22"/>
          <w:szCs w:val="22"/>
        </w:rPr>
      </w:pPr>
      <w:r>
        <w:rPr>
          <w:rFonts w:ascii="Arial" w:hAnsi="Arial"/>
          <w:sz w:val="22"/>
          <w:szCs w:val="22"/>
        </w:rPr>
        <w:t>Madame/</w:t>
      </w:r>
      <w:r w:rsidRPr="008F15ED">
        <w:rPr>
          <w:rFonts w:ascii="Arial" w:hAnsi="Arial"/>
          <w:sz w:val="22"/>
          <w:szCs w:val="22"/>
        </w:rPr>
        <w:t>M</w:t>
      </w:r>
      <w:r>
        <w:rPr>
          <w:rFonts w:ascii="Arial" w:hAnsi="Arial"/>
          <w:sz w:val="22"/>
          <w:szCs w:val="22"/>
        </w:rPr>
        <w:t>onsieur</w:t>
      </w:r>
      <w:r w:rsidRPr="008F15ED">
        <w:rPr>
          <w:rFonts w:ascii="Arial" w:hAnsi="Arial"/>
          <w:sz w:val="22"/>
          <w:szCs w:val="22"/>
        </w:rPr>
        <w:t>,</w:t>
      </w:r>
    </w:p>
    <w:p w:rsidR="00DF6443" w:rsidRPr="008F15ED" w:rsidRDefault="00DF6443" w:rsidP="00A224B3">
      <w:pPr>
        <w:ind w:left="1134"/>
        <w:jc w:val="both"/>
        <w:rPr>
          <w:rFonts w:ascii="Arial" w:hAnsi="Arial"/>
          <w:sz w:val="22"/>
          <w:szCs w:val="22"/>
        </w:rPr>
      </w:pPr>
    </w:p>
    <w:p w:rsidR="00DF6443" w:rsidRPr="008F15ED" w:rsidRDefault="00DF6443" w:rsidP="008223FE">
      <w:pPr>
        <w:spacing w:line="240" w:lineRule="exact"/>
        <w:ind w:left="1134"/>
        <w:jc w:val="both"/>
        <w:rPr>
          <w:rFonts w:ascii="Arial" w:hAnsi="Arial"/>
          <w:sz w:val="22"/>
          <w:szCs w:val="22"/>
        </w:rPr>
      </w:pPr>
      <w:r w:rsidRPr="008F15ED">
        <w:rPr>
          <w:rFonts w:ascii="Arial" w:hAnsi="Arial"/>
          <w:sz w:val="22"/>
          <w:szCs w:val="22"/>
        </w:rPr>
        <w:t>Conformément aux dispositions d</w:t>
      </w:r>
      <w:r w:rsidR="001547FD">
        <w:rPr>
          <w:rFonts w:ascii="Arial" w:hAnsi="Arial"/>
          <w:sz w:val="22"/>
          <w:szCs w:val="22"/>
        </w:rPr>
        <w:t xml:space="preserve">e la loi </w:t>
      </w:r>
      <w:r w:rsidR="007C1646">
        <w:rPr>
          <w:rFonts w:ascii="Arial" w:hAnsi="Arial"/>
          <w:sz w:val="22"/>
          <w:szCs w:val="22"/>
        </w:rPr>
        <w:t xml:space="preserve">fixant les règles générales relatives aux marchés publics et aux conventions de concession d’ouvrage de service public </w:t>
      </w:r>
      <w:r w:rsidR="001547FD">
        <w:rPr>
          <w:rFonts w:ascii="Arial" w:hAnsi="Arial"/>
          <w:sz w:val="22"/>
          <w:szCs w:val="22"/>
        </w:rPr>
        <w:t>et des règlements sur l</w:t>
      </w:r>
      <w:r w:rsidRPr="008F15ED">
        <w:rPr>
          <w:rFonts w:ascii="Arial" w:hAnsi="Arial"/>
          <w:sz w:val="22"/>
          <w:szCs w:val="22"/>
        </w:rPr>
        <w:t xml:space="preserve">es marchés publics, </w:t>
      </w:r>
      <w:r w:rsidR="0001260A">
        <w:rPr>
          <w:rFonts w:ascii="Arial" w:hAnsi="Arial"/>
          <w:sz w:val="22"/>
          <w:szCs w:val="22"/>
        </w:rPr>
        <w:t xml:space="preserve">… </w:t>
      </w:r>
      <w:r w:rsidRPr="008F15ED">
        <w:rPr>
          <w:rFonts w:ascii="Arial" w:hAnsi="Arial"/>
          <w:i/>
          <w:sz w:val="22"/>
          <w:szCs w:val="22"/>
        </w:rPr>
        <w:t xml:space="preserve">(nom et adresse du </w:t>
      </w:r>
      <w:r>
        <w:rPr>
          <w:rFonts w:ascii="Arial" w:hAnsi="Arial"/>
          <w:i/>
          <w:sz w:val="22"/>
          <w:szCs w:val="22"/>
        </w:rPr>
        <w:t>prestataire de services</w:t>
      </w:r>
      <w:r w:rsidRPr="008F15ED">
        <w:rPr>
          <w:rFonts w:ascii="Arial" w:hAnsi="Arial"/>
          <w:i/>
          <w:sz w:val="22"/>
          <w:szCs w:val="22"/>
        </w:rPr>
        <w:t>)</w:t>
      </w:r>
      <w:r w:rsidRPr="008F15ED">
        <w:rPr>
          <w:rFonts w:ascii="Arial" w:hAnsi="Arial"/>
          <w:sz w:val="22"/>
          <w:szCs w:val="22"/>
        </w:rPr>
        <w:t xml:space="preserve"> (ci-ap</w:t>
      </w:r>
      <w:r>
        <w:rPr>
          <w:rFonts w:ascii="Arial" w:hAnsi="Arial"/>
          <w:sz w:val="22"/>
          <w:szCs w:val="22"/>
        </w:rPr>
        <w:t>rès désigné « le prestataire de services »</w:t>
      </w:r>
      <w:r w:rsidRPr="008F15ED">
        <w:rPr>
          <w:rFonts w:ascii="Arial" w:hAnsi="Arial"/>
          <w:sz w:val="22"/>
          <w:szCs w:val="22"/>
        </w:rPr>
        <w:t xml:space="preserve">) </w:t>
      </w:r>
    </w:p>
    <w:p w:rsidR="00DF6443" w:rsidRPr="008F15ED" w:rsidRDefault="00251D27" w:rsidP="00A224B3">
      <w:pPr>
        <w:spacing w:line="240" w:lineRule="exact"/>
        <w:ind w:left="1134"/>
        <w:jc w:val="both"/>
        <w:rPr>
          <w:rFonts w:ascii="Arial" w:hAnsi="Arial"/>
          <w:sz w:val="22"/>
          <w:szCs w:val="22"/>
        </w:rPr>
      </w:pPr>
      <w:proofErr w:type="gramStart"/>
      <w:r>
        <w:rPr>
          <w:rFonts w:ascii="Arial" w:hAnsi="Arial"/>
          <w:sz w:val="22"/>
          <w:szCs w:val="22"/>
        </w:rPr>
        <w:t>dépose</w:t>
      </w:r>
      <w:r w:rsidR="007C1646">
        <w:rPr>
          <w:rFonts w:ascii="Arial" w:hAnsi="Arial"/>
          <w:sz w:val="22"/>
          <w:szCs w:val="22"/>
        </w:rPr>
        <w:t>ra</w:t>
      </w:r>
      <w:proofErr w:type="gramEnd"/>
      <w:r w:rsidR="00DF6443" w:rsidRPr="008F15ED">
        <w:rPr>
          <w:rFonts w:ascii="Arial" w:hAnsi="Arial"/>
          <w:sz w:val="22"/>
          <w:szCs w:val="22"/>
        </w:rPr>
        <w:t xml:space="preserve"> auprès de </w:t>
      </w:r>
      <w:r w:rsidR="00DF6443" w:rsidRPr="008F15ED">
        <w:rPr>
          <w:rFonts w:ascii="Arial" w:hAnsi="Arial"/>
          <w:i/>
          <w:sz w:val="22"/>
          <w:szCs w:val="22"/>
        </w:rPr>
        <w:t>(identité de l'autorité contractante)</w:t>
      </w:r>
      <w:r w:rsidR="00DF6443" w:rsidRPr="008F15ED">
        <w:rPr>
          <w:rFonts w:ascii="Arial" w:hAnsi="Arial"/>
          <w:sz w:val="22"/>
          <w:szCs w:val="22"/>
        </w:rPr>
        <w:t xml:space="preserve"> une garantie bancaire ayant pour objet de garantir une exécution correcte et loyale de ses obligations, et s'élevant à </w:t>
      </w:r>
      <w:r w:rsidR="00DF6443" w:rsidRPr="008F15ED">
        <w:rPr>
          <w:rFonts w:ascii="Arial" w:hAnsi="Arial"/>
          <w:i/>
          <w:sz w:val="22"/>
          <w:szCs w:val="22"/>
        </w:rPr>
        <w:t>(montant de la caution en toutes lettres et en chiffres)</w:t>
      </w:r>
      <w:r w:rsidR="00DF6443" w:rsidRPr="008F15ED">
        <w:rPr>
          <w:rFonts w:ascii="Arial" w:hAnsi="Arial"/>
          <w:sz w:val="22"/>
          <w:szCs w:val="22"/>
        </w:rPr>
        <w:t>.</w:t>
      </w:r>
    </w:p>
    <w:p w:rsidR="00DF6443" w:rsidRPr="008F15ED" w:rsidRDefault="00DF6443" w:rsidP="00A224B3">
      <w:pPr>
        <w:ind w:left="1134"/>
        <w:jc w:val="both"/>
        <w:rPr>
          <w:rFonts w:ascii="Arial" w:hAnsi="Arial"/>
          <w:sz w:val="22"/>
          <w:szCs w:val="22"/>
        </w:rPr>
      </w:pPr>
    </w:p>
    <w:p w:rsidR="00DF6443" w:rsidRPr="008F15ED" w:rsidRDefault="00DF6443" w:rsidP="008223FE">
      <w:pPr>
        <w:spacing w:line="240" w:lineRule="exact"/>
        <w:ind w:left="1134"/>
        <w:jc w:val="both"/>
        <w:rPr>
          <w:rFonts w:ascii="Arial" w:hAnsi="Arial"/>
          <w:sz w:val="22"/>
          <w:szCs w:val="22"/>
        </w:rPr>
      </w:pPr>
      <w:r w:rsidRPr="008F15ED">
        <w:rPr>
          <w:rFonts w:ascii="Arial" w:hAnsi="Arial"/>
          <w:sz w:val="22"/>
          <w:szCs w:val="22"/>
        </w:rPr>
        <w:t xml:space="preserve">Nous, la </w:t>
      </w:r>
      <w:r w:rsidR="0001260A">
        <w:rPr>
          <w:rFonts w:ascii="Arial" w:hAnsi="Arial"/>
          <w:sz w:val="22"/>
          <w:szCs w:val="22"/>
        </w:rPr>
        <w:t xml:space="preserve">… </w:t>
      </w:r>
      <w:r w:rsidRPr="008F15ED">
        <w:rPr>
          <w:rFonts w:ascii="Arial" w:hAnsi="Arial"/>
          <w:i/>
          <w:sz w:val="22"/>
          <w:szCs w:val="22"/>
        </w:rPr>
        <w:t>(nom et adresse de la banque)</w:t>
      </w:r>
      <w:r w:rsidRPr="008F15ED">
        <w:rPr>
          <w:rFonts w:ascii="Arial" w:hAnsi="Arial"/>
          <w:sz w:val="22"/>
          <w:szCs w:val="22"/>
        </w:rPr>
        <w:t>, conformément aux instruction</w:t>
      </w:r>
      <w:r>
        <w:rPr>
          <w:rFonts w:ascii="Arial" w:hAnsi="Arial"/>
          <w:sz w:val="22"/>
          <w:szCs w:val="22"/>
        </w:rPr>
        <w:t>s du prestataire de services</w:t>
      </w:r>
      <w:r w:rsidRPr="008F15ED">
        <w:rPr>
          <w:rFonts w:ascii="Arial" w:hAnsi="Arial"/>
          <w:sz w:val="22"/>
          <w:szCs w:val="22"/>
        </w:rPr>
        <w:t xml:space="preserve">, convenons de façon inconditionnelle et irrévocable de garantir, en tant qu'obligataire principal et pas seulement en tant que garant, le paiement à </w:t>
      </w:r>
      <w:r w:rsidR="00AC1B2E">
        <w:rPr>
          <w:rFonts w:ascii="Arial" w:hAnsi="Arial"/>
          <w:sz w:val="22"/>
          <w:szCs w:val="22"/>
        </w:rPr>
        <w:t xml:space="preserve">… </w:t>
      </w:r>
      <w:r w:rsidRPr="008F15ED">
        <w:rPr>
          <w:rFonts w:ascii="Arial" w:hAnsi="Arial"/>
          <w:i/>
          <w:sz w:val="22"/>
          <w:szCs w:val="22"/>
        </w:rPr>
        <w:t>(identité de l'autorité contractante)</w:t>
      </w:r>
      <w:r w:rsidRPr="008F15ED">
        <w:rPr>
          <w:rFonts w:ascii="Arial" w:hAnsi="Arial"/>
          <w:sz w:val="22"/>
          <w:szCs w:val="22"/>
        </w:rPr>
        <w:t xml:space="preserve"> à première demande sans droit d'objection de notre part et sans sa première réclamation préalable au </w:t>
      </w:r>
      <w:r>
        <w:rPr>
          <w:rFonts w:ascii="Arial" w:hAnsi="Arial"/>
          <w:sz w:val="22"/>
          <w:szCs w:val="22"/>
        </w:rPr>
        <w:t>prestataire de services</w:t>
      </w:r>
      <w:r w:rsidRPr="008F15ED">
        <w:rPr>
          <w:rFonts w:ascii="Arial" w:hAnsi="Arial"/>
          <w:sz w:val="22"/>
          <w:szCs w:val="22"/>
        </w:rPr>
        <w:t xml:space="preserve">, d'un montant ne dépassant pas </w:t>
      </w:r>
      <w:r w:rsidRPr="008F15ED">
        <w:rPr>
          <w:rFonts w:ascii="Arial" w:hAnsi="Arial"/>
          <w:i/>
          <w:sz w:val="22"/>
          <w:szCs w:val="22"/>
        </w:rPr>
        <w:t>(montant de la caution en toutes lettres et en chiffres)</w:t>
      </w:r>
      <w:r w:rsidRPr="008F15ED">
        <w:rPr>
          <w:rFonts w:ascii="Arial" w:hAnsi="Arial"/>
          <w:sz w:val="22"/>
          <w:szCs w:val="22"/>
        </w:rPr>
        <w:t xml:space="preserve">. </w:t>
      </w:r>
    </w:p>
    <w:p w:rsidR="00DF6443" w:rsidRPr="008F15ED" w:rsidRDefault="00DF6443" w:rsidP="00A224B3">
      <w:pPr>
        <w:ind w:left="1134"/>
        <w:jc w:val="both"/>
        <w:rPr>
          <w:rFonts w:ascii="Arial" w:hAnsi="Arial"/>
          <w:sz w:val="22"/>
          <w:szCs w:val="22"/>
        </w:rPr>
      </w:pPr>
    </w:p>
    <w:p w:rsidR="00DF6443" w:rsidRPr="008F15ED" w:rsidRDefault="00DF6443" w:rsidP="008223FE">
      <w:pPr>
        <w:spacing w:line="240" w:lineRule="exact"/>
        <w:ind w:left="1134"/>
        <w:jc w:val="both"/>
        <w:rPr>
          <w:rFonts w:ascii="Arial" w:hAnsi="Arial"/>
          <w:sz w:val="22"/>
          <w:szCs w:val="22"/>
        </w:rPr>
      </w:pPr>
      <w:r w:rsidRPr="008F15ED">
        <w:rPr>
          <w:rFonts w:ascii="Arial" w:hAnsi="Arial"/>
          <w:sz w:val="22"/>
          <w:szCs w:val="22"/>
        </w:rPr>
        <w:t xml:space="preserve">Nous convenons, en outre, qu'aucun changement ou additif ou aucune autre modification aux conditions du marché ou à l'un des documents constitutifs du marché qui peut être établi entre le </w:t>
      </w:r>
      <w:r w:rsidR="0001260A">
        <w:rPr>
          <w:rFonts w:ascii="Arial" w:hAnsi="Arial"/>
          <w:sz w:val="22"/>
          <w:szCs w:val="22"/>
        </w:rPr>
        <w:t xml:space="preserve">… </w:t>
      </w:r>
      <w:r w:rsidRPr="008F15ED">
        <w:rPr>
          <w:rFonts w:ascii="Arial" w:hAnsi="Arial"/>
          <w:i/>
          <w:sz w:val="22"/>
          <w:szCs w:val="22"/>
        </w:rPr>
        <w:t>(autorité contractante)</w:t>
      </w:r>
      <w:r w:rsidRPr="008F15ED">
        <w:rPr>
          <w:rFonts w:ascii="Arial" w:hAnsi="Arial"/>
          <w:sz w:val="22"/>
          <w:szCs w:val="22"/>
        </w:rPr>
        <w:t xml:space="preserve"> et le </w:t>
      </w:r>
      <w:r>
        <w:rPr>
          <w:rFonts w:ascii="Arial" w:hAnsi="Arial"/>
          <w:sz w:val="22"/>
          <w:szCs w:val="22"/>
        </w:rPr>
        <w:t>prestataire de services</w:t>
      </w:r>
      <w:r w:rsidRPr="008F15ED">
        <w:rPr>
          <w:rFonts w:ascii="Arial" w:hAnsi="Arial"/>
          <w:sz w:val="22"/>
          <w:szCs w:val="22"/>
        </w:rPr>
        <w:t>, ne nous libérera d'une obligation quelconque nous incombant en vertu de la présente garantie.</w:t>
      </w:r>
    </w:p>
    <w:p w:rsidR="00DF6443" w:rsidRPr="008F15ED" w:rsidRDefault="00DF6443" w:rsidP="00A224B3">
      <w:pPr>
        <w:ind w:left="1134"/>
        <w:jc w:val="both"/>
        <w:rPr>
          <w:rFonts w:ascii="Arial" w:hAnsi="Arial"/>
          <w:sz w:val="22"/>
          <w:szCs w:val="22"/>
        </w:rPr>
      </w:pPr>
    </w:p>
    <w:p w:rsidR="00DF6443" w:rsidRPr="008F15ED" w:rsidRDefault="00DF6443" w:rsidP="008223FE">
      <w:pPr>
        <w:spacing w:line="240" w:lineRule="exact"/>
        <w:ind w:left="1134"/>
        <w:jc w:val="both"/>
        <w:rPr>
          <w:rFonts w:ascii="Arial" w:hAnsi="Arial"/>
          <w:sz w:val="22"/>
          <w:szCs w:val="22"/>
        </w:rPr>
      </w:pPr>
      <w:r w:rsidRPr="008F15ED">
        <w:rPr>
          <w:rFonts w:ascii="Arial" w:hAnsi="Arial"/>
          <w:sz w:val="22"/>
          <w:szCs w:val="22"/>
        </w:rPr>
        <w:t xml:space="preserve">Cette garantie reste valable à partir du paiement reçu par le </w:t>
      </w:r>
      <w:r>
        <w:rPr>
          <w:rFonts w:ascii="Arial" w:hAnsi="Arial"/>
          <w:sz w:val="22"/>
          <w:szCs w:val="22"/>
        </w:rPr>
        <w:t>prestataire de services</w:t>
      </w:r>
      <w:r w:rsidRPr="008F15ED">
        <w:rPr>
          <w:rFonts w:ascii="Arial" w:hAnsi="Arial"/>
          <w:sz w:val="22"/>
          <w:szCs w:val="22"/>
        </w:rPr>
        <w:t xml:space="preserve"> selon le marché jusqu'à </w:t>
      </w:r>
      <w:r w:rsidRPr="008F15ED">
        <w:rPr>
          <w:rFonts w:ascii="Arial" w:hAnsi="Arial"/>
          <w:i/>
          <w:sz w:val="22"/>
          <w:szCs w:val="22"/>
        </w:rPr>
        <w:t>(préciser la date)</w:t>
      </w:r>
      <w:r w:rsidRPr="008F15ED">
        <w:rPr>
          <w:rFonts w:ascii="Arial" w:hAnsi="Arial"/>
          <w:sz w:val="22"/>
          <w:szCs w:val="22"/>
        </w:rPr>
        <w:t>.</w:t>
      </w:r>
    </w:p>
    <w:p w:rsidR="00DF6443" w:rsidRPr="008F15ED" w:rsidRDefault="00DF6443" w:rsidP="00A224B3">
      <w:pPr>
        <w:ind w:left="1134"/>
        <w:jc w:val="both"/>
        <w:rPr>
          <w:rFonts w:ascii="Arial" w:hAnsi="Arial"/>
          <w:sz w:val="22"/>
          <w:szCs w:val="22"/>
        </w:rPr>
      </w:pPr>
    </w:p>
    <w:p w:rsidR="00DF6443" w:rsidRPr="008F15ED" w:rsidRDefault="00DF6443" w:rsidP="00A224B3">
      <w:pPr>
        <w:spacing w:line="240" w:lineRule="exact"/>
        <w:ind w:left="1134"/>
        <w:jc w:val="both"/>
        <w:rPr>
          <w:rFonts w:ascii="Arial" w:hAnsi="Arial"/>
          <w:sz w:val="22"/>
          <w:szCs w:val="22"/>
        </w:rPr>
      </w:pPr>
      <w:r w:rsidRPr="008F15ED">
        <w:rPr>
          <w:rFonts w:ascii="Arial" w:hAnsi="Arial"/>
          <w:sz w:val="22"/>
          <w:szCs w:val="22"/>
        </w:rPr>
        <w:t>Veuillez agréer, M</w:t>
      </w:r>
      <w:r>
        <w:rPr>
          <w:rFonts w:ascii="Arial" w:hAnsi="Arial"/>
          <w:sz w:val="22"/>
          <w:szCs w:val="22"/>
        </w:rPr>
        <w:t>adame/Monsieur</w:t>
      </w:r>
      <w:r w:rsidRPr="008F15ED">
        <w:rPr>
          <w:rFonts w:ascii="Arial" w:hAnsi="Arial"/>
          <w:sz w:val="22"/>
          <w:szCs w:val="22"/>
        </w:rPr>
        <w:t>, l'assurance de notre considération distinguée.</w:t>
      </w:r>
    </w:p>
    <w:p w:rsidR="006570B5" w:rsidRDefault="006570B5" w:rsidP="006570B5">
      <w:pPr>
        <w:ind w:left="1134"/>
        <w:jc w:val="both"/>
        <w:rPr>
          <w:rFonts w:ascii="Arial" w:hAnsi="Arial"/>
          <w:sz w:val="22"/>
          <w:szCs w:val="22"/>
        </w:rPr>
      </w:pPr>
    </w:p>
    <w:p w:rsidR="006570B5" w:rsidRDefault="006570B5" w:rsidP="006570B5">
      <w:pPr>
        <w:ind w:left="1134"/>
        <w:jc w:val="both"/>
        <w:rPr>
          <w:rFonts w:ascii="Arial" w:hAnsi="Arial"/>
          <w:sz w:val="22"/>
          <w:szCs w:val="22"/>
        </w:rPr>
      </w:pPr>
    </w:p>
    <w:p w:rsidR="00F40668" w:rsidRDefault="00F40668" w:rsidP="006570B5">
      <w:pPr>
        <w:ind w:left="1134"/>
        <w:jc w:val="both"/>
        <w:rPr>
          <w:rFonts w:ascii="Arial" w:hAnsi="Arial"/>
          <w:sz w:val="22"/>
          <w:szCs w:val="22"/>
        </w:rPr>
      </w:pPr>
    </w:p>
    <w:p w:rsidR="006570B5" w:rsidRPr="006570B5" w:rsidRDefault="006570B5" w:rsidP="006570B5">
      <w:pPr>
        <w:ind w:left="1134"/>
        <w:jc w:val="both"/>
        <w:rPr>
          <w:rFonts w:ascii="Arial" w:hAnsi="Arial"/>
          <w:sz w:val="22"/>
          <w:szCs w:val="22"/>
        </w:rPr>
      </w:pPr>
      <w:r w:rsidRPr="006570B5">
        <w:rPr>
          <w:rFonts w:ascii="Arial" w:hAnsi="Arial"/>
          <w:sz w:val="22"/>
          <w:szCs w:val="22"/>
        </w:rPr>
        <w:t>Fait à …………… (</w:t>
      </w:r>
      <w:proofErr w:type="gramStart"/>
      <w:r w:rsidRPr="006570B5">
        <w:rPr>
          <w:rFonts w:ascii="Arial" w:hAnsi="Arial"/>
          <w:i/>
          <w:sz w:val="22"/>
          <w:szCs w:val="22"/>
        </w:rPr>
        <w:t>lieu</w:t>
      </w:r>
      <w:proofErr w:type="gramEnd"/>
      <w:r w:rsidRPr="006570B5">
        <w:rPr>
          <w:rFonts w:ascii="Arial" w:hAnsi="Arial"/>
          <w:sz w:val="22"/>
          <w:szCs w:val="22"/>
        </w:rPr>
        <w:t>)</w:t>
      </w:r>
      <w:r w:rsidR="00F40668">
        <w:rPr>
          <w:rFonts w:ascii="Arial" w:hAnsi="Arial"/>
          <w:sz w:val="22"/>
          <w:szCs w:val="22"/>
        </w:rPr>
        <w:t>,</w:t>
      </w:r>
      <w:r w:rsidRPr="006570B5">
        <w:rPr>
          <w:rFonts w:ascii="Arial" w:hAnsi="Arial"/>
          <w:sz w:val="22"/>
          <w:szCs w:val="22"/>
        </w:rPr>
        <w:t xml:space="preserve">  le………………………………   (</w:t>
      </w:r>
      <w:proofErr w:type="gramStart"/>
      <w:r w:rsidRPr="006570B5">
        <w:rPr>
          <w:rFonts w:ascii="Arial" w:hAnsi="Arial"/>
          <w:sz w:val="22"/>
          <w:szCs w:val="22"/>
        </w:rPr>
        <w:t>jour</w:t>
      </w:r>
      <w:proofErr w:type="gramEnd"/>
      <w:r w:rsidRPr="006570B5">
        <w:rPr>
          <w:rFonts w:ascii="Arial" w:hAnsi="Arial"/>
          <w:sz w:val="22"/>
          <w:szCs w:val="22"/>
        </w:rPr>
        <w:t>, mois, an)</w:t>
      </w:r>
    </w:p>
    <w:p w:rsidR="006570B5" w:rsidRDefault="006570B5" w:rsidP="006570B5">
      <w:pPr>
        <w:ind w:left="1134"/>
        <w:jc w:val="both"/>
        <w:rPr>
          <w:rFonts w:ascii="Arial" w:hAnsi="Arial"/>
          <w:sz w:val="22"/>
          <w:szCs w:val="22"/>
        </w:rPr>
      </w:pPr>
    </w:p>
    <w:p w:rsidR="00332F15" w:rsidRPr="006570B5" w:rsidRDefault="00332F15" w:rsidP="006570B5">
      <w:pPr>
        <w:ind w:left="1134"/>
        <w:jc w:val="both"/>
        <w:rPr>
          <w:rFonts w:ascii="Arial" w:hAnsi="Arial"/>
          <w:sz w:val="22"/>
          <w:szCs w:val="22"/>
        </w:rPr>
      </w:pPr>
    </w:p>
    <w:p w:rsidR="006570B5" w:rsidRPr="006570B5" w:rsidRDefault="006570B5" w:rsidP="006570B5">
      <w:pPr>
        <w:ind w:left="1134"/>
        <w:jc w:val="both"/>
        <w:rPr>
          <w:rFonts w:ascii="Arial" w:hAnsi="Arial"/>
          <w:sz w:val="22"/>
          <w:szCs w:val="22"/>
        </w:rPr>
      </w:pPr>
      <w:r w:rsidRPr="006570B5">
        <w:rPr>
          <w:rFonts w:ascii="Arial" w:hAnsi="Arial"/>
          <w:sz w:val="22"/>
          <w:szCs w:val="22"/>
        </w:rPr>
        <w:t>SIGNATURE :</w:t>
      </w:r>
      <w:r w:rsidRPr="006570B5">
        <w:rPr>
          <w:rFonts w:ascii="Arial" w:hAnsi="Arial"/>
          <w:sz w:val="22"/>
          <w:szCs w:val="22"/>
        </w:rPr>
        <w:tab/>
      </w:r>
      <w:r w:rsidRPr="006570B5">
        <w:rPr>
          <w:rFonts w:ascii="Arial" w:hAnsi="Arial"/>
          <w:sz w:val="22"/>
          <w:szCs w:val="22"/>
        </w:rPr>
        <w:tab/>
        <w:t>_______________________________</w:t>
      </w:r>
      <w:r w:rsidRPr="006570B5">
        <w:rPr>
          <w:rFonts w:ascii="Arial" w:hAnsi="Arial"/>
          <w:sz w:val="22"/>
          <w:szCs w:val="22"/>
        </w:rPr>
        <w:tab/>
      </w:r>
      <w:r w:rsidRPr="006570B5">
        <w:rPr>
          <w:rFonts w:ascii="Arial" w:hAnsi="Arial"/>
          <w:sz w:val="22"/>
          <w:szCs w:val="22"/>
        </w:rPr>
        <w:tab/>
        <w:t xml:space="preserve"> </w:t>
      </w:r>
    </w:p>
    <w:p w:rsidR="006570B5" w:rsidRPr="0001260A" w:rsidRDefault="006570B5" w:rsidP="006570B5">
      <w:pPr>
        <w:ind w:left="1134"/>
        <w:jc w:val="both"/>
        <w:rPr>
          <w:rFonts w:ascii="Arial" w:hAnsi="Arial"/>
          <w:i/>
          <w:sz w:val="22"/>
          <w:szCs w:val="22"/>
        </w:rPr>
      </w:pPr>
      <w:r w:rsidRPr="006570B5">
        <w:rPr>
          <w:rFonts w:ascii="Arial" w:hAnsi="Arial"/>
          <w:sz w:val="22"/>
          <w:szCs w:val="22"/>
        </w:rPr>
        <w:t xml:space="preserve"> </w:t>
      </w:r>
      <w:r w:rsidRPr="006570B5">
        <w:rPr>
          <w:rFonts w:ascii="Arial" w:hAnsi="Arial"/>
          <w:sz w:val="22"/>
          <w:szCs w:val="22"/>
        </w:rPr>
        <w:tab/>
      </w:r>
      <w:r w:rsidRPr="006570B5">
        <w:rPr>
          <w:rFonts w:ascii="Arial" w:hAnsi="Arial"/>
          <w:sz w:val="22"/>
          <w:szCs w:val="22"/>
        </w:rPr>
        <w:tab/>
      </w:r>
      <w:r w:rsidRPr="006570B5">
        <w:rPr>
          <w:rFonts w:ascii="Arial" w:hAnsi="Arial"/>
          <w:sz w:val="22"/>
          <w:szCs w:val="22"/>
        </w:rPr>
        <w:tab/>
      </w:r>
      <w:r w:rsidRPr="006570B5">
        <w:rPr>
          <w:rFonts w:ascii="Arial" w:hAnsi="Arial"/>
          <w:sz w:val="22"/>
          <w:szCs w:val="22"/>
        </w:rPr>
        <w:tab/>
      </w:r>
      <w:r w:rsidRPr="006570B5">
        <w:rPr>
          <w:rFonts w:ascii="Arial" w:hAnsi="Arial"/>
          <w:sz w:val="22"/>
          <w:szCs w:val="22"/>
        </w:rPr>
        <w:tab/>
      </w:r>
      <w:r w:rsidRPr="0001260A">
        <w:rPr>
          <w:rFonts w:ascii="Arial" w:hAnsi="Arial"/>
          <w:i/>
          <w:sz w:val="22"/>
          <w:szCs w:val="22"/>
        </w:rPr>
        <w:t>(</w:t>
      </w:r>
      <w:r w:rsidR="0001260A" w:rsidRPr="0001260A">
        <w:rPr>
          <w:rFonts w:ascii="Arial" w:hAnsi="Arial"/>
          <w:i/>
          <w:sz w:val="22"/>
          <w:szCs w:val="22"/>
        </w:rPr>
        <w:t>Prénom</w:t>
      </w:r>
      <w:r w:rsidRPr="0001260A">
        <w:rPr>
          <w:rFonts w:ascii="Arial" w:hAnsi="Arial"/>
          <w:i/>
          <w:sz w:val="22"/>
          <w:szCs w:val="22"/>
        </w:rPr>
        <w:t xml:space="preserve"> et nom)</w:t>
      </w:r>
    </w:p>
    <w:p w:rsidR="006570B5" w:rsidRDefault="006570B5" w:rsidP="006570B5">
      <w:pPr>
        <w:ind w:left="1134"/>
        <w:jc w:val="both"/>
        <w:rPr>
          <w:rFonts w:ascii="Arial" w:hAnsi="Arial"/>
          <w:sz w:val="22"/>
          <w:szCs w:val="22"/>
        </w:rPr>
      </w:pPr>
    </w:p>
    <w:p w:rsidR="00332F15" w:rsidRPr="006570B5" w:rsidRDefault="00332F15" w:rsidP="006570B5">
      <w:pPr>
        <w:ind w:left="1134"/>
        <w:jc w:val="both"/>
        <w:rPr>
          <w:rFonts w:ascii="Arial" w:hAnsi="Arial"/>
          <w:sz w:val="22"/>
          <w:szCs w:val="22"/>
        </w:rPr>
      </w:pPr>
    </w:p>
    <w:p w:rsidR="006570B5" w:rsidRPr="006570B5" w:rsidRDefault="006570B5" w:rsidP="006570B5">
      <w:pPr>
        <w:ind w:left="1134"/>
        <w:jc w:val="both"/>
        <w:rPr>
          <w:rFonts w:ascii="Arial" w:hAnsi="Arial"/>
          <w:sz w:val="22"/>
          <w:szCs w:val="22"/>
        </w:rPr>
      </w:pPr>
      <w:r w:rsidRPr="006570B5">
        <w:rPr>
          <w:rFonts w:ascii="Arial" w:hAnsi="Arial"/>
          <w:sz w:val="22"/>
          <w:szCs w:val="22"/>
        </w:rPr>
        <w:t xml:space="preserve">AUTHENTIFICATION de la BANQUE </w:t>
      </w:r>
    </w:p>
    <w:p w:rsidR="006570B5" w:rsidRPr="006570B5" w:rsidRDefault="006570B5" w:rsidP="006570B5">
      <w:pPr>
        <w:ind w:left="1134"/>
        <w:jc w:val="both"/>
        <w:rPr>
          <w:rFonts w:ascii="Arial" w:hAnsi="Arial"/>
          <w:b/>
          <w:sz w:val="22"/>
          <w:szCs w:val="22"/>
        </w:rPr>
      </w:pPr>
    </w:p>
    <w:p w:rsidR="00DF6443" w:rsidRPr="008F15ED" w:rsidRDefault="0001260A" w:rsidP="00A224B3">
      <w:pPr>
        <w:ind w:left="1134"/>
        <w:jc w:val="both"/>
        <w:rPr>
          <w:rFonts w:ascii="Arial" w:hAnsi="Arial"/>
          <w:sz w:val="22"/>
          <w:szCs w:val="22"/>
        </w:rPr>
      </w:pPr>
      <w:r>
        <w:rPr>
          <w:rFonts w:ascii="Arial" w:hAnsi="Arial"/>
          <w:sz w:val="22"/>
          <w:szCs w:val="22"/>
        </w:rPr>
        <w:br w:type="page"/>
      </w:r>
    </w:p>
    <w:p w:rsidR="00DF6443" w:rsidRPr="003D1FA5" w:rsidRDefault="00DF6443" w:rsidP="00EF7143">
      <w:pPr>
        <w:pStyle w:val="Heading2"/>
        <w:numPr>
          <w:ilvl w:val="1"/>
          <w:numId w:val="0"/>
        </w:numPr>
        <w:tabs>
          <w:tab w:val="num" w:pos="720"/>
        </w:tabs>
        <w:spacing w:before="480" w:after="240"/>
        <w:ind w:left="720" w:hanging="720"/>
        <w:rPr>
          <w:rFonts w:cs="Arial"/>
        </w:rPr>
      </w:pPr>
      <w:r>
        <w:rPr>
          <w:rFonts w:cs="Arial"/>
        </w:rPr>
        <w:lastRenderedPageBreak/>
        <w:t xml:space="preserve">7. </w:t>
      </w:r>
      <w:r w:rsidRPr="003D1FA5">
        <w:rPr>
          <w:rFonts w:cs="Arial"/>
        </w:rPr>
        <w:t>Formulaire de Déclaration d’Inexistence de Limitations à l’Éligibilité</w:t>
      </w:r>
    </w:p>
    <w:p w:rsidR="00DF6443" w:rsidRDefault="00DF6443" w:rsidP="00A224B3">
      <w:pPr>
        <w:pStyle w:val="Heading2"/>
        <w:numPr>
          <w:ilvl w:val="1"/>
          <w:numId w:val="0"/>
        </w:numPr>
        <w:tabs>
          <w:tab w:val="num" w:pos="720"/>
        </w:tabs>
        <w:spacing w:before="480" w:after="240"/>
        <w:ind w:left="720" w:hanging="720"/>
        <w:rPr>
          <w:rFonts w:cs="Arial"/>
          <w:b w:val="0"/>
          <w:iCs/>
          <w:sz w:val="22"/>
          <w:szCs w:val="22"/>
        </w:rPr>
      </w:pPr>
    </w:p>
    <w:p w:rsidR="00DF6443" w:rsidRPr="005745CA" w:rsidRDefault="00DF6443" w:rsidP="00A224B3">
      <w:pPr>
        <w:pStyle w:val="Heading2"/>
        <w:numPr>
          <w:ilvl w:val="1"/>
          <w:numId w:val="0"/>
        </w:numPr>
        <w:tabs>
          <w:tab w:val="num" w:pos="720"/>
        </w:tabs>
        <w:spacing w:before="480" w:after="240"/>
        <w:ind w:left="720" w:hanging="720"/>
        <w:rPr>
          <w:rFonts w:cs="Arial"/>
          <w:b w:val="0"/>
          <w:iCs/>
          <w:sz w:val="22"/>
          <w:szCs w:val="22"/>
        </w:rPr>
      </w:pPr>
      <w:r w:rsidRPr="005745CA">
        <w:rPr>
          <w:rFonts w:cs="Arial"/>
          <w:b w:val="0"/>
          <w:iCs/>
          <w:sz w:val="22"/>
          <w:szCs w:val="22"/>
        </w:rPr>
        <w:t>Date</w:t>
      </w:r>
      <w:r>
        <w:rPr>
          <w:rFonts w:cs="Arial"/>
          <w:b w:val="0"/>
          <w:iCs/>
          <w:sz w:val="22"/>
          <w:szCs w:val="22"/>
        </w:rPr>
        <w:t xml:space="preserve"> </w:t>
      </w:r>
      <w:r w:rsidRPr="005745CA">
        <w:rPr>
          <w:rFonts w:cs="Arial"/>
          <w:b w:val="0"/>
          <w:iCs/>
          <w:sz w:val="22"/>
          <w:szCs w:val="22"/>
        </w:rPr>
        <w:t>:</w:t>
      </w:r>
      <w:r w:rsidRPr="005745CA">
        <w:rPr>
          <w:rFonts w:cs="Arial"/>
          <w:b w:val="0"/>
          <w:iCs/>
          <w:sz w:val="22"/>
          <w:szCs w:val="22"/>
        </w:rPr>
        <w:tab/>
      </w:r>
      <w:r w:rsidRPr="005745CA">
        <w:rPr>
          <w:rFonts w:cs="Arial"/>
          <w:b w:val="0"/>
          <w:iCs/>
          <w:sz w:val="22"/>
          <w:szCs w:val="22"/>
        </w:rPr>
        <w:tab/>
        <w:t>_____</w:t>
      </w:r>
      <w:r>
        <w:rPr>
          <w:rFonts w:cs="Arial"/>
          <w:b w:val="0"/>
          <w:iCs/>
          <w:sz w:val="22"/>
          <w:szCs w:val="22"/>
        </w:rPr>
        <w:t>____________</w:t>
      </w:r>
      <w:r>
        <w:rPr>
          <w:rFonts w:cs="Arial"/>
          <w:b w:val="0"/>
          <w:iCs/>
          <w:sz w:val="22"/>
          <w:szCs w:val="22"/>
        </w:rPr>
        <w:tab/>
      </w:r>
      <w:r>
        <w:rPr>
          <w:rFonts w:cs="Arial"/>
          <w:b w:val="0"/>
          <w:iCs/>
          <w:sz w:val="22"/>
          <w:szCs w:val="22"/>
        </w:rPr>
        <w:tab/>
        <w:t>Appel d’Offres N°</w:t>
      </w:r>
      <w:r w:rsidRPr="005745CA">
        <w:rPr>
          <w:rFonts w:cs="Arial"/>
          <w:b w:val="0"/>
          <w:iCs/>
          <w:sz w:val="22"/>
          <w:szCs w:val="22"/>
        </w:rPr>
        <w:t xml:space="preserve"> _____________</w:t>
      </w:r>
    </w:p>
    <w:p w:rsidR="00DF6443" w:rsidRPr="005745CA" w:rsidRDefault="00DF6443" w:rsidP="00A224B3">
      <w:pPr>
        <w:ind w:right="720"/>
        <w:rPr>
          <w:rFonts w:ascii="Arial" w:hAnsi="Arial" w:cs="Arial"/>
          <w:iCs/>
          <w:sz w:val="22"/>
          <w:szCs w:val="22"/>
        </w:rPr>
      </w:pPr>
    </w:p>
    <w:p w:rsidR="00DF6443" w:rsidRPr="005745CA" w:rsidRDefault="00DF6443" w:rsidP="00A224B3">
      <w:pPr>
        <w:pStyle w:val="Footer"/>
        <w:tabs>
          <w:tab w:val="clear" w:pos="4320"/>
          <w:tab w:val="clear" w:pos="8640"/>
        </w:tabs>
        <w:rPr>
          <w:rFonts w:ascii="Arial" w:hAnsi="Arial" w:cs="Arial"/>
          <w:sz w:val="22"/>
          <w:szCs w:val="22"/>
        </w:rPr>
      </w:pPr>
    </w:p>
    <w:p w:rsidR="00DF6443" w:rsidRPr="005745CA" w:rsidRDefault="00DF6443" w:rsidP="00A224B3">
      <w:pPr>
        <w:pStyle w:val="Footer"/>
        <w:tabs>
          <w:tab w:val="clear" w:pos="4320"/>
          <w:tab w:val="clear" w:pos="8640"/>
        </w:tabs>
        <w:rPr>
          <w:rFonts w:ascii="Arial" w:hAnsi="Arial" w:cs="Arial"/>
          <w:sz w:val="22"/>
          <w:szCs w:val="22"/>
        </w:rPr>
      </w:pPr>
    </w:p>
    <w:p w:rsidR="00DF6443" w:rsidRPr="005745CA" w:rsidRDefault="00DF6443" w:rsidP="00A224B3">
      <w:pPr>
        <w:rPr>
          <w:rFonts w:ascii="Arial" w:hAnsi="Arial" w:cs="Arial"/>
          <w:sz w:val="22"/>
          <w:szCs w:val="22"/>
        </w:rPr>
      </w:pPr>
      <w:r w:rsidRPr="005745CA">
        <w:rPr>
          <w:rFonts w:ascii="Arial" w:hAnsi="Arial" w:cs="Arial"/>
          <w:sz w:val="22"/>
          <w:szCs w:val="22"/>
        </w:rPr>
        <w:t>A Monsieur/Madame</w:t>
      </w:r>
    </w:p>
    <w:p w:rsidR="00DF6443" w:rsidRPr="005745CA" w:rsidRDefault="00DF6443" w:rsidP="00A224B3">
      <w:pPr>
        <w:rPr>
          <w:rFonts w:ascii="Arial" w:hAnsi="Arial" w:cs="Arial"/>
          <w:sz w:val="22"/>
          <w:szCs w:val="22"/>
        </w:rPr>
      </w:pPr>
    </w:p>
    <w:p w:rsidR="00DF6443" w:rsidRPr="005745CA" w:rsidRDefault="00DF6443" w:rsidP="00A224B3">
      <w:pPr>
        <w:rPr>
          <w:rFonts w:ascii="Arial" w:hAnsi="Arial" w:cs="Arial"/>
          <w:sz w:val="22"/>
          <w:szCs w:val="22"/>
        </w:rPr>
      </w:pPr>
    </w:p>
    <w:p w:rsidR="00DF6443" w:rsidRPr="005745CA" w:rsidRDefault="00DF6443" w:rsidP="00A224B3">
      <w:pPr>
        <w:rPr>
          <w:rFonts w:ascii="Arial" w:hAnsi="Arial" w:cs="Arial"/>
          <w:sz w:val="22"/>
          <w:szCs w:val="22"/>
        </w:rPr>
      </w:pPr>
    </w:p>
    <w:p w:rsidR="00DF6443" w:rsidRPr="005745CA" w:rsidRDefault="00DF6443" w:rsidP="00A224B3">
      <w:pPr>
        <w:rPr>
          <w:rFonts w:ascii="Arial" w:hAnsi="Arial" w:cs="Arial"/>
          <w:sz w:val="22"/>
          <w:szCs w:val="22"/>
        </w:rPr>
      </w:pPr>
      <w:r w:rsidRPr="005745CA">
        <w:rPr>
          <w:rFonts w:ascii="Arial" w:hAnsi="Arial" w:cs="Arial"/>
          <w:sz w:val="22"/>
          <w:szCs w:val="22"/>
        </w:rPr>
        <w:t>Monsieur/Madame,</w:t>
      </w:r>
    </w:p>
    <w:p w:rsidR="00DF6443" w:rsidRPr="005745CA" w:rsidRDefault="00DF6443" w:rsidP="00A224B3">
      <w:pPr>
        <w:rPr>
          <w:rFonts w:ascii="Arial" w:hAnsi="Arial" w:cs="Arial"/>
          <w:sz w:val="22"/>
          <w:szCs w:val="22"/>
        </w:rPr>
      </w:pPr>
    </w:p>
    <w:p w:rsidR="00DF6443" w:rsidRPr="005745CA" w:rsidRDefault="00DF6443" w:rsidP="00A224B3">
      <w:pPr>
        <w:rPr>
          <w:rFonts w:ascii="Arial" w:hAnsi="Arial" w:cs="Arial"/>
          <w:sz w:val="22"/>
          <w:szCs w:val="22"/>
        </w:rPr>
      </w:pPr>
      <w:proofErr w:type="gramStart"/>
      <w:r w:rsidRPr="005745CA">
        <w:rPr>
          <w:rFonts w:ascii="Arial" w:hAnsi="Arial" w:cs="Arial"/>
          <w:sz w:val="22"/>
          <w:szCs w:val="22"/>
        </w:rPr>
        <w:t>Nous déclarons</w:t>
      </w:r>
      <w:proofErr w:type="gramEnd"/>
      <w:r w:rsidRPr="005745CA">
        <w:rPr>
          <w:rFonts w:ascii="Arial" w:hAnsi="Arial" w:cs="Arial"/>
          <w:sz w:val="22"/>
          <w:szCs w:val="22"/>
        </w:rPr>
        <w:t xml:space="preserve"> que _________________________________________</w:t>
      </w:r>
    </w:p>
    <w:p w:rsidR="00DF6443" w:rsidRPr="005745CA" w:rsidRDefault="00DF6443" w:rsidP="00A224B3">
      <w:pPr>
        <w:rPr>
          <w:rFonts w:ascii="Arial" w:hAnsi="Arial" w:cs="Arial"/>
          <w:sz w:val="22"/>
          <w:szCs w:val="22"/>
        </w:rPr>
      </w:pPr>
      <w:r w:rsidRPr="005745CA">
        <w:rPr>
          <w:rFonts w:ascii="Arial" w:hAnsi="Arial" w:cs="Arial"/>
          <w:sz w:val="22"/>
          <w:szCs w:val="22"/>
        </w:rPr>
        <w:t>_______________________________________________________</w:t>
      </w:r>
    </w:p>
    <w:p w:rsidR="00DF6443" w:rsidRPr="005745CA" w:rsidRDefault="00DF6443" w:rsidP="00A224B3">
      <w:pPr>
        <w:jc w:val="both"/>
        <w:rPr>
          <w:rFonts w:ascii="Arial" w:hAnsi="Arial" w:cs="Arial"/>
          <w:sz w:val="22"/>
          <w:szCs w:val="22"/>
        </w:rPr>
      </w:pPr>
      <w:r w:rsidRPr="005745CA">
        <w:rPr>
          <w:rFonts w:ascii="Arial" w:hAnsi="Arial" w:cs="Arial"/>
          <w:sz w:val="22"/>
          <w:szCs w:val="22"/>
        </w:rPr>
        <w:t xml:space="preserve"> </w:t>
      </w:r>
      <w:r w:rsidRPr="005745CA">
        <w:rPr>
          <w:rFonts w:ascii="Arial" w:hAnsi="Arial" w:cs="Arial"/>
          <w:i/>
          <w:iCs/>
          <w:sz w:val="22"/>
          <w:szCs w:val="22"/>
        </w:rPr>
        <w:t>[</w:t>
      </w:r>
      <w:r w:rsidR="0001260A" w:rsidRPr="005745CA">
        <w:rPr>
          <w:rFonts w:ascii="Arial" w:hAnsi="Arial" w:cs="Arial"/>
          <w:i/>
          <w:iCs/>
          <w:sz w:val="22"/>
          <w:szCs w:val="22"/>
        </w:rPr>
        <w:t>Nom</w:t>
      </w:r>
      <w:r w:rsidRPr="005745CA">
        <w:rPr>
          <w:rFonts w:ascii="Arial" w:hAnsi="Arial" w:cs="Arial"/>
          <w:i/>
          <w:iCs/>
          <w:sz w:val="22"/>
          <w:szCs w:val="22"/>
        </w:rPr>
        <w:t xml:space="preserve"> et adresse d</w:t>
      </w:r>
      <w:r w:rsidR="008C0545">
        <w:rPr>
          <w:rFonts w:ascii="Arial" w:hAnsi="Arial" w:cs="Arial"/>
          <w:i/>
          <w:iCs/>
          <w:sz w:val="22"/>
          <w:szCs w:val="22"/>
        </w:rPr>
        <w:t>u prestataire de services</w:t>
      </w:r>
      <w:r w:rsidRPr="005745CA">
        <w:rPr>
          <w:rFonts w:ascii="Arial" w:hAnsi="Arial" w:cs="Arial"/>
          <w:i/>
          <w:iCs/>
          <w:sz w:val="22"/>
          <w:szCs w:val="22"/>
        </w:rPr>
        <w:t xml:space="preserve">] </w:t>
      </w:r>
      <w:r w:rsidRPr="005745CA">
        <w:rPr>
          <w:rFonts w:ascii="Arial" w:hAnsi="Arial" w:cs="Arial"/>
          <w:sz w:val="22"/>
          <w:szCs w:val="22"/>
        </w:rPr>
        <w:t xml:space="preserve">n’est affectée par aucune des conditions suivantes, qui </w:t>
      </w:r>
      <w:r w:rsidR="00DA5F8D">
        <w:rPr>
          <w:rFonts w:ascii="Arial" w:hAnsi="Arial" w:cs="Arial"/>
          <w:sz w:val="22"/>
          <w:szCs w:val="22"/>
        </w:rPr>
        <w:t xml:space="preserve">peuvent </w:t>
      </w:r>
      <w:r w:rsidRPr="005745CA">
        <w:rPr>
          <w:rFonts w:ascii="Arial" w:hAnsi="Arial" w:cs="Arial"/>
          <w:sz w:val="22"/>
          <w:szCs w:val="22"/>
        </w:rPr>
        <w:t>l’empêcher d’être éligible pour l’attribution du Marché :</w:t>
      </w:r>
    </w:p>
    <w:p w:rsidR="00DF6443" w:rsidRPr="005745CA" w:rsidRDefault="00DF6443" w:rsidP="00A224B3">
      <w:pPr>
        <w:jc w:val="both"/>
        <w:rPr>
          <w:rFonts w:ascii="Arial" w:hAnsi="Arial" w:cs="Arial"/>
          <w:sz w:val="22"/>
          <w:szCs w:val="22"/>
        </w:rPr>
      </w:pPr>
    </w:p>
    <w:p w:rsidR="00DF6443" w:rsidRPr="005745CA" w:rsidRDefault="00DF6443" w:rsidP="00DB14B3">
      <w:pPr>
        <w:numPr>
          <w:ilvl w:val="0"/>
          <w:numId w:val="4"/>
        </w:numPr>
        <w:jc w:val="both"/>
        <w:rPr>
          <w:rFonts w:ascii="Arial" w:hAnsi="Arial" w:cs="Arial"/>
          <w:sz w:val="22"/>
          <w:szCs w:val="22"/>
        </w:rPr>
      </w:pPr>
      <w:r w:rsidRPr="005745CA">
        <w:rPr>
          <w:rFonts w:ascii="Arial" w:hAnsi="Arial" w:cs="Arial"/>
          <w:sz w:val="22"/>
          <w:szCs w:val="22"/>
        </w:rPr>
        <w:t>Conflits d’intérêt.</w:t>
      </w:r>
    </w:p>
    <w:p w:rsidR="00DF6443" w:rsidRPr="005745CA" w:rsidRDefault="00DF6443" w:rsidP="00DB14B3">
      <w:pPr>
        <w:numPr>
          <w:ilvl w:val="0"/>
          <w:numId w:val="4"/>
        </w:numPr>
        <w:jc w:val="both"/>
        <w:rPr>
          <w:rFonts w:ascii="Arial" w:hAnsi="Arial" w:cs="Arial"/>
          <w:sz w:val="22"/>
          <w:szCs w:val="22"/>
        </w:rPr>
      </w:pPr>
      <w:r w:rsidRPr="005745CA">
        <w:rPr>
          <w:rFonts w:ascii="Arial" w:hAnsi="Arial" w:cs="Arial"/>
          <w:sz w:val="22"/>
          <w:szCs w:val="22"/>
        </w:rPr>
        <w:t>Antécédents d’inexécution de marchés durant les cinq (5) dernières années.</w:t>
      </w:r>
    </w:p>
    <w:p w:rsidR="00DF6443" w:rsidRPr="005745CA" w:rsidRDefault="00DF6443" w:rsidP="00DB14B3">
      <w:pPr>
        <w:numPr>
          <w:ilvl w:val="0"/>
          <w:numId w:val="4"/>
        </w:numPr>
        <w:jc w:val="both"/>
        <w:rPr>
          <w:rFonts w:ascii="Arial" w:hAnsi="Arial" w:cs="Arial"/>
          <w:sz w:val="22"/>
          <w:szCs w:val="22"/>
        </w:rPr>
      </w:pPr>
      <w:r w:rsidRPr="005745CA">
        <w:rPr>
          <w:rFonts w:ascii="Arial" w:hAnsi="Arial" w:cs="Arial"/>
          <w:sz w:val="22"/>
          <w:szCs w:val="22"/>
        </w:rPr>
        <w:t>Litiges irrésolus qui peuvent représenter, en tout, plus de trente pour cent (30%) du capital propre de l’entreprise.</w:t>
      </w:r>
    </w:p>
    <w:p w:rsidR="00DF6443" w:rsidRPr="005745CA" w:rsidRDefault="00DF6443" w:rsidP="00A224B3">
      <w:pPr>
        <w:jc w:val="both"/>
        <w:rPr>
          <w:rFonts w:ascii="Arial" w:hAnsi="Arial" w:cs="Arial"/>
          <w:sz w:val="22"/>
          <w:szCs w:val="22"/>
        </w:rPr>
      </w:pPr>
    </w:p>
    <w:p w:rsidR="00DF6443" w:rsidRPr="005745CA" w:rsidRDefault="00DF6443" w:rsidP="00A224B3">
      <w:pPr>
        <w:jc w:val="both"/>
        <w:rPr>
          <w:rFonts w:ascii="Arial" w:hAnsi="Arial" w:cs="Arial"/>
          <w:sz w:val="22"/>
          <w:szCs w:val="22"/>
        </w:rPr>
      </w:pPr>
      <w:r w:rsidRPr="005745CA">
        <w:rPr>
          <w:rFonts w:ascii="Arial" w:hAnsi="Arial" w:cs="Arial"/>
          <w:sz w:val="22"/>
          <w:szCs w:val="22"/>
        </w:rPr>
        <w:t>Nous certifions que les renseignements fournis ci-dessus sont exacts, sous peine d’exclusion des marché</w:t>
      </w:r>
      <w:r>
        <w:rPr>
          <w:rFonts w:ascii="Arial" w:hAnsi="Arial" w:cs="Arial"/>
          <w:sz w:val="22"/>
          <w:szCs w:val="22"/>
        </w:rPr>
        <w:t>s de la République d</w:t>
      </w:r>
      <w:r w:rsidRPr="005745CA">
        <w:rPr>
          <w:rFonts w:ascii="Arial" w:hAnsi="Arial" w:cs="Arial"/>
          <w:sz w:val="22"/>
          <w:szCs w:val="22"/>
        </w:rPr>
        <w:t>'H</w:t>
      </w:r>
      <w:r>
        <w:rPr>
          <w:rFonts w:ascii="Arial" w:hAnsi="Arial" w:cs="Arial"/>
          <w:sz w:val="22"/>
          <w:szCs w:val="22"/>
        </w:rPr>
        <w:t>aïti</w:t>
      </w:r>
      <w:r w:rsidRPr="005745CA">
        <w:rPr>
          <w:rFonts w:ascii="Arial" w:hAnsi="Arial" w:cs="Arial"/>
          <w:sz w:val="22"/>
          <w:szCs w:val="22"/>
        </w:rPr>
        <w:t>, ou au cas où le marché nous aurait été confié, de mise en régie ou de résiliation sans mise en demeure préalable, à nos risques et à nos frais.</w:t>
      </w:r>
    </w:p>
    <w:p w:rsidR="00DF6443" w:rsidRPr="005745CA" w:rsidRDefault="00DF6443" w:rsidP="00A224B3">
      <w:pPr>
        <w:pStyle w:val="Footer"/>
        <w:tabs>
          <w:tab w:val="clear" w:pos="4320"/>
          <w:tab w:val="clear" w:pos="8640"/>
        </w:tabs>
        <w:rPr>
          <w:rFonts w:ascii="Arial" w:hAnsi="Arial" w:cs="Arial"/>
          <w:sz w:val="22"/>
          <w:szCs w:val="22"/>
        </w:rPr>
      </w:pPr>
    </w:p>
    <w:p w:rsidR="00DF6443" w:rsidRPr="005745CA" w:rsidRDefault="00DF6443" w:rsidP="00A224B3">
      <w:pPr>
        <w:pStyle w:val="Footer"/>
        <w:tabs>
          <w:tab w:val="clear" w:pos="4320"/>
          <w:tab w:val="clear" w:pos="8640"/>
        </w:tabs>
        <w:rPr>
          <w:rFonts w:ascii="Arial" w:hAnsi="Arial" w:cs="Arial"/>
          <w:sz w:val="22"/>
          <w:szCs w:val="22"/>
        </w:rPr>
      </w:pPr>
    </w:p>
    <w:p w:rsidR="00DF6443" w:rsidRPr="005745CA" w:rsidRDefault="00DF6443" w:rsidP="00A224B3">
      <w:pPr>
        <w:rPr>
          <w:rFonts w:ascii="Arial" w:hAnsi="Arial" w:cs="Arial"/>
          <w:sz w:val="22"/>
          <w:szCs w:val="22"/>
        </w:rPr>
      </w:pPr>
      <w:r w:rsidRPr="005745CA">
        <w:rPr>
          <w:rFonts w:ascii="Arial" w:hAnsi="Arial" w:cs="Arial"/>
          <w:sz w:val="22"/>
          <w:szCs w:val="22"/>
        </w:rPr>
        <w:t>Nom</w:t>
      </w:r>
      <w:r w:rsidRPr="005745CA">
        <w:rPr>
          <w:rFonts w:ascii="Arial" w:hAnsi="Arial" w:cs="Arial"/>
          <w:sz w:val="22"/>
          <w:szCs w:val="22"/>
        </w:rPr>
        <w:tab/>
      </w:r>
      <w:r w:rsidRPr="005745CA">
        <w:rPr>
          <w:rFonts w:ascii="Arial" w:hAnsi="Arial" w:cs="Arial"/>
          <w:sz w:val="22"/>
          <w:szCs w:val="22"/>
        </w:rPr>
        <w:tab/>
      </w:r>
      <w:r w:rsidRPr="005745CA">
        <w:rPr>
          <w:rFonts w:ascii="Arial" w:hAnsi="Arial" w:cs="Arial"/>
          <w:sz w:val="22"/>
          <w:szCs w:val="22"/>
        </w:rPr>
        <w:tab/>
        <w:t>__________________</w:t>
      </w:r>
    </w:p>
    <w:p w:rsidR="00DF6443" w:rsidRPr="005745CA" w:rsidRDefault="00DF6443" w:rsidP="00A224B3">
      <w:pPr>
        <w:rPr>
          <w:rFonts w:ascii="Arial" w:hAnsi="Arial" w:cs="Arial"/>
          <w:sz w:val="22"/>
          <w:szCs w:val="22"/>
        </w:rPr>
      </w:pPr>
    </w:p>
    <w:p w:rsidR="00DF6443" w:rsidRPr="005745CA" w:rsidRDefault="00DF6443" w:rsidP="00A224B3">
      <w:pPr>
        <w:rPr>
          <w:rFonts w:ascii="Arial" w:hAnsi="Arial" w:cs="Arial"/>
          <w:sz w:val="22"/>
          <w:szCs w:val="22"/>
        </w:rPr>
      </w:pPr>
    </w:p>
    <w:p w:rsidR="00DF6443" w:rsidRPr="005745CA" w:rsidRDefault="00DF6443" w:rsidP="00A224B3">
      <w:pPr>
        <w:rPr>
          <w:rFonts w:ascii="Arial" w:hAnsi="Arial" w:cs="Arial"/>
          <w:sz w:val="22"/>
          <w:szCs w:val="22"/>
        </w:rPr>
      </w:pPr>
      <w:r w:rsidRPr="005745CA">
        <w:rPr>
          <w:rFonts w:ascii="Arial" w:hAnsi="Arial" w:cs="Arial"/>
          <w:sz w:val="22"/>
          <w:szCs w:val="22"/>
        </w:rPr>
        <w:t>En qualité de</w:t>
      </w:r>
      <w:r w:rsidRPr="005745CA">
        <w:rPr>
          <w:rFonts w:ascii="Arial" w:hAnsi="Arial" w:cs="Arial"/>
          <w:sz w:val="22"/>
          <w:szCs w:val="22"/>
        </w:rPr>
        <w:tab/>
      </w:r>
      <w:r w:rsidRPr="005745CA">
        <w:rPr>
          <w:rFonts w:ascii="Arial" w:hAnsi="Arial" w:cs="Arial"/>
          <w:sz w:val="22"/>
          <w:szCs w:val="22"/>
        </w:rPr>
        <w:tab/>
        <w:t>__________________</w:t>
      </w:r>
    </w:p>
    <w:p w:rsidR="00DF6443" w:rsidRPr="005745CA" w:rsidRDefault="00DF6443" w:rsidP="00A224B3">
      <w:pPr>
        <w:rPr>
          <w:rFonts w:ascii="Arial" w:hAnsi="Arial" w:cs="Arial"/>
          <w:sz w:val="22"/>
          <w:szCs w:val="22"/>
        </w:rPr>
      </w:pPr>
    </w:p>
    <w:p w:rsidR="00DF6443" w:rsidRPr="005745CA" w:rsidRDefault="00DF6443" w:rsidP="00A224B3">
      <w:pPr>
        <w:rPr>
          <w:rFonts w:ascii="Arial" w:hAnsi="Arial" w:cs="Arial"/>
          <w:sz w:val="22"/>
          <w:szCs w:val="22"/>
        </w:rPr>
      </w:pPr>
    </w:p>
    <w:p w:rsidR="00DF6443" w:rsidRPr="005745CA" w:rsidRDefault="00DF6443" w:rsidP="00A224B3">
      <w:pPr>
        <w:rPr>
          <w:rFonts w:ascii="Arial" w:hAnsi="Arial" w:cs="Arial"/>
          <w:sz w:val="22"/>
          <w:szCs w:val="22"/>
        </w:rPr>
      </w:pPr>
      <w:r w:rsidRPr="005745CA">
        <w:rPr>
          <w:rFonts w:ascii="Arial" w:hAnsi="Arial" w:cs="Arial"/>
          <w:sz w:val="22"/>
          <w:szCs w:val="22"/>
        </w:rPr>
        <w:t>Signature</w:t>
      </w:r>
      <w:r w:rsidRPr="005745CA">
        <w:rPr>
          <w:rFonts w:ascii="Arial" w:hAnsi="Arial" w:cs="Arial"/>
          <w:sz w:val="22"/>
          <w:szCs w:val="22"/>
        </w:rPr>
        <w:tab/>
      </w:r>
      <w:r w:rsidRPr="005745CA">
        <w:rPr>
          <w:rFonts w:ascii="Arial" w:hAnsi="Arial" w:cs="Arial"/>
          <w:sz w:val="22"/>
          <w:szCs w:val="22"/>
        </w:rPr>
        <w:tab/>
        <w:t>__________________</w:t>
      </w:r>
    </w:p>
    <w:p w:rsidR="00DF6443" w:rsidRPr="005745CA" w:rsidRDefault="00DF6443" w:rsidP="00A224B3">
      <w:pPr>
        <w:rPr>
          <w:rFonts w:ascii="Arial" w:hAnsi="Arial" w:cs="Arial"/>
          <w:sz w:val="22"/>
          <w:szCs w:val="22"/>
        </w:rPr>
      </w:pPr>
    </w:p>
    <w:p w:rsidR="00DF6443" w:rsidRPr="005745CA" w:rsidRDefault="00DF6443" w:rsidP="00A224B3">
      <w:pPr>
        <w:rPr>
          <w:rFonts w:ascii="Arial" w:hAnsi="Arial" w:cs="Arial"/>
          <w:sz w:val="22"/>
          <w:szCs w:val="22"/>
        </w:rPr>
      </w:pPr>
    </w:p>
    <w:p w:rsidR="00DF6443" w:rsidRPr="005745CA" w:rsidRDefault="00DF6443" w:rsidP="00A224B3">
      <w:pPr>
        <w:rPr>
          <w:rFonts w:ascii="Arial" w:hAnsi="Arial" w:cs="Arial"/>
          <w:sz w:val="22"/>
          <w:szCs w:val="22"/>
        </w:rPr>
      </w:pPr>
      <w:r w:rsidRPr="005745CA">
        <w:rPr>
          <w:rFonts w:ascii="Arial" w:hAnsi="Arial" w:cs="Arial"/>
          <w:sz w:val="22"/>
          <w:szCs w:val="22"/>
        </w:rPr>
        <w:t>Dûment autorisé à signer la proposition pour et au nom de ______________</w:t>
      </w:r>
    </w:p>
    <w:p w:rsidR="00DF6443" w:rsidRPr="00186E70" w:rsidRDefault="00DF6443" w:rsidP="00A224B3">
      <w:pPr>
        <w:ind w:left="426"/>
        <w:jc w:val="both"/>
        <w:rPr>
          <w:rFonts w:ascii="Arial" w:hAnsi="Arial" w:cs="Arial"/>
          <w:b/>
          <w:sz w:val="22"/>
          <w:szCs w:val="22"/>
        </w:rPr>
      </w:pPr>
    </w:p>
    <w:p w:rsidR="00DF6443" w:rsidRDefault="00DF6443">
      <w:bookmarkStart w:id="138" w:name="_GoBack"/>
      <w:bookmarkEnd w:id="138"/>
    </w:p>
    <w:sectPr w:rsidR="00DF6443" w:rsidSect="007D45D1">
      <w:pgSz w:w="12240" w:h="15840" w:code="1"/>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575" w:rsidRDefault="00D60575">
      <w:r>
        <w:separator/>
      </w:r>
    </w:p>
  </w:endnote>
  <w:endnote w:type="continuationSeparator" w:id="0">
    <w:p w:rsidR="00D60575" w:rsidRDefault="00D6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BF8" w:rsidRDefault="00CB6BF8">
    <w:pPr>
      <w:pStyle w:val="Footer"/>
      <w:jc w:val="center"/>
    </w:pPr>
  </w:p>
  <w:p w:rsidR="00CB6BF8" w:rsidRDefault="00CB6BF8" w:rsidP="00046CF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BF8" w:rsidRDefault="00CB6BF8">
    <w:pPr>
      <w:pStyle w:val="Footer"/>
      <w:jc w:val="center"/>
    </w:pPr>
    <w:r>
      <w:fldChar w:fldCharType="begin"/>
    </w:r>
    <w:r>
      <w:instrText xml:space="preserve"> PAGE   \* MERGEFORMAT </w:instrText>
    </w:r>
    <w:r>
      <w:fldChar w:fldCharType="separate"/>
    </w:r>
    <w:r w:rsidR="006179EA">
      <w:rPr>
        <w:noProof/>
      </w:rPr>
      <w:t>52</w:t>
    </w:r>
    <w:r>
      <w:rPr>
        <w:noProof/>
      </w:rPr>
      <w:fldChar w:fldCharType="end"/>
    </w:r>
  </w:p>
  <w:p w:rsidR="00CB6BF8" w:rsidRDefault="00CB6BF8" w:rsidP="00046CF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575" w:rsidRDefault="00D60575">
      <w:r>
        <w:separator/>
      </w:r>
    </w:p>
  </w:footnote>
  <w:footnote w:type="continuationSeparator" w:id="0">
    <w:p w:rsidR="00D60575" w:rsidRDefault="00D605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1EBC"/>
    <w:multiLevelType w:val="hybridMultilevel"/>
    <w:tmpl w:val="75280384"/>
    <w:lvl w:ilvl="0" w:tplc="0C0C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320D61"/>
    <w:multiLevelType w:val="hybridMultilevel"/>
    <w:tmpl w:val="E2E28A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BE63197"/>
    <w:multiLevelType w:val="hybridMultilevel"/>
    <w:tmpl w:val="3DF0768C"/>
    <w:lvl w:ilvl="0" w:tplc="0C0C000F">
      <w:start w:val="1"/>
      <w:numFmt w:val="decimal"/>
      <w:lvlText w:val="%1."/>
      <w:lvlJc w:val="left"/>
      <w:pPr>
        <w:ind w:left="893" w:hanging="360"/>
      </w:pPr>
    </w:lvl>
    <w:lvl w:ilvl="1" w:tplc="0C0C0019" w:tentative="1">
      <w:start w:val="1"/>
      <w:numFmt w:val="lowerLetter"/>
      <w:lvlText w:val="%2."/>
      <w:lvlJc w:val="left"/>
      <w:pPr>
        <w:ind w:left="1613" w:hanging="360"/>
      </w:pPr>
    </w:lvl>
    <w:lvl w:ilvl="2" w:tplc="0C0C001B" w:tentative="1">
      <w:start w:val="1"/>
      <w:numFmt w:val="lowerRoman"/>
      <w:lvlText w:val="%3."/>
      <w:lvlJc w:val="right"/>
      <w:pPr>
        <w:ind w:left="2333" w:hanging="180"/>
      </w:pPr>
    </w:lvl>
    <w:lvl w:ilvl="3" w:tplc="0C0C000F" w:tentative="1">
      <w:start w:val="1"/>
      <w:numFmt w:val="decimal"/>
      <w:lvlText w:val="%4."/>
      <w:lvlJc w:val="left"/>
      <w:pPr>
        <w:ind w:left="3053" w:hanging="360"/>
      </w:pPr>
    </w:lvl>
    <w:lvl w:ilvl="4" w:tplc="0C0C0019" w:tentative="1">
      <w:start w:val="1"/>
      <w:numFmt w:val="lowerLetter"/>
      <w:lvlText w:val="%5."/>
      <w:lvlJc w:val="left"/>
      <w:pPr>
        <w:ind w:left="3773" w:hanging="360"/>
      </w:pPr>
    </w:lvl>
    <w:lvl w:ilvl="5" w:tplc="0C0C001B" w:tentative="1">
      <w:start w:val="1"/>
      <w:numFmt w:val="lowerRoman"/>
      <w:lvlText w:val="%6."/>
      <w:lvlJc w:val="right"/>
      <w:pPr>
        <w:ind w:left="4493" w:hanging="180"/>
      </w:pPr>
    </w:lvl>
    <w:lvl w:ilvl="6" w:tplc="0C0C000F" w:tentative="1">
      <w:start w:val="1"/>
      <w:numFmt w:val="decimal"/>
      <w:lvlText w:val="%7."/>
      <w:lvlJc w:val="left"/>
      <w:pPr>
        <w:ind w:left="5213" w:hanging="360"/>
      </w:pPr>
    </w:lvl>
    <w:lvl w:ilvl="7" w:tplc="0C0C0019" w:tentative="1">
      <w:start w:val="1"/>
      <w:numFmt w:val="lowerLetter"/>
      <w:lvlText w:val="%8."/>
      <w:lvlJc w:val="left"/>
      <w:pPr>
        <w:ind w:left="5933" w:hanging="360"/>
      </w:pPr>
    </w:lvl>
    <w:lvl w:ilvl="8" w:tplc="0C0C001B" w:tentative="1">
      <w:start w:val="1"/>
      <w:numFmt w:val="lowerRoman"/>
      <w:lvlText w:val="%9."/>
      <w:lvlJc w:val="right"/>
      <w:pPr>
        <w:ind w:left="6653" w:hanging="180"/>
      </w:pPr>
    </w:lvl>
  </w:abstractNum>
  <w:abstractNum w:abstractNumId="3">
    <w:nsid w:val="0EE8162F"/>
    <w:multiLevelType w:val="hybridMultilevel"/>
    <w:tmpl w:val="873471B8"/>
    <w:name w:val="Alex2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24B7766"/>
    <w:multiLevelType w:val="hybridMultilevel"/>
    <w:tmpl w:val="0B3A3406"/>
    <w:lvl w:ilvl="0" w:tplc="0409000F">
      <w:start w:val="1"/>
      <w:numFmt w:val="decimal"/>
      <w:lvlText w:val="%1."/>
      <w:lvlJc w:val="left"/>
      <w:pPr>
        <w:ind w:left="1770" w:hanging="360"/>
      </w:pPr>
      <w:rPr>
        <w:rFonts w:cs="Times New Roman"/>
      </w:rPr>
    </w:lvl>
    <w:lvl w:ilvl="1" w:tplc="04090019" w:tentative="1">
      <w:start w:val="1"/>
      <w:numFmt w:val="lowerLetter"/>
      <w:lvlText w:val="%2."/>
      <w:lvlJc w:val="left"/>
      <w:pPr>
        <w:ind w:left="2490" w:hanging="360"/>
      </w:pPr>
      <w:rPr>
        <w:rFonts w:cs="Times New Roman"/>
      </w:rPr>
    </w:lvl>
    <w:lvl w:ilvl="2" w:tplc="0409001B" w:tentative="1">
      <w:start w:val="1"/>
      <w:numFmt w:val="lowerRoman"/>
      <w:lvlText w:val="%3."/>
      <w:lvlJc w:val="right"/>
      <w:pPr>
        <w:ind w:left="3210" w:hanging="180"/>
      </w:pPr>
      <w:rPr>
        <w:rFonts w:cs="Times New Roman"/>
      </w:rPr>
    </w:lvl>
    <w:lvl w:ilvl="3" w:tplc="0409000F" w:tentative="1">
      <w:start w:val="1"/>
      <w:numFmt w:val="decimal"/>
      <w:lvlText w:val="%4."/>
      <w:lvlJc w:val="left"/>
      <w:pPr>
        <w:ind w:left="3930" w:hanging="360"/>
      </w:pPr>
      <w:rPr>
        <w:rFonts w:cs="Times New Roman"/>
      </w:rPr>
    </w:lvl>
    <w:lvl w:ilvl="4" w:tplc="04090019" w:tentative="1">
      <w:start w:val="1"/>
      <w:numFmt w:val="lowerLetter"/>
      <w:lvlText w:val="%5."/>
      <w:lvlJc w:val="left"/>
      <w:pPr>
        <w:ind w:left="4650" w:hanging="360"/>
      </w:pPr>
      <w:rPr>
        <w:rFonts w:cs="Times New Roman"/>
      </w:rPr>
    </w:lvl>
    <w:lvl w:ilvl="5" w:tplc="0409001B" w:tentative="1">
      <w:start w:val="1"/>
      <w:numFmt w:val="lowerRoman"/>
      <w:lvlText w:val="%6."/>
      <w:lvlJc w:val="right"/>
      <w:pPr>
        <w:ind w:left="5370" w:hanging="180"/>
      </w:pPr>
      <w:rPr>
        <w:rFonts w:cs="Times New Roman"/>
      </w:rPr>
    </w:lvl>
    <w:lvl w:ilvl="6" w:tplc="0409000F" w:tentative="1">
      <w:start w:val="1"/>
      <w:numFmt w:val="decimal"/>
      <w:lvlText w:val="%7."/>
      <w:lvlJc w:val="left"/>
      <w:pPr>
        <w:ind w:left="6090" w:hanging="360"/>
      </w:pPr>
      <w:rPr>
        <w:rFonts w:cs="Times New Roman"/>
      </w:rPr>
    </w:lvl>
    <w:lvl w:ilvl="7" w:tplc="04090019" w:tentative="1">
      <w:start w:val="1"/>
      <w:numFmt w:val="lowerLetter"/>
      <w:lvlText w:val="%8."/>
      <w:lvlJc w:val="left"/>
      <w:pPr>
        <w:ind w:left="6810" w:hanging="360"/>
      </w:pPr>
      <w:rPr>
        <w:rFonts w:cs="Times New Roman"/>
      </w:rPr>
    </w:lvl>
    <w:lvl w:ilvl="8" w:tplc="0409001B" w:tentative="1">
      <w:start w:val="1"/>
      <w:numFmt w:val="lowerRoman"/>
      <w:lvlText w:val="%9."/>
      <w:lvlJc w:val="right"/>
      <w:pPr>
        <w:ind w:left="7530" w:hanging="180"/>
      </w:pPr>
      <w:rPr>
        <w:rFonts w:cs="Times New Roman"/>
      </w:rPr>
    </w:lvl>
  </w:abstractNum>
  <w:abstractNum w:abstractNumId="5">
    <w:nsid w:val="13A563EA"/>
    <w:multiLevelType w:val="hybridMultilevel"/>
    <w:tmpl w:val="82D0EE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4DC5E65"/>
    <w:multiLevelType w:val="hybridMultilevel"/>
    <w:tmpl w:val="0554B6F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68C1DCA"/>
    <w:multiLevelType w:val="singleLevel"/>
    <w:tmpl w:val="2AB4825A"/>
    <w:lvl w:ilvl="0">
      <w:start w:val="1"/>
      <w:numFmt w:val="decimal"/>
      <w:lvlText w:val="%1."/>
      <w:lvlJc w:val="left"/>
      <w:pPr>
        <w:tabs>
          <w:tab w:val="num" w:pos="1494"/>
        </w:tabs>
        <w:ind w:left="1494" w:hanging="360"/>
      </w:pPr>
      <w:rPr>
        <w:rFonts w:cs="Times New Roman" w:hint="default"/>
      </w:rPr>
    </w:lvl>
  </w:abstractNum>
  <w:abstractNum w:abstractNumId="8">
    <w:nsid w:val="24691252"/>
    <w:multiLevelType w:val="hybridMultilevel"/>
    <w:tmpl w:val="610A597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248D7358"/>
    <w:multiLevelType w:val="singleLevel"/>
    <w:tmpl w:val="9ED26054"/>
    <w:lvl w:ilvl="0">
      <w:start w:val="2"/>
      <w:numFmt w:val="bullet"/>
      <w:lvlText w:val="-"/>
      <w:lvlJc w:val="left"/>
      <w:pPr>
        <w:tabs>
          <w:tab w:val="num" w:pos="1494"/>
        </w:tabs>
        <w:ind w:left="1494" w:hanging="360"/>
      </w:pPr>
      <w:rPr>
        <w:rFonts w:ascii="Times New Roman" w:hAnsi="Times New Roman" w:hint="default"/>
      </w:rPr>
    </w:lvl>
  </w:abstractNum>
  <w:abstractNum w:abstractNumId="10">
    <w:nsid w:val="27300FBD"/>
    <w:multiLevelType w:val="hybridMultilevel"/>
    <w:tmpl w:val="00ECA3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4950AF"/>
    <w:multiLevelType w:val="hybridMultilevel"/>
    <w:tmpl w:val="26CEFD8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0F56560"/>
    <w:multiLevelType w:val="hybridMultilevel"/>
    <w:tmpl w:val="B5AE5BD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1E90406"/>
    <w:multiLevelType w:val="hybridMultilevel"/>
    <w:tmpl w:val="334C3BF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nsid w:val="3FAD0413"/>
    <w:multiLevelType w:val="hybridMultilevel"/>
    <w:tmpl w:val="97A86F6A"/>
    <w:lvl w:ilvl="0" w:tplc="0409000F">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ind w:left="360" w:hanging="360"/>
      </w:pPr>
      <w:rPr>
        <w:rFonts w:cs="Times New Roman"/>
      </w:rPr>
    </w:lvl>
    <w:lvl w:ilvl="2" w:tplc="0409001B" w:tentative="1">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abstractNum w:abstractNumId="15">
    <w:nsid w:val="406D43F9"/>
    <w:multiLevelType w:val="hybridMultilevel"/>
    <w:tmpl w:val="0F0EC868"/>
    <w:lvl w:ilvl="0" w:tplc="0409000F">
      <w:start w:val="1"/>
      <w:numFmt w:val="decimal"/>
      <w:lvlText w:val="%1."/>
      <w:lvlJc w:val="left"/>
      <w:pPr>
        <w:tabs>
          <w:tab w:val="num" w:pos="1260"/>
        </w:tabs>
        <w:ind w:left="1260" w:hanging="360"/>
      </w:pPr>
      <w:rPr>
        <w:rFonts w:cs="Times New Roman"/>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6">
    <w:nsid w:val="43514E6B"/>
    <w:multiLevelType w:val="hybridMultilevel"/>
    <w:tmpl w:val="65F49B3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4D439E2"/>
    <w:multiLevelType w:val="hybridMultilevel"/>
    <w:tmpl w:val="BDFAB070"/>
    <w:lvl w:ilvl="0" w:tplc="0C0C0019">
      <w:start w:val="1"/>
      <w:numFmt w:val="lowerLetter"/>
      <w:lvlText w:val="%1."/>
      <w:lvlJc w:val="left"/>
      <w:pPr>
        <w:ind w:left="1494" w:hanging="360"/>
      </w:pPr>
    </w:lvl>
    <w:lvl w:ilvl="1" w:tplc="0C0C0019" w:tentative="1">
      <w:start w:val="1"/>
      <w:numFmt w:val="lowerLetter"/>
      <w:lvlText w:val="%2."/>
      <w:lvlJc w:val="left"/>
      <w:pPr>
        <w:ind w:left="2214" w:hanging="360"/>
      </w:pPr>
    </w:lvl>
    <w:lvl w:ilvl="2" w:tplc="0C0C001B" w:tentative="1">
      <w:start w:val="1"/>
      <w:numFmt w:val="lowerRoman"/>
      <w:lvlText w:val="%3."/>
      <w:lvlJc w:val="right"/>
      <w:pPr>
        <w:ind w:left="2934" w:hanging="180"/>
      </w:pPr>
    </w:lvl>
    <w:lvl w:ilvl="3" w:tplc="0C0C000F" w:tentative="1">
      <w:start w:val="1"/>
      <w:numFmt w:val="decimal"/>
      <w:lvlText w:val="%4."/>
      <w:lvlJc w:val="left"/>
      <w:pPr>
        <w:ind w:left="3654" w:hanging="360"/>
      </w:pPr>
    </w:lvl>
    <w:lvl w:ilvl="4" w:tplc="0C0C0019" w:tentative="1">
      <w:start w:val="1"/>
      <w:numFmt w:val="lowerLetter"/>
      <w:lvlText w:val="%5."/>
      <w:lvlJc w:val="left"/>
      <w:pPr>
        <w:ind w:left="4374" w:hanging="360"/>
      </w:pPr>
    </w:lvl>
    <w:lvl w:ilvl="5" w:tplc="0C0C001B" w:tentative="1">
      <w:start w:val="1"/>
      <w:numFmt w:val="lowerRoman"/>
      <w:lvlText w:val="%6."/>
      <w:lvlJc w:val="right"/>
      <w:pPr>
        <w:ind w:left="5094" w:hanging="180"/>
      </w:pPr>
    </w:lvl>
    <w:lvl w:ilvl="6" w:tplc="0C0C000F" w:tentative="1">
      <w:start w:val="1"/>
      <w:numFmt w:val="decimal"/>
      <w:lvlText w:val="%7."/>
      <w:lvlJc w:val="left"/>
      <w:pPr>
        <w:ind w:left="5814" w:hanging="360"/>
      </w:pPr>
    </w:lvl>
    <w:lvl w:ilvl="7" w:tplc="0C0C0019" w:tentative="1">
      <w:start w:val="1"/>
      <w:numFmt w:val="lowerLetter"/>
      <w:lvlText w:val="%8."/>
      <w:lvlJc w:val="left"/>
      <w:pPr>
        <w:ind w:left="6534" w:hanging="360"/>
      </w:pPr>
    </w:lvl>
    <w:lvl w:ilvl="8" w:tplc="0C0C001B" w:tentative="1">
      <w:start w:val="1"/>
      <w:numFmt w:val="lowerRoman"/>
      <w:lvlText w:val="%9."/>
      <w:lvlJc w:val="right"/>
      <w:pPr>
        <w:ind w:left="7254" w:hanging="180"/>
      </w:pPr>
    </w:lvl>
  </w:abstractNum>
  <w:abstractNum w:abstractNumId="18">
    <w:nsid w:val="45CF5CDA"/>
    <w:multiLevelType w:val="hybridMultilevel"/>
    <w:tmpl w:val="BB44DA3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D4A5B51"/>
    <w:multiLevelType w:val="hybridMultilevel"/>
    <w:tmpl w:val="9B64C822"/>
    <w:lvl w:ilvl="0" w:tplc="04090019">
      <w:start w:val="1"/>
      <w:numFmt w:val="lowerLetter"/>
      <w:lvlText w:val="%1."/>
      <w:lvlJc w:val="left"/>
      <w:pPr>
        <w:ind w:left="1494" w:hanging="360"/>
      </w:pPr>
      <w:rPr>
        <w:rFonts w:cs="Times New Roman"/>
      </w:rPr>
    </w:lvl>
    <w:lvl w:ilvl="1" w:tplc="77D6ACD6">
      <w:numFmt w:val="bullet"/>
      <w:lvlText w:val="-"/>
      <w:lvlJc w:val="left"/>
      <w:pPr>
        <w:ind w:left="2214" w:hanging="360"/>
      </w:pPr>
      <w:rPr>
        <w:rFonts w:ascii="Arial" w:eastAsia="Times New Roman" w:hAnsi="Arial" w:hint="default"/>
      </w:rPr>
    </w:lvl>
    <w:lvl w:ilvl="2" w:tplc="5784E95A">
      <w:start w:val="1"/>
      <w:numFmt w:val="lowerLetter"/>
      <w:lvlText w:val="(%3)"/>
      <w:lvlJc w:val="left"/>
      <w:pPr>
        <w:ind w:left="3114" w:hanging="360"/>
      </w:pPr>
      <w:rPr>
        <w:rFonts w:cs="Times New Roman" w:hint="default"/>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20">
    <w:nsid w:val="50341CD2"/>
    <w:multiLevelType w:val="singleLevel"/>
    <w:tmpl w:val="92D80E06"/>
    <w:lvl w:ilvl="0">
      <w:start w:val="1"/>
      <w:numFmt w:val="lowerLetter"/>
      <w:lvlText w:val="%1)"/>
      <w:lvlJc w:val="left"/>
      <w:pPr>
        <w:tabs>
          <w:tab w:val="num" w:pos="1494"/>
        </w:tabs>
        <w:ind w:left="1494" w:hanging="360"/>
      </w:pPr>
      <w:rPr>
        <w:rFonts w:cs="Times New Roman" w:hint="default"/>
        <w:b/>
      </w:rPr>
    </w:lvl>
  </w:abstractNum>
  <w:abstractNum w:abstractNumId="21">
    <w:nsid w:val="5E622EEF"/>
    <w:multiLevelType w:val="hybridMultilevel"/>
    <w:tmpl w:val="9EF49CD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40F6F38"/>
    <w:multiLevelType w:val="hybridMultilevel"/>
    <w:tmpl w:val="241822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66F34130"/>
    <w:multiLevelType w:val="hybridMultilevel"/>
    <w:tmpl w:val="0D04A51A"/>
    <w:lvl w:ilvl="0" w:tplc="0409000F">
      <w:start w:val="1"/>
      <w:numFmt w:val="decimal"/>
      <w:lvlText w:val="%1."/>
      <w:lvlJc w:val="left"/>
      <w:pPr>
        <w:tabs>
          <w:tab w:val="num" w:pos="1620"/>
        </w:tabs>
        <w:ind w:left="1620" w:hanging="360"/>
      </w:pPr>
      <w:rPr>
        <w:rFonts w:cs="Times New Roman"/>
      </w:rPr>
    </w:lvl>
    <w:lvl w:ilvl="1" w:tplc="04090019" w:tentative="1">
      <w:start w:val="1"/>
      <w:numFmt w:val="lowerLetter"/>
      <w:lvlText w:val="%2."/>
      <w:lvlJc w:val="left"/>
      <w:pPr>
        <w:tabs>
          <w:tab w:val="num" w:pos="2340"/>
        </w:tabs>
        <w:ind w:left="2340" w:hanging="360"/>
      </w:pPr>
      <w:rPr>
        <w:rFonts w:cs="Times New Roman"/>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24">
    <w:nsid w:val="67E871F4"/>
    <w:multiLevelType w:val="hybridMultilevel"/>
    <w:tmpl w:val="F2AA07E0"/>
    <w:lvl w:ilvl="0" w:tplc="04090019">
      <w:start w:val="1"/>
      <w:numFmt w:val="lowerLetter"/>
      <w:lvlText w:val="%1."/>
      <w:lvlJc w:val="left"/>
      <w:pPr>
        <w:ind w:left="1494" w:hanging="360"/>
      </w:pPr>
      <w:rPr>
        <w:rFonts w:cs="Times New Roman"/>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25">
    <w:nsid w:val="68414318"/>
    <w:multiLevelType w:val="hybridMultilevel"/>
    <w:tmpl w:val="4B6A7C4A"/>
    <w:lvl w:ilvl="0" w:tplc="0C0C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4886569"/>
    <w:multiLevelType w:val="hybridMultilevel"/>
    <w:tmpl w:val="2F4CBD4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4DD0521"/>
    <w:multiLevelType w:val="hybridMultilevel"/>
    <w:tmpl w:val="F7D8D060"/>
    <w:lvl w:ilvl="0" w:tplc="0C0C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7626503E"/>
    <w:multiLevelType w:val="hybridMultilevel"/>
    <w:tmpl w:val="4000BF3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nsid w:val="79417E43"/>
    <w:multiLevelType w:val="hybridMultilevel"/>
    <w:tmpl w:val="37AC2D5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nsid w:val="7CC60F3F"/>
    <w:multiLevelType w:val="hybridMultilevel"/>
    <w:tmpl w:val="279CD65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nsid w:val="7E3D4DAE"/>
    <w:multiLevelType w:val="hybridMultilevel"/>
    <w:tmpl w:val="9D46039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9"/>
  </w:num>
  <w:num w:numId="2">
    <w:abstractNumId w:val="20"/>
  </w:num>
  <w:num w:numId="3">
    <w:abstractNumId w:val="15"/>
  </w:num>
  <w:num w:numId="4">
    <w:abstractNumId w:val="10"/>
  </w:num>
  <w:num w:numId="5">
    <w:abstractNumId w:val="23"/>
  </w:num>
  <w:num w:numId="6">
    <w:abstractNumId w:val="7"/>
  </w:num>
  <w:num w:numId="7">
    <w:abstractNumId w:val="1"/>
  </w:num>
  <w:num w:numId="8">
    <w:abstractNumId w:val="18"/>
  </w:num>
  <w:num w:numId="9">
    <w:abstractNumId w:val="12"/>
  </w:num>
  <w:num w:numId="10">
    <w:abstractNumId w:val="22"/>
  </w:num>
  <w:num w:numId="11">
    <w:abstractNumId w:val="14"/>
  </w:num>
  <w:num w:numId="12">
    <w:abstractNumId w:val="8"/>
  </w:num>
  <w:num w:numId="13">
    <w:abstractNumId w:val="19"/>
  </w:num>
  <w:num w:numId="14">
    <w:abstractNumId w:val="21"/>
  </w:num>
  <w:num w:numId="15">
    <w:abstractNumId w:val="6"/>
  </w:num>
  <w:num w:numId="16">
    <w:abstractNumId w:val="16"/>
  </w:num>
  <w:num w:numId="17">
    <w:abstractNumId w:val="30"/>
  </w:num>
  <w:num w:numId="18">
    <w:abstractNumId w:val="26"/>
  </w:num>
  <w:num w:numId="19">
    <w:abstractNumId w:val="11"/>
  </w:num>
  <w:num w:numId="20">
    <w:abstractNumId w:val="4"/>
  </w:num>
  <w:num w:numId="21">
    <w:abstractNumId w:val="24"/>
  </w:num>
  <w:num w:numId="22">
    <w:abstractNumId w:val="2"/>
  </w:num>
  <w:num w:numId="23">
    <w:abstractNumId w:val="5"/>
  </w:num>
  <w:num w:numId="24">
    <w:abstractNumId w:val="27"/>
  </w:num>
  <w:num w:numId="25">
    <w:abstractNumId w:val="0"/>
  </w:num>
  <w:num w:numId="26">
    <w:abstractNumId w:val="31"/>
  </w:num>
  <w:num w:numId="27">
    <w:abstractNumId w:val="13"/>
  </w:num>
  <w:num w:numId="28">
    <w:abstractNumId w:val="29"/>
  </w:num>
  <w:num w:numId="29">
    <w:abstractNumId w:val="28"/>
  </w:num>
  <w:num w:numId="30">
    <w:abstractNumId w:val="17"/>
  </w:num>
  <w:num w:numId="31">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02F"/>
    <w:rsid w:val="00002212"/>
    <w:rsid w:val="00004880"/>
    <w:rsid w:val="000079DD"/>
    <w:rsid w:val="0001260A"/>
    <w:rsid w:val="00014F22"/>
    <w:rsid w:val="00015ABE"/>
    <w:rsid w:val="00017008"/>
    <w:rsid w:val="00020FDC"/>
    <w:rsid w:val="00024FF0"/>
    <w:rsid w:val="0002528B"/>
    <w:rsid w:val="00046CFE"/>
    <w:rsid w:val="00055C73"/>
    <w:rsid w:val="00066140"/>
    <w:rsid w:val="000706CC"/>
    <w:rsid w:val="000744E4"/>
    <w:rsid w:val="00075A1F"/>
    <w:rsid w:val="0009308B"/>
    <w:rsid w:val="00095792"/>
    <w:rsid w:val="00097F68"/>
    <w:rsid w:val="000A562C"/>
    <w:rsid w:val="000B093B"/>
    <w:rsid w:val="000B21D5"/>
    <w:rsid w:val="000B2CB1"/>
    <w:rsid w:val="000C1D80"/>
    <w:rsid w:val="000C22BD"/>
    <w:rsid w:val="000C2B81"/>
    <w:rsid w:val="000C6189"/>
    <w:rsid w:val="000C68C3"/>
    <w:rsid w:val="000D3F36"/>
    <w:rsid w:val="000D5C74"/>
    <w:rsid w:val="000D7E17"/>
    <w:rsid w:val="000E1D3C"/>
    <w:rsid w:val="000E2FFF"/>
    <w:rsid w:val="000E5E9F"/>
    <w:rsid w:val="000F011D"/>
    <w:rsid w:val="00104E39"/>
    <w:rsid w:val="00114EF7"/>
    <w:rsid w:val="0011512F"/>
    <w:rsid w:val="00115A8E"/>
    <w:rsid w:val="001228BC"/>
    <w:rsid w:val="00142E2E"/>
    <w:rsid w:val="00146B9B"/>
    <w:rsid w:val="0015452D"/>
    <w:rsid w:val="001547FD"/>
    <w:rsid w:val="001579A4"/>
    <w:rsid w:val="00162642"/>
    <w:rsid w:val="00174630"/>
    <w:rsid w:val="00180EA2"/>
    <w:rsid w:val="00183C5F"/>
    <w:rsid w:val="00186E70"/>
    <w:rsid w:val="00187485"/>
    <w:rsid w:val="00191D0E"/>
    <w:rsid w:val="0019218F"/>
    <w:rsid w:val="0019259D"/>
    <w:rsid w:val="0019455D"/>
    <w:rsid w:val="001A09E5"/>
    <w:rsid w:val="001A0E90"/>
    <w:rsid w:val="001A1EEB"/>
    <w:rsid w:val="001A2A74"/>
    <w:rsid w:val="001A5420"/>
    <w:rsid w:val="001A7033"/>
    <w:rsid w:val="001B4F0D"/>
    <w:rsid w:val="001C608B"/>
    <w:rsid w:val="001D6897"/>
    <w:rsid w:val="001D7773"/>
    <w:rsid w:val="001E2DE8"/>
    <w:rsid w:val="001E5B15"/>
    <w:rsid w:val="00202BC0"/>
    <w:rsid w:val="00210D46"/>
    <w:rsid w:val="00213467"/>
    <w:rsid w:val="00214606"/>
    <w:rsid w:val="0022585F"/>
    <w:rsid w:val="00230A2B"/>
    <w:rsid w:val="002310AC"/>
    <w:rsid w:val="00231C28"/>
    <w:rsid w:val="002325CF"/>
    <w:rsid w:val="00237C0C"/>
    <w:rsid w:val="00251D27"/>
    <w:rsid w:val="00254C77"/>
    <w:rsid w:val="00261E70"/>
    <w:rsid w:val="0026368B"/>
    <w:rsid w:val="00263A67"/>
    <w:rsid w:val="00291419"/>
    <w:rsid w:val="002A1FD0"/>
    <w:rsid w:val="002A29E8"/>
    <w:rsid w:val="002A4EC4"/>
    <w:rsid w:val="002A650C"/>
    <w:rsid w:val="002B0E1A"/>
    <w:rsid w:val="002C1650"/>
    <w:rsid w:val="002C27FC"/>
    <w:rsid w:val="002E6974"/>
    <w:rsid w:val="002E6E66"/>
    <w:rsid w:val="002F2259"/>
    <w:rsid w:val="002F3298"/>
    <w:rsid w:val="002F639C"/>
    <w:rsid w:val="0031456B"/>
    <w:rsid w:val="00315287"/>
    <w:rsid w:val="00327E68"/>
    <w:rsid w:val="003328CB"/>
    <w:rsid w:val="00332F15"/>
    <w:rsid w:val="003368A3"/>
    <w:rsid w:val="003447DD"/>
    <w:rsid w:val="00351EE8"/>
    <w:rsid w:val="00362EF3"/>
    <w:rsid w:val="00363FF3"/>
    <w:rsid w:val="00370D2B"/>
    <w:rsid w:val="003A2D92"/>
    <w:rsid w:val="003B03A6"/>
    <w:rsid w:val="003B19D9"/>
    <w:rsid w:val="003C11A1"/>
    <w:rsid w:val="003D0ECF"/>
    <w:rsid w:val="003D1FA5"/>
    <w:rsid w:val="003E26F0"/>
    <w:rsid w:val="003F2DD7"/>
    <w:rsid w:val="003F3C35"/>
    <w:rsid w:val="003F5855"/>
    <w:rsid w:val="003F59C7"/>
    <w:rsid w:val="0041267A"/>
    <w:rsid w:val="0043315B"/>
    <w:rsid w:val="00433E93"/>
    <w:rsid w:val="00434F3B"/>
    <w:rsid w:val="00437646"/>
    <w:rsid w:val="00440EB9"/>
    <w:rsid w:val="004421F8"/>
    <w:rsid w:val="00442BE2"/>
    <w:rsid w:val="00452344"/>
    <w:rsid w:val="00453A05"/>
    <w:rsid w:val="0045592A"/>
    <w:rsid w:val="00456618"/>
    <w:rsid w:val="004636F9"/>
    <w:rsid w:val="00466A73"/>
    <w:rsid w:val="00473A77"/>
    <w:rsid w:val="004931B5"/>
    <w:rsid w:val="00494159"/>
    <w:rsid w:val="004A1242"/>
    <w:rsid w:val="004B4DB9"/>
    <w:rsid w:val="004B783A"/>
    <w:rsid w:val="004B7A9B"/>
    <w:rsid w:val="004C16A8"/>
    <w:rsid w:val="004D29DD"/>
    <w:rsid w:val="004D7250"/>
    <w:rsid w:val="004E1E89"/>
    <w:rsid w:val="004E4312"/>
    <w:rsid w:val="004F13FF"/>
    <w:rsid w:val="004F36C3"/>
    <w:rsid w:val="004F374F"/>
    <w:rsid w:val="004F5290"/>
    <w:rsid w:val="00500091"/>
    <w:rsid w:val="0050107F"/>
    <w:rsid w:val="0050210E"/>
    <w:rsid w:val="00513DB2"/>
    <w:rsid w:val="0051441F"/>
    <w:rsid w:val="005179D0"/>
    <w:rsid w:val="005202C0"/>
    <w:rsid w:val="00520550"/>
    <w:rsid w:val="00533F5A"/>
    <w:rsid w:val="005360BB"/>
    <w:rsid w:val="0054243F"/>
    <w:rsid w:val="00566CCA"/>
    <w:rsid w:val="00566DD9"/>
    <w:rsid w:val="005745CA"/>
    <w:rsid w:val="00574A2D"/>
    <w:rsid w:val="0057542F"/>
    <w:rsid w:val="00584544"/>
    <w:rsid w:val="005919A7"/>
    <w:rsid w:val="00597543"/>
    <w:rsid w:val="005B1E3F"/>
    <w:rsid w:val="005C0D1E"/>
    <w:rsid w:val="005C4911"/>
    <w:rsid w:val="005D1CB2"/>
    <w:rsid w:val="005D3932"/>
    <w:rsid w:val="005F1026"/>
    <w:rsid w:val="005F638D"/>
    <w:rsid w:val="00611065"/>
    <w:rsid w:val="006179EA"/>
    <w:rsid w:val="00621B38"/>
    <w:rsid w:val="00626CA0"/>
    <w:rsid w:val="006314BE"/>
    <w:rsid w:val="006316A3"/>
    <w:rsid w:val="00636FB4"/>
    <w:rsid w:val="00645AF6"/>
    <w:rsid w:val="0064699E"/>
    <w:rsid w:val="006527E5"/>
    <w:rsid w:val="00652E17"/>
    <w:rsid w:val="00652E53"/>
    <w:rsid w:val="00653466"/>
    <w:rsid w:val="00656BB6"/>
    <w:rsid w:val="006570B5"/>
    <w:rsid w:val="006572C4"/>
    <w:rsid w:val="0065798F"/>
    <w:rsid w:val="00671713"/>
    <w:rsid w:val="006727F8"/>
    <w:rsid w:val="0068233A"/>
    <w:rsid w:val="00696697"/>
    <w:rsid w:val="006A2925"/>
    <w:rsid w:val="006A41B5"/>
    <w:rsid w:val="006A46EB"/>
    <w:rsid w:val="006B5384"/>
    <w:rsid w:val="006B75A8"/>
    <w:rsid w:val="006C2B87"/>
    <w:rsid w:val="006D3368"/>
    <w:rsid w:val="006D472E"/>
    <w:rsid w:val="006D621C"/>
    <w:rsid w:val="006E3361"/>
    <w:rsid w:val="006E405F"/>
    <w:rsid w:val="007045E5"/>
    <w:rsid w:val="0070487B"/>
    <w:rsid w:val="00707FA1"/>
    <w:rsid w:val="007210D3"/>
    <w:rsid w:val="007222D7"/>
    <w:rsid w:val="007233B2"/>
    <w:rsid w:val="00724C51"/>
    <w:rsid w:val="00733BC5"/>
    <w:rsid w:val="00734C79"/>
    <w:rsid w:val="00744093"/>
    <w:rsid w:val="00751DFE"/>
    <w:rsid w:val="00755490"/>
    <w:rsid w:val="00755DEE"/>
    <w:rsid w:val="00765B16"/>
    <w:rsid w:val="00766C2A"/>
    <w:rsid w:val="0077488B"/>
    <w:rsid w:val="007760A5"/>
    <w:rsid w:val="00776A9C"/>
    <w:rsid w:val="00781427"/>
    <w:rsid w:val="00782497"/>
    <w:rsid w:val="0078363E"/>
    <w:rsid w:val="00785F45"/>
    <w:rsid w:val="007A2F87"/>
    <w:rsid w:val="007A5B91"/>
    <w:rsid w:val="007A7A7E"/>
    <w:rsid w:val="007B0E8E"/>
    <w:rsid w:val="007C1646"/>
    <w:rsid w:val="007C250F"/>
    <w:rsid w:val="007C7C31"/>
    <w:rsid w:val="007D3D17"/>
    <w:rsid w:val="007D433A"/>
    <w:rsid w:val="007D43DF"/>
    <w:rsid w:val="007D45D1"/>
    <w:rsid w:val="007D73FC"/>
    <w:rsid w:val="007E3A70"/>
    <w:rsid w:val="007E5910"/>
    <w:rsid w:val="007E7083"/>
    <w:rsid w:val="007F0E45"/>
    <w:rsid w:val="007F28B3"/>
    <w:rsid w:val="00800038"/>
    <w:rsid w:val="008056E6"/>
    <w:rsid w:val="008141BE"/>
    <w:rsid w:val="00816784"/>
    <w:rsid w:val="008223FE"/>
    <w:rsid w:val="00823325"/>
    <w:rsid w:val="008241B8"/>
    <w:rsid w:val="00831593"/>
    <w:rsid w:val="008418E4"/>
    <w:rsid w:val="008420F0"/>
    <w:rsid w:val="00862499"/>
    <w:rsid w:val="00864FBD"/>
    <w:rsid w:val="00865678"/>
    <w:rsid w:val="00870A16"/>
    <w:rsid w:val="0088790A"/>
    <w:rsid w:val="0089772C"/>
    <w:rsid w:val="008A1BA3"/>
    <w:rsid w:val="008B46D7"/>
    <w:rsid w:val="008B6560"/>
    <w:rsid w:val="008B704A"/>
    <w:rsid w:val="008C0545"/>
    <w:rsid w:val="008C6A64"/>
    <w:rsid w:val="008C7552"/>
    <w:rsid w:val="008D2929"/>
    <w:rsid w:val="008E43C2"/>
    <w:rsid w:val="008F15ED"/>
    <w:rsid w:val="008F1F2E"/>
    <w:rsid w:val="008F514E"/>
    <w:rsid w:val="0091028A"/>
    <w:rsid w:val="0091087D"/>
    <w:rsid w:val="00911B11"/>
    <w:rsid w:val="00912304"/>
    <w:rsid w:val="00912684"/>
    <w:rsid w:val="00913A46"/>
    <w:rsid w:val="00915050"/>
    <w:rsid w:val="009153F1"/>
    <w:rsid w:val="009214DB"/>
    <w:rsid w:val="00921793"/>
    <w:rsid w:val="00927E27"/>
    <w:rsid w:val="009342D2"/>
    <w:rsid w:val="009419A5"/>
    <w:rsid w:val="00943CC9"/>
    <w:rsid w:val="0094770E"/>
    <w:rsid w:val="00953443"/>
    <w:rsid w:val="00960070"/>
    <w:rsid w:val="00960925"/>
    <w:rsid w:val="0097260C"/>
    <w:rsid w:val="00974A72"/>
    <w:rsid w:val="009842B4"/>
    <w:rsid w:val="00990A56"/>
    <w:rsid w:val="009A7ABE"/>
    <w:rsid w:val="009B1C29"/>
    <w:rsid w:val="009B261E"/>
    <w:rsid w:val="009B7A29"/>
    <w:rsid w:val="009C2853"/>
    <w:rsid w:val="009C574A"/>
    <w:rsid w:val="009C7127"/>
    <w:rsid w:val="009E12A6"/>
    <w:rsid w:val="009E16D8"/>
    <w:rsid w:val="009E5EDC"/>
    <w:rsid w:val="009F1B3D"/>
    <w:rsid w:val="009F509B"/>
    <w:rsid w:val="009F5B11"/>
    <w:rsid w:val="00A018A4"/>
    <w:rsid w:val="00A03566"/>
    <w:rsid w:val="00A0792C"/>
    <w:rsid w:val="00A10D0C"/>
    <w:rsid w:val="00A1625C"/>
    <w:rsid w:val="00A16BD7"/>
    <w:rsid w:val="00A224B3"/>
    <w:rsid w:val="00A23981"/>
    <w:rsid w:val="00A26AAB"/>
    <w:rsid w:val="00A26DC1"/>
    <w:rsid w:val="00A42ED2"/>
    <w:rsid w:val="00A44079"/>
    <w:rsid w:val="00A445CD"/>
    <w:rsid w:val="00A50CF0"/>
    <w:rsid w:val="00A5263C"/>
    <w:rsid w:val="00A53A3A"/>
    <w:rsid w:val="00A53D49"/>
    <w:rsid w:val="00A54972"/>
    <w:rsid w:val="00A60D1A"/>
    <w:rsid w:val="00A6419E"/>
    <w:rsid w:val="00A64F69"/>
    <w:rsid w:val="00A80E5D"/>
    <w:rsid w:val="00A90588"/>
    <w:rsid w:val="00A9568D"/>
    <w:rsid w:val="00A9581C"/>
    <w:rsid w:val="00AA0723"/>
    <w:rsid w:val="00AA24D5"/>
    <w:rsid w:val="00AA4316"/>
    <w:rsid w:val="00AA7BAC"/>
    <w:rsid w:val="00AB412F"/>
    <w:rsid w:val="00AB56D2"/>
    <w:rsid w:val="00AC1A25"/>
    <w:rsid w:val="00AC1B2E"/>
    <w:rsid w:val="00AC24DF"/>
    <w:rsid w:val="00AC64D6"/>
    <w:rsid w:val="00AD090D"/>
    <w:rsid w:val="00AD1C40"/>
    <w:rsid w:val="00AD2347"/>
    <w:rsid w:val="00AD4568"/>
    <w:rsid w:val="00AE16A2"/>
    <w:rsid w:val="00AE39F2"/>
    <w:rsid w:val="00AE5C81"/>
    <w:rsid w:val="00AF0347"/>
    <w:rsid w:val="00B023D3"/>
    <w:rsid w:val="00B04F29"/>
    <w:rsid w:val="00B140F6"/>
    <w:rsid w:val="00B14D7A"/>
    <w:rsid w:val="00B23233"/>
    <w:rsid w:val="00B240DE"/>
    <w:rsid w:val="00B34C53"/>
    <w:rsid w:val="00B35330"/>
    <w:rsid w:val="00B44FC3"/>
    <w:rsid w:val="00B4516E"/>
    <w:rsid w:val="00B5092D"/>
    <w:rsid w:val="00B50C3C"/>
    <w:rsid w:val="00B51A6B"/>
    <w:rsid w:val="00B56DF5"/>
    <w:rsid w:val="00B60156"/>
    <w:rsid w:val="00B64F8B"/>
    <w:rsid w:val="00B71051"/>
    <w:rsid w:val="00B734CE"/>
    <w:rsid w:val="00B76466"/>
    <w:rsid w:val="00B77602"/>
    <w:rsid w:val="00B81AE4"/>
    <w:rsid w:val="00B82FCB"/>
    <w:rsid w:val="00B90361"/>
    <w:rsid w:val="00BA38D0"/>
    <w:rsid w:val="00BA3EBE"/>
    <w:rsid w:val="00BA52D4"/>
    <w:rsid w:val="00BB0217"/>
    <w:rsid w:val="00BB51CA"/>
    <w:rsid w:val="00BC1624"/>
    <w:rsid w:val="00BC1B0A"/>
    <w:rsid w:val="00BC47C6"/>
    <w:rsid w:val="00BC578B"/>
    <w:rsid w:val="00BD037A"/>
    <w:rsid w:val="00BD109C"/>
    <w:rsid w:val="00BD7A36"/>
    <w:rsid w:val="00BE1C95"/>
    <w:rsid w:val="00BE1DDC"/>
    <w:rsid w:val="00BE243F"/>
    <w:rsid w:val="00BE5D20"/>
    <w:rsid w:val="00BF383F"/>
    <w:rsid w:val="00BF502F"/>
    <w:rsid w:val="00C01E08"/>
    <w:rsid w:val="00C13FF7"/>
    <w:rsid w:val="00C50488"/>
    <w:rsid w:val="00C50CE4"/>
    <w:rsid w:val="00C516D6"/>
    <w:rsid w:val="00C54A8A"/>
    <w:rsid w:val="00C61E4C"/>
    <w:rsid w:val="00C64888"/>
    <w:rsid w:val="00C74BDA"/>
    <w:rsid w:val="00C74F66"/>
    <w:rsid w:val="00C8145B"/>
    <w:rsid w:val="00C820D6"/>
    <w:rsid w:val="00C865FE"/>
    <w:rsid w:val="00C90486"/>
    <w:rsid w:val="00CA110C"/>
    <w:rsid w:val="00CA71B3"/>
    <w:rsid w:val="00CB037B"/>
    <w:rsid w:val="00CB0504"/>
    <w:rsid w:val="00CB0D66"/>
    <w:rsid w:val="00CB56A1"/>
    <w:rsid w:val="00CB57D7"/>
    <w:rsid w:val="00CB6BF8"/>
    <w:rsid w:val="00CC510C"/>
    <w:rsid w:val="00CD01A8"/>
    <w:rsid w:val="00CD783F"/>
    <w:rsid w:val="00CE518C"/>
    <w:rsid w:val="00CE6872"/>
    <w:rsid w:val="00CF14E5"/>
    <w:rsid w:val="00CF2BD9"/>
    <w:rsid w:val="00CF6FCD"/>
    <w:rsid w:val="00D0124D"/>
    <w:rsid w:val="00D017A7"/>
    <w:rsid w:val="00D139F6"/>
    <w:rsid w:val="00D26003"/>
    <w:rsid w:val="00D3256B"/>
    <w:rsid w:val="00D343BC"/>
    <w:rsid w:val="00D3524C"/>
    <w:rsid w:val="00D433D5"/>
    <w:rsid w:val="00D50960"/>
    <w:rsid w:val="00D517D9"/>
    <w:rsid w:val="00D539C3"/>
    <w:rsid w:val="00D55F77"/>
    <w:rsid w:val="00D60575"/>
    <w:rsid w:val="00D618F0"/>
    <w:rsid w:val="00D6247B"/>
    <w:rsid w:val="00D66B0B"/>
    <w:rsid w:val="00D67EB1"/>
    <w:rsid w:val="00D72A4F"/>
    <w:rsid w:val="00D81A2E"/>
    <w:rsid w:val="00D90A57"/>
    <w:rsid w:val="00D96A8F"/>
    <w:rsid w:val="00DA25DD"/>
    <w:rsid w:val="00DA5F8D"/>
    <w:rsid w:val="00DA6312"/>
    <w:rsid w:val="00DA64C5"/>
    <w:rsid w:val="00DB14B3"/>
    <w:rsid w:val="00DB3865"/>
    <w:rsid w:val="00DB5D75"/>
    <w:rsid w:val="00DC3682"/>
    <w:rsid w:val="00DD4F16"/>
    <w:rsid w:val="00DD685A"/>
    <w:rsid w:val="00DE4D3B"/>
    <w:rsid w:val="00DE654F"/>
    <w:rsid w:val="00DF3B86"/>
    <w:rsid w:val="00DF6443"/>
    <w:rsid w:val="00E00265"/>
    <w:rsid w:val="00E0212D"/>
    <w:rsid w:val="00E06433"/>
    <w:rsid w:val="00E06F39"/>
    <w:rsid w:val="00E07176"/>
    <w:rsid w:val="00E16307"/>
    <w:rsid w:val="00E20266"/>
    <w:rsid w:val="00E22698"/>
    <w:rsid w:val="00E25637"/>
    <w:rsid w:val="00E2723F"/>
    <w:rsid w:val="00E27545"/>
    <w:rsid w:val="00E31F64"/>
    <w:rsid w:val="00E41B86"/>
    <w:rsid w:val="00E42A45"/>
    <w:rsid w:val="00E46C71"/>
    <w:rsid w:val="00E47192"/>
    <w:rsid w:val="00E62F86"/>
    <w:rsid w:val="00E64749"/>
    <w:rsid w:val="00E662BD"/>
    <w:rsid w:val="00E66A86"/>
    <w:rsid w:val="00E67D70"/>
    <w:rsid w:val="00E70DD3"/>
    <w:rsid w:val="00E748A9"/>
    <w:rsid w:val="00E75B71"/>
    <w:rsid w:val="00E80ED0"/>
    <w:rsid w:val="00E81F0D"/>
    <w:rsid w:val="00E82BE7"/>
    <w:rsid w:val="00E846F0"/>
    <w:rsid w:val="00E92137"/>
    <w:rsid w:val="00E94809"/>
    <w:rsid w:val="00EA44DB"/>
    <w:rsid w:val="00EB193A"/>
    <w:rsid w:val="00EB46E2"/>
    <w:rsid w:val="00EB55E7"/>
    <w:rsid w:val="00EC03BC"/>
    <w:rsid w:val="00EC1ACD"/>
    <w:rsid w:val="00EC5AE2"/>
    <w:rsid w:val="00EC74FE"/>
    <w:rsid w:val="00ED5502"/>
    <w:rsid w:val="00ED5B53"/>
    <w:rsid w:val="00ED7FB6"/>
    <w:rsid w:val="00EE2BC8"/>
    <w:rsid w:val="00EE48FE"/>
    <w:rsid w:val="00EE523D"/>
    <w:rsid w:val="00EE7049"/>
    <w:rsid w:val="00EF0077"/>
    <w:rsid w:val="00EF1BC6"/>
    <w:rsid w:val="00EF1DAA"/>
    <w:rsid w:val="00EF34FE"/>
    <w:rsid w:val="00EF7143"/>
    <w:rsid w:val="00F03C2E"/>
    <w:rsid w:val="00F12D8D"/>
    <w:rsid w:val="00F1417C"/>
    <w:rsid w:val="00F177A8"/>
    <w:rsid w:val="00F26C0B"/>
    <w:rsid w:val="00F27E6E"/>
    <w:rsid w:val="00F34BEA"/>
    <w:rsid w:val="00F40668"/>
    <w:rsid w:val="00F45DA8"/>
    <w:rsid w:val="00F52219"/>
    <w:rsid w:val="00F647CD"/>
    <w:rsid w:val="00F67D79"/>
    <w:rsid w:val="00F76857"/>
    <w:rsid w:val="00F8453F"/>
    <w:rsid w:val="00F85F63"/>
    <w:rsid w:val="00F91A57"/>
    <w:rsid w:val="00FA2974"/>
    <w:rsid w:val="00FA6036"/>
    <w:rsid w:val="00FA689F"/>
    <w:rsid w:val="00FA7617"/>
    <w:rsid w:val="00FB5D97"/>
    <w:rsid w:val="00FC47F0"/>
    <w:rsid w:val="00FC4D17"/>
    <w:rsid w:val="00FE3C8C"/>
    <w:rsid w:val="00FE45A3"/>
    <w:rsid w:val="00FF378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A" w:eastAsia="fr-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4B3"/>
    <w:rPr>
      <w:sz w:val="24"/>
      <w:szCs w:val="24"/>
      <w:lang w:val="fr-FR" w:eastAsia="fr-FR"/>
    </w:rPr>
  </w:style>
  <w:style w:type="paragraph" w:styleId="Heading1">
    <w:name w:val="heading 1"/>
    <w:basedOn w:val="Normal"/>
    <w:next w:val="Normal"/>
    <w:link w:val="Heading1Char"/>
    <w:uiPriority w:val="99"/>
    <w:qFormat/>
    <w:rsid w:val="00A224B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A224B3"/>
    <w:pPr>
      <w:keepNext/>
      <w:spacing w:line="240" w:lineRule="exact"/>
      <w:ind w:left="1134"/>
      <w:jc w:val="center"/>
      <w:outlineLvl w:val="1"/>
    </w:pPr>
    <w:rPr>
      <w:rFonts w:ascii="Arial" w:hAnsi="Arial"/>
      <w:b/>
      <w:szCs w:val="20"/>
    </w:rPr>
  </w:style>
  <w:style w:type="paragraph" w:styleId="Heading3">
    <w:name w:val="heading 3"/>
    <w:basedOn w:val="Normal"/>
    <w:next w:val="Normal"/>
    <w:link w:val="Heading3Char"/>
    <w:uiPriority w:val="99"/>
    <w:qFormat/>
    <w:rsid w:val="00A224B3"/>
    <w:pPr>
      <w:keepNext/>
      <w:spacing w:line="240" w:lineRule="exact"/>
      <w:ind w:left="1134"/>
      <w:jc w:val="center"/>
      <w:outlineLvl w:val="2"/>
    </w:pPr>
    <w:rPr>
      <w:rFonts w:ascii="Arial" w:hAnsi="Arial"/>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10B25"/>
    <w:rPr>
      <w:rFonts w:ascii="Cambria" w:eastAsia="Times New Roman" w:hAnsi="Cambria" w:cs="Times New Roman"/>
      <w:b/>
      <w:bCs/>
      <w:kern w:val="32"/>
      <w:sz w:val="32"/>
      <w:szCs w:val="32"/>
      <w:lang w:val="fr-FR" w:eastAsia="fr-FR"/>
    </w:rPr>
  </w:style>
  <w:style w:type="character" w:customStyle="1" w:styleId="Heading2Char">
    <w:name w:val="Heading 2 Char"/>
    <w:link w:val="Heading2"/>
    <w:uiPriority w:val="9"/>
    <w:semiHidden/>
    <w:rsid w:val="00D10B25"/>
    <w:rPr>
      <w:rFonts w:ascii="Cambria" w:eastAsia="Times New Roman" w:hAnsi="Cambria" w:cs="Times New Roman"/>
      <w:b/>
      <w:bCs/>
      <w:i/>
      <w:iCs/>
      <w:sz w:val="28"/>
      <w:szCs w:val="28"/>
      <w:lang w:val="fr-FR" w:eastAsia="fr-FR"/>
    </w:rPr>
  </w:style>
  <w:style w:type="character" w:customStyle="1" w:styleId="Heading3Char">
    <w:name w:val="Heading 3 Char"/>
    <w:link w:val="Heading3"/>
    <w:uiPriority w:val="9"/>
    <w:semiHidden/>
    <w:rsid w:val="00D10B25"/>
    <w:rPr>
      <w:rFonts w:ascii="Cambria" w:eastAsia="Times New Roman" w:hAnsi="Cambria" w:cs="Times New Roman"/>
      <w:b/>
      <w:bCs/>
      <w:sz w:val="26"/>
      <w:szCs w:val="26"/>
      <w:lang w:val="fr-FR" w:eastAsia="fr-FR"/>
    </w:rPr>
  </w:style>
  <w:style w:type="paragraph" w:styleId="Title">
    <w:name w:val="Title"/>
    <w:basedOn w:val="Normal"/>
    <w:link w:val="TitleChar"/>
    <w:uiPriority w:val="99"/>
    <w:qFormat/>
    <w:rsid w:val="00A224B3"/>
    <w:pPr>
      <w:jc w:val="center"/>
    </w:pPr>
    <w:rPr>
      <w:rFonts w:ascii="Arial" w:hAnsi="Arial" w:cs="Arial"/>
      <w:b/>
      <w:bCs/>
      <w:sz w:val="32"/>
    </w:rPr>
  </w:style>
  <w:style w:type="character" w:customStyle="1" w:styleId="TitleChar">
    <w:name w:val="Title Char"/>
    <w:link w:val="Title"/>
    <w:uiPriority w:val="10"/>
    <w:rsid w:val="00D10B25"/>
    <w:rPr>
      <w:rFonts w:ascii="Cambria" w:eastAsia="Times New Roman" w:hAnsi="Cambria" w:cs="Times New Roman"/>
      <w:b/>
      <w:bCs/>
      <w:kern w:val="28"/>
      <w:sz w:val="32"/>
      <w:szCs w:val="32"/>
      <w:lang w:val="fr-FR" w:eastAsia="fr-FR"/>
    </w:rPr>
  </w:style>
  <w:style w:type="paragraph" w:styleId="BodyTextIndent">
    <w:name w:val="Body Text Indent"/>
    <w:basedOn w:val="Normal"/>
    <w:link w:val="BodyTextIndentChar"/>
    <w:uiPriority w:val="99"/>
    <w:rsid w:val="00A224B3"/>
    <w:pPr>
      <w:spacing w:line="240" w:lineRule="exact"/>
      <w:ind w:left="1134"/>
      <w:jc w:val="both"/>
    </w:pPr>
    <w:rPr>
      <w:rFonts w:ascii="Arial" w:hAnsi="Arial"/>
      <w:szCs w:val="20"/>
    </w:rPr>
  </w:style>
  <w:style w:type="character" w:customStyle="1" w:styleId="BodyTextIndentChar">
    <w:name w:val="Body Text Indent Char"/>
    <w:link w:val="BodyTextIndent"/>
    <w:uiPriority w:val="99"/>
    <w:semiHidden/>
    <w:rsid w:val="00D10B25"/>
    <w:rPr>
      <w:sz w:val="24"/>
      <w:szCs w:val="24"/>
      <w:lang w:val="fr-FR" w:eastAsia="fr-FR"/>
    </w:rPr>
  </w:style>
  <w:style w:type="paragraph" w:styleId="BodyTextIndent2">
    <w:name w:val="Body Text Indent 2"/>
    <w:basedOn w:val="Normal"/>
    <w:link w:val="BodyTextIndent2Char"/>
    <w:uiPriority w:val="99"/>
    <w:rsid w:val="00A224B3"/>
    <w:pPr>
      <w:spacing w:line="240" w:lineRule="exact"/>
      <w:ind w:left="1134"/>
      <w:jc w:val="both"/>
    </w:pPr>
    <w:rPr>
      <w:rFonts w:ascii="Arial" w:hAnsi="Arial"/>
      <w:sz w:val="20"/>
      <w:szCs w:val="20"/>
    </w:rPr>
  </w:style>
  <w:style w:type="character" w:customStyle="1" w:styleId="BodyTextIndent2Char">
    <w:name w:val="Body Text Indent 2 Char"/>
    <w:link w:val="BodyTextIndent2"/>
    <w:uiPriority w:val="99"/>
    <w:semiHidden/>
    <w:rsid w:val="00D10B25"/>
    <w:rPr>
      <w:sz w:val="24"/>
      <w:szCs w:val="24"/>
      <w:lang w:val="fr-FR" w:eastAsia="fr-FR"/>
    </w:rPr>
  </w:style>
  <w:style w:type="character" w:styleId="Hyperlink">
    <w:name w:val="Hyperlink"/>
    <w:uiPriority w:val="99"/>
    <w:rsid w:val="00A224B3"/>
    <w:rPr>
      <w:rFonts w:cs="Times New Roman"/>
      <w:color w:val="0000FF"/>
      <w:u w:val="single"/>
    </w:rPr>
  </w:style>
  <w:style w:type="paragraph" w:styleId="TOC1">
    <w:name w:val="toc 1"/>
    <w:basedOn w:val="Normal"/>
    <w:next w:val="Normal"/>
    <w:autoRedefine/>
    <w:uiPriority w:val="99"/>
    <w:semiHidden/>
    <w:rsid w:val="00D66B0B"/>
    <w:pPr>
      <w:tabs>
        <w:tab w:val="right" w:pos="8640"/>
      </w:tabs>
      <w:spacing w:before="360"/>
      <w:ind w:right="720"/>
    </w:pPr>
    <w:rPr>
      <w:rFonts w:ascii="Arial" w:hAnsi="Arial" w:cs="Arial"/>
      <w:b/>
      <w:bCs/>
      <w:caps/>
      <w:noProof/>
      <w:sz w:val="28"/>
      <w:szCs w:val="28"/>
      <w:lang w:eastAsia="en-US"/>
    </w:rPr>
  </w:style>
  <w:style w:type="paragraph" w:styleId="Footer">
    <w:name w:val="footer"/>
    <w:basedOn w:val="Normal"/>
    <w:link w:val="FooterChar"/>
    <w:uiPriority w:val="99"/>
    <w:rsid w:val="00A224B3"/>
    <w:pPr>
      <w:tabs>
        <w:tab w:val="center" w:pos="4320"/>
        <w:tab w:val="right" w:pos="8640"/>
      </w:tabs>
      <w:autoSpaceDE w:val="0"/>
      <w:autoSpaceDN w:val="0"/>
    </w:pPr>
    <w:rPr>
      <w:sz w:val="20"/>
      <w:szCs w:val="20"/>
      <w:lang w:eastAsia="en-US"/>
    </w:rPr>
  </w:style>
  <w:style w:type="character" w:customStyle="1" w:styleId="FooterChar">
    <w:name w:val="Footer Char"/>
    <w:link w:val="Footer"/>
    <w:uiPriority w:val="99"/>
    <w:rsid w:val="00D10B25"/>
    <w:rPr>
      <w:sz w:val="24"/>
      <w:szCs w:val="24"/>
      <w:lang w:val="fr-FR" w:eastAsia="fr-FR"/>
    </w:rPr>
  </w:style>
  <w:style w:type="character" w:styleId="PageNumber">
    <w:name w:val="page number"/>
    <w:uiPriority w:val="99"/>
    <w:rsid w:val="00A224B3"/>
    <w:rPr>
      <w:rFonts w:cs="Times New Roman"/>
    </w:rPr>
  </w:style>
  <w:style w:type="paragraph" w:styleId="TOC2">
    <w:name w:val="toc 2"/>
    <w:basedOn w:val="Normal"/>
    <w:next w:val="Normal"/>
    <w:autoRedefine/>
    <w:uiPriority w:val="99"/>
    <w:semiHidden/>
    <w:rsid w:val="00A224B3"/>
    <w:rPr>
      <w:rFonts w:ascii="Arial" w:hAnsi="Arial" w:cs="Arial"/>
      <w:b/>
      <w:bCs/>
    </w:rPr>
  </w:style>
  <w:style w:type="paragraph" w:styleId="TOC3">
    <w:name w:val="toc 3"/>
    <w:basedOn w:val="Normal"/>
    <w:next w:val="Normal"/>
    <w:autoRedefine/>
    <w:uiPriority w:val="99"/>
    <w:semiHidden/>
    <w:rsid w:val="00A224B3"/>
    <w:rPr>
      <w:rFonts w:ascii="Arial" w:hAnsi="Arial" w:cs="Arial"/>
    </w:rPr>
  </w:style>
  <w:style w:type="paragraph" w:styleId="Header">
    <w:name w:val="header"/>
    <w:basedOn w:val="Normal"/>
    <w:link w:val="HeaderChar"/>
    <w:uiPriority w:val="99"/>
    <w:rsid w:val="00A224B3"/>
    <w:pPr>
      <w:tabs>
        <w:tab w:val="center" w:pos="4320"/>
        <w:tab w:val="right" w:pos="8640"/>
      </w:tabs>
      <w:autoSpaceDE w:val="0"/>
      <w:autoSpaceDN w:val="0"/>
    </w:pPr>
    <w:rPr>
      <w:sz w:val="20"/>
      <w:szCs w:val="20"/>
      <w:lang w:eastAsia="en-US"/>
    </w:rPr>
  </w:style>
  <w:style w:type="character" w:customStyle="1" w:styleId="HeaderChar">
    <w:name w:val="Header Char"/>
    <w:link w:val="Header"/>
    <w:uiPriority w:val="99"/>
    <w:semiHidden/>
    <w:rsid w:val="00D10B25"/>
    <w:rPr>
      <w:sz w:val="24"/>
      <w:szCs w:val="24"/>
      <w:lang w:val="fr-FR" w:eastAsia="fr-FR"/>
    </w:rPr>
  </w:style>
  <w:style w:type="paragraph" w:styleId="BodyText">
    <w:name w:val="Body Text"/>
    <w:basedOn w:val="Normal"/>
    <w:link w:val="BodyTextChar"/>
    <w:uiPriority w:val="99"/>
    <w:rsid w:val="00A224B3"/>
    <w:pPr>
      <w:spacing w:after="120"/>
    </w:pPr>
  </w:style>
  <w:style w:type="character" w:customStyle="1" w:styleId="BodyTextChar">
    <w:name w:val="Body Text Char"/>
    <w:link w:val="BodyText"/>
    <w:uiPriority w:val="99"/>
    <w:semiHidden/>
    <w:rsid w:val="00D10B25"/>
    <w:rPr>
      <w:sz w:val="24"/>
      <w:szCs w:val="24"/>
      <w:lang w:val="fr-FR" w:eastAsia="fr-FR"/>
    </w:rPr>
  </w:style>
  <w:style w:type="paragraph" w:styleId="BodyText3">
    <w:name w:val="Body Text 3"/>
    <w:basedOn w:val="Normal"/>
    <w:link w:val="BodyText3Char"/>
    <w:uiPriority w:val="99"/>
    <w:rsid w:val="00A224B3"/>
    <w:pPr>
      <w:spacing w:after="120"/>
    </w:pPr>
    <w:rPr>
      <w:sz w:val="16"/>
      <w:szCs w:val="16"/>
    </w:rPr>
  </w:style>
  <w:style w:type="character" w:customStyle="1" w:styleId="BodyText3Char">
    <w:name w:val="Body Text 3 Char"/>
    <w:link w:val="BodyText3"/>
    <w:uiPriority w:val="99"/>
    <w:semiHidden/>
    <w:rsid w:val="00D10B25"/>
    <w:rPr>
      <w:sz w:val="16"/>
      <w:szCs w:val="16"/>
      <w:lang w:val="fr-FR" w:eastAsia="fr-FR"/>
    </w:rPr>
  </w:style>
  <w:style w:type="paragraph" w:styleId="BalloonText">
    <w:name w:val="Balloon Text"/>
    <w:basedOn w:val="Normal"/>
    <w:link w:val="BalloonTextChar"/>
    <w:uiPriority w:val="99"/>
    <w:semiHidden/>
    <w:rsid w:val="007045E5"/>
    <w:rPr>
      <w:rFonts w:ascii="Tahoma" w:hAnsi="Tahoma" w:cs="Tahoma"/>
      <w:sz w:val="16"/>
      <w:szCs w:val="16"/>
    </w:rPr>
  </w:style>
  <w:style w:type="character" w:customStyle="1" w:styleId="BalloonTextChar">
    <w:name w:val="Balloon Text Char"/>
    <w:link w:val="BalloonText"/>
    <w:uiPriority w:val="99"/>
    <w:semiHidden/>
    <w:locked/>
    <w:rsid w:val="007045E5"/>
    <w:rPr>
      <w:rFonts w:ascii="Tahoma" w:hAnsi="Tahoma" w:cs="Tahoma"/>
      <w:sz w:val="16"/>
      <w:szCs w:val="16"/>
      <w:lang w:val="fr-FR" w:eastAsia="fr-FR"/>
    </w:rPr>
  </w:style>
  <w:style w:type="paragraph" w:styleId="ListParagraph">
    <w:name w:val="List Paragraph"/>
    <w:basedOn w:val="Normal"/>
    <w:uiPriority w:val="99"/>
    <w:qFormat/>
    <w:rsid w:val="00F12D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A" w:eastAsia="fr-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4B3"/>
    <w:rPr>
      <w:sz w:val="24"/>
      <w:szCs w:val="24"/>
      <w:lang w:val="fr-FR" w:eastAsia="fr-FR"/>
    </w:rPr>
  </w:style>
  <w:style w:type="paragraph" w:styleId="Heading1">
    <w:name w:val="heading 1"/>
    <w:basedOn w:val="Normal"/>
    <w:next w:val="Normal"/>
    <w:link w:val="Heading1Char"/>
    <w:uiPriority w:val="99"/>
    <w:qFormat/>
    <w:rsid w:val="00A224B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A224B3"/>
    <w:pPr>
      <w:keepNext/>
      <w:spacing w:line="240" w:lineRule="exact"/>
      <w:ind w:left="1134"/>
      <w:jc w:val="center"/>
      <w:outlineLvl w:val="1"/>
    </w:pPr>
    <w:rPr>
      <w:rFonts w:ascii="Arial" w:hAnsi="Arial"/>
      <w:b/>
      <w:szCs w:val="20"/>
    </w:rPr>
  </w:style>
  <w:style w:type="paragraph" w:styleId="Heading3">
    <w:name w:val="heading 3"/>
    <w:basedOn w:val="Normal"/>
    <w:next w:val="Normal"/>
    <w:link w:val="Heading3Char"/>
    <w:uiPriority w:val="99"/>
    <w:qFormat/>
    <w:rsid w:val="00A224B3"/>
    <w:pPr>
      <w:keepNext/>
      <w:spacing w:line="240" w:lineRule="exact"/>
      <w:ind w:left="1134"/>
      <w:jc w:val="center"/>
      <w:outlineLvl w:val="2"/>
    </w:pPr>
    <w:rPr>
      <w:rFonts w:ascii="Arial" w:hAnsi="Arial"/>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10B25"/>
    <w:rPr>
      <w:rFonts w:ascii="Cambria" w:eastAsia="Times New Roman" w:hAnsi="Cambria" w:cs="Times New Roman"/>
      <w:b/>
      <w:bCs/>
      <w:kern w:val="32"/>
      <w:sz w:val="32"/>
      <w:szCs w:val="32"/>
      <w:lang w:val="fr-FR" w:eastAsia="fr-FR"/>
    </w:rPr>
  </w:style>
  <w:style w:type="character" w:customStyle="1" w:styleId="Heading2Char">
    <w:name w:val="Heading 2 Char"/>
    <w:link w:val="Heading2"/>
    <w:uiPriority w:val="9"/>
    <w:semiHidden/>
    <w:rsid w:val="00D10B25"/>
    <w:rPr>
      <w:rFonts w:ascii="Cambria" w:eastAsia="Times New Roman" w:hAnsi="Cambria" w:cs="Times New Roman"/>
      <w:b/>
      <w:bCs/>
      <w:i/>
      <w:iCs/>
      <w:sz w:val="28"/>
      <w:szCs w:val="28"/>
      <w:lang w:val="fr-FR" w:eastAsia="fr-FR"/>
    </w:rPr>
  </w:style>
  <w:style w:type="character" w:customStyle="1" w:styleId="Heading3Char">
    <w:name w:val="Heading 3 Char"/>
    <w:link w:val="Heading3"/>
    <w:uiPriority w:val="9"/>
    <w:semiHidden/>
    <w:rsid w:val="00D10B25"/>
    <w:rPr>
      <w:rFonts w:ascii="Cambria" w:eastAsia="Times New Roman" w:hAnsi="Cambria" w:cs="Times New Roman"/>
      <w:b/>
      <w:bCs/>
      <w:sz w:val="26"/>
      <w:szCs w:val="26"/>
      <w:lang w:val="fr-FR" w:eastAsia="fr-FR"/>
    </w:rPr>
  </w:style>
  <w:style w:type="paragraph" w:styleId="Title">
    <w:name w:val="Title"/>
    <w:basedOn w:val="Normal"/>
    <w:link w:val="TitleChar"/>
    <w:uiPriority w:val="99"/>
    <w:qFormat/>
    <w:rsid w:val="00A224B3"/>
    <w:pPr>
      <w:jc w:val="center"/>
    </w:pPr>
    <w:rPr>
      <w:rFonts w:ascii="Arial" w:hAnsi="Arial" w:cs="Arial"/>
      <w:b/>
      <w:bCs/>
      <w:sz w:val="32"/>
    </w:rPr>
  </w:style>
  <w:style w:type="character" w:customStyle="1" w:styleId="TitleChar">
    <w:name w:val="Title Char"/>
    <w:link w:val="Title"/>
    <w:uiPriority w:val="10"/>
    <w:rsid w:val="00D10B25"/>
    <w:rPr>
      <w:rFonts w:ascii="Cambria" w:eastAsia="Times New Roman" w:hAnsi="Cambria" w:cs="Times New Roman"/>
      <w:b/>
      <w:bCs/>
      <w:kern w:val="28"/>
      <w:sz w:val="32"/>
      <w:szCs w:val="32"/>
      <w:lang w:val="fr-FR" w:eastAsia="fr-FR"/>
    </w:rPr>
  </w:style>
  <w:style w:type="paragraph" w:styleId="BodyTextIndent">
    <w:name w:val="Body Text Indent"/>
    <w:basedOn w:val="Normal"/>
    <w:link w:val="BodyTextIndentChar"/>
    <w:uiPriority w:val="99"/>
    <w:rsid w:val="00A224B3"/>
    <w:pPr>
      <w:spacing w:line="240" w:lineRule="exact"/>
      <w:ind w:left="1134"/>
      <w:jc w:val="both"/>
    </w:pPr>
    <w:rPr>
      <w:rFonts w:ascii="Arial" w:hAnsi="Arial"/>
      <w:szCs w:val="20"/>
    </w:rPr>
  </w:style>
  <w:style w:type="character" w:customStyle="1" w:styleId="BodyTextIndentChar">
    <w:name w:val="Body Text Indent Char"/>
    <w:link w:val="BodyTextIndent"/>
    <w:uiPriority w:val="99"/>
    <w:semiHidden/>
    <w:rsid w:val="00D10B25"/>
    <w:rPr>
      <w:sz w:val="24"/>
      <w:szCs w:val="24"/>
      <w:lang w:val="fr-FR" w:eastAsia="fr-FR"/>
    </w:rPr>
  </w:style>
  <w:style w:type="paragraph" w:styleId="BodyTextIndent2">
    <w:name w:val="Body Text Indent 2"/>
    <w:basedOn w:val="Normal"/>
    <w:link w:val="BodyTextIndent2Char"/>
    <w:uiPriority w:val="99"/>
    <w:rsid w:val="00A224B3"/>
    <w:pPr>
      <w:spacing w:line="240" w:lineRule="exact"/>
      <w:ind w:left="1134"/>
      <w:jc w:val="both"/>
    </w:pPr>
    <w:rPr>
      <w:rFonts w:ascii="Arial" w:hAnsi="Arial"/>
      <w:sz w:val="20"/>
      <w:szCs w:val="20"/>
    </w:rPr>
  </w:style>
  <w:style w:type="character" w:customStyle="1" w:styleId="BodyTextIndent2Char">
    <w:name w:val="Body Text Indent 2 Char"/>
    <w:link w:val="BodyTextIndent2"/>
    <w:uiPriority w:val="99"/>
    <w:semiHidden/>
    <w:rsid w:val="00D10B25"/>
    <w:rPr>
      <w:sz w:val="24"/>
      <w:szCs w:val="24"/>
      <w:lang w:val="fr-FR" w:eastAsia="fr-FR"/>
    </w:rPr>
  </w:style>
  <w:style w:type="character" w:styleId="Hyperlink">
    <w:name w:val="Hyperlink"/>
    <w:uiPriority w:val="99"/>
    <w:rsid w:val="00A224B3"/>
    <w:rPr>
      <w:rFonts w:cs="Times New Roman"/>
      <w:color w:val="0000FF"/>
      <w:u w:val="single"/>
    </w:rPr>
  </w:style>
  <w:style w:type="paragraph" w:styleId="TOC1">
    <w:name w:val="toc 1"/>
    <w:basedOn w:val="Normal"/>
    <w:next w:val="Normal"/>
    <w:autoRedefine/>
    <w:uiPriority w:val="99"/>
    <w:semiHidden/>
    <w:rsid w:val="00D66B0B"/>
    <w:pPr>
      <w:tabs>
        <w:tab w:val="right" w:pos="8640"/>
      </w:tabs>
      <w:spacing w:before="360"/>
      <w:ind w:right="720"/>
    </w:pPr>
    <w:rPr>
      <w:rFonts w:ascii="Arial" w:hAnsi="Arial" w:cs="Arial"/>
      <w:b/>
      <w:bCs/>
      <w:caps/>
      <w:noProof/>
      <w:sz w:val="28"/>
      <w:szCs w:val="28"/>
      <w:lang w:eastAsia="en-US"/>
    </w:rPr>
  </w:style>
  <w:style w:type="paragraph" w:styleId="Footer">
    <w:name w:val="footer"/>
    <w:basedOn w:val="Normal"/>
    <w:link w:val="FooterChar"/>
    <w:uiPriority w:val="99"/>
    <w:rsid w:val="00A224B3"/>
    <w:pPr>
      <w:tabs>
        <w:tab w:val="center" w:pos="4320"/>
        <w:tab w:val="right" w:pos="8640"/>
      </w:tabs>
      <w:autoSpaceDE w:val="0"/>
      <w:autoSpaceDN w:val="0"/>
    </w:pPr>
    <w:rPr>
      <w:sz w:val="20"/>
      <w:szCs w:val="20"/>
      <w:lang w:eastAsia="en-US"/>
    </w:rPr>
  </w:style>
  <w:style w:type="character" w:customStyle="1" w:styleId="FooterChar">
    <w:name w:val="Footer Char"/>
    <w:link w:val="Footer"/>
    <w:uiPriority w:val="99"/>
    <w:rsid w:val="00D10B25"/>
    <w:rPr>
      <w:sz w:val="24"/>
      <w:szCs w:val="24"/>
      <w:lang w:val="fr-FR" w:eastAsia="fr-FR"/>
    </w:rPr>
  </w:style>
  <w:style w:type="character" w:styleId="PageNumber">
    <w:name w:val="page number"/>
    <w:uiPriority w:val="99"/>
    <w:rsid w:val="00A224B3"/>
    <w:rPr>
      <w:rFonts w:cs="Times New Roman"/>
    </w:rPr>
  </w:style>
  <w:style w:type="paragraph" w:styleId="TOC2">
    <w:name w:val="toc 2"/>
    <w:basedOn w:val="Normal"/>
    <w:next w:val="Normal"/>
    <w:autoRedefine/>
    <w:uiPriority w:val="99"/>
    <w:semiHidden/>
    <w:rsid w:val="00A224B3"/>
    <w:rPr>
      <w:rFonts w:ascii="Arial" w:hAnsi="Arial" w:cs="Arial"/>
      <w:b/>
      <w:bCs/>
    </w:rPr>
  </w:style>
  <w:style w:type="paragraph" w:styleId="TOC3">
    <w:name w:val="toc 3"/>
    <w:basedOn w:val="Normal"/>
    <w:next w:val="Normal"/>
    <w:autoRedefine/>
    <w:uiPriority w:val="99"/>
    <w:semiHidden/>
    <w:rsid w:val="00A224B3"/>
    <w:rPr>
      <w:rFonts w:ascii="Arial" w:hAnsi="Arial" w:cs="Arial"/>
    </w:rPr>
  </w:style>
  <w:style w:type="paragraph" w:styleId="Header">
    <w:name w:val="header"/>
    <w:basedOn w:val="Normal"/>
    <w:link w:val="HeaderChar"/>
    <w:uiPriority w:val="99"/>
    <w:rsid w:val="00A224B3"/>
    <w:pPr>
      <w:tabs>
        <w:tab w:val="center" w:pos="4320"/>
        <w:tab w:val="right" w:pos="8640"/>
      </w:tabs>
      <w:autoSpaceDE w:val="0"/>
      <w:autoSpaceDN w:val="0"/>
    </w:pPr>
    <w:rPr>
      <w:sz w:val="20"/>
      <w:szCs w:val="20"/>
      <w:lang w:eastAsia="en-US"/>
    </w:rPr>
  </w:style>
  <w:style w:type="character" w:customStyle="1" w:styleId="HeaderChar">
    <w:name w:val="Header Char"/>
    <w:link w:val="Header"/>
    <w:uiPriority w:val="99"/>
    <w:semiHidden/>
    <w:rsid w:val="00D10B25"/>
    <w:rPr>
      <w:sz w:val="24"/>
      <w:szCs w:val="24"/>
      <w:lang w:val="fr-FR" w:eastAsia="fr-FR"/>
    </w:rPr>
  </w:style>
  <w:style w:type="paragraph" w:styleId="BodyText">
    <w:name w:val="Body Text"/>
    <w:basedOn w:val="Normal"/>
    <w:link w:val="BodyTextChar"/>
    <w:uiPriority w:val="99"/>
    <w:rsid w:val="00A224B3"/>
    <w:pPr>
      <w:spacing w:after="120"/>
    </w:pPr>
  </w:style>
  <w:style w:type="character" w:customStyle="1" w:styleId="BodyTextChar">
    <w:name w:val="Body Text Char"/>
    <w:link w:val="BodyText"/>
    <w:uiPriority w:val="99"/>
    <w:semiHidden/>
    <w:rsid w:val="00D10B25"/>
    <w:rPr>
      <w:sz w:val="24"/>
      <w:szCs w:val="24"/>
      <w:lang w:val="fr-FR" w:eastAsia="fr-FR"/>
    </w:rPr>
  </w:style>
  <w:style w:type="paragraph" w:styleId="BodyText3">
    <w:name w:val="Body Text 3"/>
    <w:basedOn w:val="Normal"/>
    <w:link w:val="BodyText3Char"/>
    <w:uiPriority w:val="99"/>
    <w:rsid w:val="00A224B3"/>
    <w:pPr>
      <w:spacing w:after="120"/>
    </w:pPr>
    <w:rPr>
      <w:sz w:val="16"/>
      <w:szCs w:val="16"/>
    </w:rPr>
  </w:style>
  <w:style w:type="character" w:customStyle="1" w:styleId="BodyText3Char">
    <w:name w:val="Body Text 3 Char"/>
    <w:link w:val="BodyText3"/>
    <w:uiPriority w:val="99"/>
    <w:semiHidden/>
    <w:rsid w:val="00D10B25"/>
    <w:rPr>
      <w:sz w:val="16"/>
      <w:szCs w:val="16"/>
      <w:lang w:val="fr-FR" w:eastAsia="fr-FR"/>
    </w:rPr>
  </w:style>
  <w:style w:type="paragraph" w:styleId="BalloonText">
    <w:name w:val="Balloon Text"/>
    <w:basedOn w:val="Normal"/>
    <w:link w:val="BalloonTextChar"/>
    <w:uiPriority w:val="99"/>
    <w:semiHidden/>
    <w:rsid w:val="007045E5"/>
    <w:rPr>
      <w:rFonts w:ascii="Tahoma" w:hAnsi="Tahoma" w:cs="Tahoma"/>
      <w:sz w:val="16"/>
      <w:szCs w:val="16"/>
    </w:rPr>
  </w:style>
  <w:style w:type="character" w:customStyle="1" w:styleId="BalloonTextChar">
    <w:name w:val="Balloon Text Char"/>
    <w:link w:val="BalloonText"/>
    <w:uiPriority w:val="99"/>
    <w:semiHidden/>
    <w:locked/>
    <w:rsid w:val="007045E5"/>
    <w:rPr>
      <w:rFonts w:ascii="Tahoma" w:hAnsi="Tahoma" w:cs="Tahoma"/>
      <w:sz w:val="16"/>
      <w:szCs w:val="16"/>
      <w:lang w:val="fr-FR" w:eastAsia="fr-FR"/>
    </w:rPr>
  </w:style>
  <w:style w:type="paragraph" w:styleId="ListParagraph">
    <w:name w:val="List Paragraph"/>
    <w:basedOn w:val="Normal"/>
    <w:uiPriority w:val="99"/>
    <w:qFormat/>
    <w:rsid w:val="00F12D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53</Pages>
  <Words>12550</Words>
  <Characters>71539</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DAOSERVICES</vt:lpstr>
    </vt:vector>
  </TitlesOfParts>
  <Company>HP</Company>
  <LinksUpToDate>false</LinksUpToDate>
  <CharactersWithSpaces>83922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DAOSERVICES</dc:title>
  <dc:creator>xxx</dc:creator>
  <cp:lastModifiedBy>LPT09</cp:lastModifiedBy>
  <cp:revision>3</cp:revision>
  <cp:lastPrinted>2010-10-14T17:28:00Z</cp:lastPrinted>
  <dcterms:created xsi:type="dcterms:W3CDTF">2012-09-11T22:49:00Z</dcterms:created>
  <dcterms:modified xsi:type="dcterms:W3CDTF">2012-09-12T12:18:00Z</dcterms:modified>
</cp:coreProperties>
</file>